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7A8FD" w14:textId="77777777" w:rsidR="00284514" w:rsidRDefault="00FF235A" w:rsidP="00284514">
      <w:pPr>
        <w:jc w:val="center"/>
        <w:rPr>
          <w:rFonts w:ascii="Arial" w:hAnsi="Arial" w:cs="Arial"/>
          <w:b/>
          <w:iCs/>
          <w:sz w:val="32"/>
          <w:szCs w:val="32"/>
        </w:rPr>
      </w:pPr>
      <w:proofErr w:type="spellStart"/>
      <w:r w:rsidRPr="00284514">
        <w:rPr>
          <w:rFonts w:ascii="Arial" w:hAnsi="Arial" w:cs="Arial"/>
          <w:b/>
          <w:iCs/>
          <w:color w:val="F79646" w:themeColor="accent6"/>
          <w:sz w:val="32"/>
          <w:szCs w:val="32"/>
        </w:rPr>
        <w:t>ORANGE</w:t>
      </w:r>
      <w:r w:rsidRPr="00284514">
        <w:rPr>
          <w:rFonts w:ascii="Arial" w:hAnsi="Arial" w:cs="Arial"/>
          <w:b/>
          <w:iCs/>
          <w:sz w:val="32"/>
          <w:szCs w:val="32"/>
        </w:rPr>
        <w:t>Health</w:t>
      </w:r>
      <w:proofErr w:type="spellEnd"/>
      <w:r w:rsidRPr="00284514">
        <w:rPr>
          <w:rFonts w:ascii="Arial" w:hAnsi="Arial" w:cs="Arial"/>
          <w:b/>
          <w:iCs/>
          <w:sz w:val="32"/>
          <w:szCs w:val="32"/>
        </w:rPr>
        <w:t>-PPS</w:t>
      </w:r>
    </w:p>
    <w:p w14:paraId="486CB585" w14:textId="77777777" w:rsidR="00284514" w:rsidRDefault="00284514" w:rsidP="00284514">
      <w:pPr>
        <w:jc w:val="center"/>
        <w:rPr>
          <w:rFonts w:ascii="Arial" w:hAnsi="Arial" w:cs="Arial"/>
          <w:b/>
          <w:iCs/>
          <w:sz w:val="32"/>
          <w:szCs w:val="32"/>
        </w:rPr>
      </w:pPr>
      <w:r>
        <w:rPr>
          <w:rFonts w:ascii="Arial" w:hAnsi="Arial" w:cs="Arial"/>
          <w:b/>
          <w:iCs/>
          <w:sz w:val="32"/>
          <w:szCs w:val="32"/>
        </w:rPr>
        <w:t>“</w:t>
      </w:r>
      <w:r w:rsidR="00FF235A" w:rsidRPr="00284514">
        <w:rPr>
          <w:rFonts w:ascii="Arial" w:hAnsi="Arial" w:cs="Arial"/>
          <w:b/>
          <w:iCs/>
          <w:sz w:val="32"/>
          <w:szCs w:val="32"/>
        </w:rPr>
        <w:t>Passende, Persoonsgerichte, Effectieve &amp; Doelmatige Zorg</w:t>
      </w:r>
      <w:r>
        <w:rPr>
          <w:rFonts w:ascii="Arial" w:hAnsi="Arial" w:cs="Arial"/>
          <w:b/>
          <w:iCs/>
          <w:sz w:val="32"/>
          <w:szCs w:val="32"/>
        </w:rPr>
        <w:t>”</w:t>
      </w:r>
    </w:p>
    <w:p w14:paraId="446FF32A" w14:textId="7727AEE0" w:rsidR="00144AD9" w:rsidRPr="00057D2C" w:rsidRDefault="00144AD9" w:rsidP="00284514">
      <w:pPr>
        <w:jc w:val="center"/>
        <w:rPr>
          <w:rFonts w:ascii="Arial" w:hAnsi="Arial" w:cs="Arial"/>
          <w:b/>
          <w:iCs/>
          <w:sz w:val="32"/>
          <w:szCs w:val="32"/>
        </w:rPr>
      </w:pPr>
      <w:r w:rsidRPr="00284514">
        <w:rPr>
          <w:rFonts w:ascii="Arial" w:hAnsi="Arial" w:cs="Arial"/>
          <w:b/>
          <w:iCs/>
          <w:sz w:val="32"/>
          <w:szCs w:val="32"/>
        </w:rPr>
        <w:t xml:space="preserve">Call voor publiek-private samenwerking in </w:t>
      </w:r>
      <w:r w:rsidR="00D80063" w:rsidRPr="00284514">
        <w:rPr>
          <w:rFonts w:ascii="Arial" w:hAnsi="Arial" w:cs="Arial"/>
          <w:b/>
          <w:iCs/>
          <w:sz w:val="32"/>
          <w:szCs w:val="32"/>
        </w:rPr>
        <w:t>202</w:t>
      </w:r>
      <w:r w:rsidR="00535D94" w:rsidRPr="00284514">
        <w:rPr>
          <w:rFonts w:ascii="Arial" w:hAnsi="Arial" w:cs="Arial"/>
          <w:b/>
          <w:iCs/>
          <w:sz w:val="32"/>
          <w:szCs w:val="32"/>
        </w:rPr>
        <w:t>6</w:t>
      </w:r>
    </w:p>
    <w:p w14:paraId="780BFD68" w14:textId="078996EF" w:rsidR="000461CD" w:rsidRDefault="000461CD" w:rsidP="00CD2B68">
      <w:pPr>
        <w:jc w:val="both"/>
        <w:rPr>
          <w:rFonts w:asciiTheme="minorHAnsi" w:hAnsiTheme="minorHAnsi" w:cstheme="minorHAnsi"/>
          <w:b/>
          <w:sz w:val="28"/>
          <w:szCs w:val="28"/>
        </w:rPr>
      </w:pPr>
    </w:p>
    <w:p w14:paraId="78AC4F3C" w14:textId="317B6885" w:rsidR="00F33184" w:rsidRPr="00057D2C" w:rsidRDefault="00446991" w:rsidP="00CD2B68">
      <w:pPr>
        <w:jc w:val="both"/>
        <w:rPr>
          <w:rFonts w:asciiTheme="minorHAnsi" w:hAnsiTheme="minorHAnsi" w:cstheme="minorHAnsi"/>
          <w:b/>
          <w:i/>
          <w:iCs/>
          <w:sz w:val="28"/>
          <w:szCs w:val="28"/>
        </w:rPr>
      </w:pPr>
      <w:r w:rsidRPr="00057D2C">
        <w:rPr>
          <w:rFonts w:asciiTheme="minorHAnsi" w:hAnsiTheme="minorHAnsi" w:cstheme="minorHAnsi"/>
          <w:b/>
          <w:i/>
          <w:iCs/>
          <w:sz w:val="28"/>
          <w:szCs w:val="28"/>
        </w:rPr>
        <w:t>Subsidieo</w:t>
      </w:r>
      <w:r w:rsidR="00F33184" w:rsidRPr="00057D2C">
        <w:rPr>
          <w:rFonts w:asciiTheme="minorHAnsi" w:hAnsiTheme="minorHAnsi" w:cstheme="minorHAnsi"/>
          <w:b/>
          <w:i/>
          <w:iCs/>
          <w:sz w:val="28"/>
          <w:szCs w:val="28"/>
        </w:rPr>
        <w:t xml:space="preserve">proep tot het indienen van </w:t>
      </w:r>
      <w:r w:rsidR="00BA3D4D" w:rsidRPr="00057D2C">
        <w:rPr>
          <w:rFonts w:asciiTheme="minorHAnsi" w:hAnsiTheme="minorHAnsi" w:cstheme="minorHAnsi"/>
          <w:b/>
          <w:i/>
          <w:iCs/>
          <w:sz w:val="28"/>
          <w:szCs w:val="28"/>
        </w:rPr>
        <w:t>aanvragen</w:t>
      </w:r>
      <w:r w:rsidR="008555A8" w:rsidRPr="00057D2C">
        <w:rPr>
          <w:rFonts w:asciiTheme="minorHAnsi" w:hAnsiTheme="minorHAnsi" w:cstheme="minorHAnsi"/>
          <w:b/>
          <w:i/>
          <w:iCs/>
          <w:sz w:val="28"/>
          <w:szCs w:val="28"/>
        </w:rPr>
        <w:t xml:space="preserve"> </w:t>
      </w:r>
      <w:r w:rsidR="00AC2631" w:rsidRPr="00057D2C">
        <w:rPr>
          <w:rFonts w:asciiTheme="minorHAnsi" w:hAnsiTheme="minorHAnsi" w:cstheme="minorHAnsi"/>
          <w:b/>
          <w:i/>
          <w:iCs/>
          <w:sz w:val="28"/>
          <w:szCs w:val="28"/>
        </w:rPr>
        <w:t xml:space="preserve">voor </w:t>
      </w:r>
      <w:r w:rsidR="00D20762" w:rsidRPr="00057D2C">
        <w:rPr>
          <w:rFonts w:asciiTheme="minorHAnsi" w:hAnsiTheme="minorHAnsi" w:cstheme="minorHAnsi"/>
          <w:b/>
          <w:i/>
          <w:iCs/>
          <w:sz w:val="28"/>
          <w:szCs w:val="28"/>
        </w:rPr>
        <w:t>PPS-</w:t>
      </w:r>
      <w:r w:rsidR="00150871" w:rsidRPr="00057D2C">
        <w:rPr>
          <w:rFonts w:asciiTheme="minorHAnsi" w:hAnsiTheme="minorHAnsi" w:cstheme="minorHAnsi"/>
          <w:b/>
          <w:i/>
          <w:iCs/>
          <w:sz w:val="28"/>
          <w:szCs w:val="28"/>
        </w:rPr>
        <w:t>Innovatie</w:t>
      </w:r>
      <w:r w:rsidR="002F5963" w:rsidRPr="00057D2C">
        <w:rPr>
          <w:rFonts w:asciiTheme="minorHAnsi" w:hAnsiTheme="minorHAnsi" w:cstheme="minorHAnsi"/>
          <w:b/>
          <w:i/>
          <w:iCs/>
          <w:sz w:val="28"/>
          <w:szCs w:val="28"/>
        </w:rPr>
        <w:t>subsidie</w:t>
      </w:r>
      <w:r w:rsidR="00D20762" w:rsidRPr="00057D2C">
        <w:rPr>
          <w:rFonts w:asciiTheme="minorHAnsi" w:hAnsiTheme="minorHAnsi" w:cstheme="minorHAnsi"/>
          <w:b/>
          <w:i/>
          <w:iCs/>
          <w:sz w:val="28"/>
          <w:szCs w:val="28"/>
        </w:rPr>
        <w:t xml:space="preserve"> </w:t>
      </w:r>
    </w:p>
    <w:p w14:paraId="4D78633A" w14:textId="77777777" w:rsidR="00DE4DCA" w:rsidRPr="00420900" w:rsidRDefault="00DE4DCA" w:rsidP="004F252E">
      <w:pPr>
        <w:jc w:val="both"/>
        <w:rPr>
          <w:rFonts w:asciiTheme="minorHAnsi" w:hAnsiTheme="minorHAnsi" w:cstheme="minorHAnsi"/>
          <w:b/>
          <w:color w:val="F26F06"/>
          <w:sz w:val="28"/>
          <w:szCs w:val="40"/>
        </w:rPr>
      </w:pPr>
    </w:p>
    <w:p w14:paraId="745427AB" w14:textId="3AC0037A" w:rsidR="007E3EC6" w:rsidRPr="002B2D4B" w:rsidRDefault="007C424E" w:rsidP="001460B6">
      <w:pPr>
        <w:pStyle w:val="Kop1"/>
        <w:numPr>
          <w:ilvl w:val="0"/>
          <w:numId w:val="0"/>
        </w:numPr>
        <w:ind w:left="400" w:hanging="400"/>
        <w:rPr>
          <w:rStyle w:val="StijlHollandSans11ptVet"/>
          <w:rFonts w:asciiTheme="minorHAnsi" w:hAnsiTheme="minorHAnsi"/>
          <w:b/>
          <w:sz w:val="28"/>
        </w:rPr>
      </w:pPr>
      <w:bookmarkStart w:id="0" w:name="_Toc213848024"/>
      <w:r>
        <w:rPr>
          <w:rStyle w:val="StijlHollandSans11ptVet"/>
          <w:rFonts w:asciiTheme="minorHAnsi" w:hAnsiTheme="minorHAnsi"/>
          <w:b/>
          <w:sz w:val="28"/>
        </w:rPr>
        <w:t xml:space="preserve">1. </w:t>
      </w:r>
      <w:r w:rsidR="144D4D38" w:rsidRPr="7F7FAAC9">
        <w:rPr>
          <w:rStyle w:val="StijlHollandSans11ptVet"/>
          <w:rFonts w:asciiTheme="minorHAnsi" w:hAnsiTheme="minorHAnsi"/>
          <w:b/>
          <w:sz w:val="28"/>
        </w:rPr>
        <w:t>Samenvatting</w:t>
      </w:r>
      <w:bookmarkEnd w:id="0"/>
    </w:p>
    <w:p w14:paraId="17026540" w14:textId="7537C2DE" w:rsidR="00A12EC8" w:rsidRDefault="00F17B07" w:rsidP="004F252E">
      <w:pPr>
        <w:jc w:val="both"/>
        <w:rPr>
          <w:rFonts w:asciiTheme="minorHAnsi" w:hAnsiTheme="minorHAnsi" w:cstheme="minorHAnsi"/>
          <w:sz w:val="20"/>
          <w:szCs w:val="20"/>
        </w:rPr>
      </w:pPr>
      <w:proofErr w:type="spellStart"/>
      <w:r>
        <w:rPr>
          <w:rFonts w:asciiTheme="minorHAnsi" w:hAnsiTheme="minorHAnsi" w:cstheme="minorHAnsi"/>
          <w:sz w:val="20"/>
          <w:szCs w:val="20"/>
        </w:rPr>
        <w:t>Health~Holland</w:t>
      </w:r>
      <w:proofErr w:type="spellEnd"/>
      <w:r>
        <w:rPr>
          <w:rFonts w:asciiTheme="minorHAnsi" w:hAnsiTheme="minorHAnsi" w:cstheme="minorHAnsi"/>
          <w:sz w:val="20"/>
          <w:szCs w:val="20"/>
        </w:rPr>
        <w:t xml:space="preserve"> </w:t>
      </w:r>
      <w:r w:rsidR="00B1207E" w:rsidRPr="003D6A4C">
        <w:rPr>
          <w:rFonts w:asciiTheme="minorHAnsi" w:hAnsiTheme="minorHAnsi" w:cstheme="minorHAnsi"/>
          <w:sz w:val="20"/>
          <w:szCs w:val="20"/>
        </w:rPr>
        <w:t>stimuleert in</w:t>
      </w:r>
      <w:r w:rsidR="005816F2" w:rsidRPr="003D6A4C">
        <w:rPr>
          <w:rFonts w:asciiTheme="minorHAnsi" w:hAnsiTheme="minorHAnsi" w:cstheme="minorHAnsi"/>
          <w:sz w:val="20"/>
          <w:szCs w:val="20"/>
        </w:rPr>
        <w:t xml:space="preserve">novatief onderzoek </w:t>
      </w:r>
      <w:r>
        <w:rPr>
          <w:rFonts w:asciiTheme="minorHAnsi" w:hAnsiTheme="minorHAnsi" w:cstheme="minorHAnsi"/>
          <w:sz w:val="20"/>
          <w:szCs w:val="20"/>
        </w:rPr>
        <w:t>en ontwikkeling</w:t>
      </w:r>
      <w:r w:rsidR="005816F2" w:rsidRPr="003D6A4C">
        <w:rPr>
          <w:rFonts w:asciiTheme="minorHAnsi" w:hAnsiTheme="minorHAnsi" w:cstheme="minorHAnsi"/>
          <w:sz w:val="20"/>
          <w:szCs w:val="20"/>
        </w:rPr>
        <w:t xml:space="preserve"> door publiek-</w:t>
      </w:r>
      <w:r w:rsidR="00B1207E" w:rsidRPr="003D6A4C">
        <w:rPr>
          <w:rFonts w:asciiTheme="minorHAnsi" w:hAnsiTheme="minorHAnsi" w:cstheme="minorHAnsi"/>
          <w:sz w:val="20"/>
          <w:szCs w:val="20"/>
        </w:rPr>
        <w:t xml:space="preserve">private samenwerking (PPS) in de </w:t>
      </w:r>
      <w:r w:rsidR="00B3691B" w:rsidRPr="003D6A4C">
        <w:rPr>
          <w:rFonts w:asciiTheme="minorHAnsi" w:hAnsiTheme="minorHAnsi" w:cstheme="minorHAnsi"/>
          <w:sz w:val="20"/>
          <w:szCs w:val="20"/>
        </w:rPr>
        <w:t>L</w:t>
      </w:r>
      <w:r w:rsidR="00353E91">
        <w:rPr>
          <w:rFonts w:asciiTheme="minorHAnsi" w:hAnsiTheme="minorHAnsi" w:cstheme="minorHAnsi"/>
          <w:sz w:val="20"/>
          <w:szCs w:val="20"/>
        </w:rPr>
        <w:t xml:space="preserve">ife </w:t>
      </w:r>
      <w:r w:rsidR="00B3691B" w:rsidRPr="003D6A4C">
        <w:rPr>
          <w:rFonts w:asciiTheme="minorHAnsi" w:hAnsiTheme="minorHAnsi" w:cstheme="minorHAnsi"/>
          <w:sz w:val="20"/>
          <w:szCs w:val="20"/>
        </w:rPr>
        <w:t>S</w:t>
      </w:r>
      <w:r w:rsidR="00353E91">
        <w:rPr>
          <w:rFonts w:asciiTheme="minorHAnsi" w:hAnsiTheme="minorHAnsi" w:cstheme="minorHAnsi"/>
          <w:sz w:val="20"/>
          <w:szCs w:val="20"/>
        </w:rPr>
        <w:t xml:space="preserve">ciences </w:t>
      </w:r>
      <w:r w:rsidR="00F14BE5">
        <w:rPr>
          <w:rFonts w:asciiTheme="minorHAnsi" w:hAnsiTheme="minorHAnsi" w:cstheme="minorHAnsi"/>
          <w:sz w:val="20"/>
          <w:szCs w:val="20"/>
        </w:rPr>
        <w:t>&amp;</w:t>
      </w:r>
      <w:r w:rsidR="00353E91">
        <w:rPr>
          <w:rFonts w:asciiTheme="minorHAnsi" w:hAnsiTheme="minorHAnsi" w:cstheme="minorHAnsi"/>
          <w:sz w:val="20"/>
          <w:szCs w:val="20"/>
        </w:rPr>
        <w:t xml:space="preserve"> </w:t>
      </w:r>
      <w:r w:rsidR="00B3691B" w:rsidRPr="003D6A4C">
        <w:rPr>
          <w:rFonts w:asciiTheme="minorHAnsi" w:hAnsiTheme="minorHAnsi" w:cstheme="minorHAnsi"/>
          <w:sz w:val="20"/>
          <w:szCs w:val="20"/>
        </w:rPr>
        <w:t>H</w:t>
      </w:r>
      <w:r w:rsidR="00353E91">
        <w:rPr>
          <w:rFonts w:asciiTheme="minorHAnsi" w:hAnsiTheme="minorHAnsi" w:cstheme="minorHAnsi"/>
          <w:sz w:val="20"/>
          <w:szCs w:val="20"/>
        </w:rPr>
        <w:t xml:space="preserve">ealth (LSH) </w:t>
      </w:r>
      <w:r w:rsidR="00B1207E" w:rsidRPr="003D6A4C">
        <w:rPr>
          <w:rFonts w:asciiTheme="minorHAnsi" w:hAnsiTheme="minorHAnsi" w:cstheme="minorHAnsi"/>
          <w:sz w:val="20"/>
          <w:szCs w:val="20"/>
        </w:rPr>
        <w:t>sector</w:t>
      </w:r>
      <w:r w:rsidR="00F35B19" w:rsidRPr="003D6A4C">
        <w:rPr>
          <w:rFonts w:asciiTheme="minorHAnsi" w:hAnsiTheme="minorHAnsi" w:cstheme="minorHAnsi"/>
          <w:sz w:val="20"/>
          <w:szCs w:val="20"/>
        </w:rPr>
        <w:t xml:space="preserve"> (financieel) te ondersteunen</w:t>
      </w:r>
      <w:r w:rsidR="00B1207E" w:rsidRPr="003D6A4C">
        <w:rPr>
          <w:rFonts w:asciiTheme="minorHAnsi" w:hAnsiTheme="minorHAnsi" w:cstheme="minorHAnsi"/>
          <w:sz w:val="20"/>
          <w:szCs w:val="20"/>
        </w:rPr>
        <w:t xml:space="preserve">. Met deze </w:t>
      </w:r>
      <w:r w:rsidR="00AA610B">
        <w:rPr>
          <w:rFonts w:asciiTheme="minorHAnsi" w:hAnsiTheme="minorHAnsi" w:cstheme="minorHAnsi"/>
          <w:sz w:val="20"/>
          <w:szCs w:val="20"/>
        </w:rPr>
        <w:t>subsidieoproep</w:t>
      </w:r>
      <w:r w:rsidR="00B1207E" w:rsidRPr="003D6A4C">
        <w:rPr>
          <w:rFonts w:asciiTheme="minorHAnsi" w:hAnsiTheme="minorHAnsi" w:cstheme="minorHAnsi"/>
          <w:sz w:val="20"/>
          <w:szCs w:val="20"/>
        </w:rPr>
        <w:t xml:space="preserve"> worden </w:t>
      </w:r>
      <w:r>
        <w:rPr>
          <w:rFonts w:asciiTheme="minorHAnsi" w:hAnsiTheme="minorHAnsi" w:cstheme="minorHAnsi"/>
          <w:sz w:val="20"/>
          <w:szCs w:val="20"/>
        </w:rPr>
        <w:t>bedrijven en</w:t>
      </w:r>
      <w:r w:rsidR="00B1207E" w:rsidRPr="003D6A4C">
        <w:rPr>
          <w:rFonts w:asciiTheme="minorHAnsi" w:hAnsiTheme="minorHAnsi" w:cstheme="minorHAnsi"/>
          <w:sz w:val="20"/>
          <w:szCs w:val="20"/>
        </w:rPr>
        <w:t xml:space="preserve"> </w:t>
      </w:r>
      <w:r w:rsidR="00345CE8" w:rsidRPr="003D6A4C">
        <w:rPr>
          <w:rFonts w:asciiTheme="minorHAnsi" w:hAnsiTheme="minorHAnsi" w:cstheme="minorHAnsi"/>
          <w:sz w:val="20"/>
          <w:szCs w:val="20"/>
        </w:rPr>
        <w:t xml:space="preserve">onderzoeksorganisaties </w:t>
      </w:r>
      <w:r w:rsidR="00B1207E" w:rsidRPr="003D6A4C">
        <w:rPr>
          <w:rFonts w:asciiTheme="minorHAnsi" w:hAnsiTheme="minorHAnsi" w:cstheme="minorHAnsi"/>
          <w:sz w:val="20"/>
          <w:szCs w:val="20"/>
        </w:rPr>
        <w:t xml:space="preserve">gestimuleerd om gezamenlijk te investeren in </w:t>
      </w:r>
      <w:r w:rsidR="00D22130">
        <w:rPr>
          <w:rFonts w:asciiTheme="minorHAnsi" w:hAnsiTheme="minorHAnsi" w:cstheme="minorHAnsi"/>
          <w:sz w:val="20"/>
          <w:szCs w:val="20"/>
        </w:rPr>
        <w:t>onderzoek</w:t>
      </w:r>
      <w:r w:rsidR="00B1207E" w:rsidRPr="003D6A4C">
        <w:rPr>
          <w:rFonts w:asciiTheme="minorHAnsi" w:hAnsiTheme="minorHAnsi" w:cstheme="minorHAnsi"/>
          <w:sz w:val="20"/>
          <w:szCs w:val="20"/>
        </w:rPr>
        <w:t xml:space="preserve"> &amp;</w:t>
      </w:r>
      <w:r w:rsidR="00BA348B" w:rsidRPr="003D6A4C">
        <w:rPr>
          <w:rFonts w:asciiTheme="minorHAnsi" w:hAnsiTheme="minorHAnsi" w:cstheme="minorHAnsi"/>
          <w:sz w:val="20"/>
          <w:szCs w:val="20"/>
        </w:rPr>
        <w:t xml:space="preserve"> </w:t>
      </w:r>
      <w:r w:rsidR="00D22130">
        <w:rPr>
          <w:rFonts w:asciiTheme="minorHAnsi" w:hAnsiTheme="minorHAnsi" w:cstheme="minorHAnsi"/>
          <w:sz w:val="20"/>
          <w:szCs w:val="20"/>
        </w:rPr>
        <w:t>ontwikkeling</w:t>
      </w:r>
      <w:r w:rsidR="00BA348B" w:rsidRPr="003D6A4C">
        <w:rPr>
          <w:rFonts w:asciiTheme="minorHAnsi" w:hAnsiTheme="minorHAnsi" w:cstheme="minorHAnsi"/>
          <w:sz w:val="20"/>
          <w:szCs w:val="20"/>
        </w:rPr>
        <w:t xml:space="preserve"> (R&amp;D)</w:t>
      </w:r>
      <w:r w:rsidR="00B1207E" w:rsidRPr="003D6A4C">
        <w:rPr>
          <w:rFonts w:asciiTheme="minorHAnsi" w:hAnsiTheme="minorHAnsi" w:cstheme="minorHAnsi"/>
          <w:sz w:val="20"/>
          <w:szCs w:val="20"/>
        </w:rPr>
        <w:t xml:space="preserve"> </w:t>
      </w:r>
      <w:r w:rsidR="00F35B19" w:rsidRPr="003D6A4C">
        <w:rPr>
          <w:rFonts w:asciiTheme="minorHAnsi" w:hAnsiTheme="minorHAnsi" w:cstheme="minorHAnsi"/>
          <w:sz w:val="20"/>
          <w:szCs w:val="20"/>
        </w:rPr>
        <w:t xml:space="preserve">met </w:t>
      </w:r>
      <w:r w:rsidR="000832E6" w:rsidRPr="003D6A4C">
        <w:rPr>
          <w:rFonts w:asciiTheme="minorHAnsi" w:hAnsiTheme="minorHAnsi" w:cstheme="minorHAnsi"/>
          <w:sz w:val="20"/>
          <w:szCs w:val="20"/>
        </w:rPr>
        <w:t>als</w:t>
      </w:r>
      <w:r w:rsidR="00F35B19" w:rsidRPr="003D6A4C">
        <w:rPr>
          <w:rFonts w:asciiTheme="minorHAnsi" w:hAnsiTheme="minorHAnsi" w:cstheme="minorHAnsi"/>
          <w:sz w:val="20"/>
          <w:szCs w:val="20"/>
        </w:rPr>
        <w:t xml:space="preserve"> doel om duurzame </w:t>
      </w:r>
      <w:r w:rsidR="00B1207E" w:rsidRPr="003D6A4C">
        <w:rPr>
          <w:rFonts w:asciiTheme="minorHAnsi" w:hAnsiTheme="minorHAnsi" w:cstheme="minorHAnsi"/>
          <w:sz w:val="20"/>
          <w:szCs w:val="20"/>
        </w:rPr>
        <w:t xml:space="preserve">innovatieve producten en diensten binnen de </w:t>
      </w:r>
      <w:r w:rsidR="00F066F8">
        <w:rPr>
          <w:rFonts w:asciiTheme="minorHAnsi" w:hAnsiTheme="minorHAnsi" w:cstheme="minorHAnsi"/>
          <w:sz w:val="20"/>
          <w:szCs w:val="20"/>
        </w:rPr>
        <w:t xml:space="preserve">Nederlandse </w:t>
      </w:r>
      <w:r w:rsidR="00B1207E" w:rsidRPr="003D6A4C">
        <w:rPr>
          <w:rFonts w:asciiTheme="minorHAnsi" w:hAnsiTheme="minorHAnsi" w:cstheme="minorHAnsi"/>
          <w:sz w:val="20"/>
          <w:szCs w:val="20"/>
        </w:rPr>
        <w:t>LSH</w:t>
      </w:r>
      <w:r w:rsidR="00311AA0" w:rsidRPr="003D6A4C">
        <w:rPr>
          <w:rFonts w:asciiTheme="minorHAnsi" w:hAnsiTheme="minorHAnsi" w:cstheme="minorHAnsi"/>
          <w:sz w:val="20"/>
          <w:szCs w:val="20"/>
        </w:rPr>
        <w:t>-</w:t>
      </w:r>
      <w:r w:rsidR="00B1207E" w:rsidRPr="003D6A4C">
        <w:rPr>
          <w:rFonts w:asciiTheme="minorHAnsi" w:hAnsiTheme="minorHAnsi" w:cstheme="minorHAnsi"/>
          <w:sz w:val="20"/>
          <w:szCs w:val="20"/>
        </w:rPr>
        <w:t>sector</w:t>
      </w:r>
      <w:r w:rsidR="00F35B19" w:rsidRPr="003D6A4C">
        <w:rPr>
          <w:rFonts w:asciiTheme="minorHAnsi" w:hAnsiTheme="minorHAnsi" w:cstheme="minorHAnsi"/>
          <w:sz w:val="20"/>
          <w:szCs w:val="20"/>
        </w:rPr>
        <w:t xml:space="preserve"> te ontwikkelen</w:t>
      </w:r>
      <w:r>
        <w:rPr>
          <w:rFonts w:asciiTheme="minorHAnsi" w:hAnsiTheme="minorHAnsi" w:cstheme="minorHAnsi"/>
          <w:sz w:val="20"/>
          <w:szCs w:val="20"/>
        </w:rPr>
        <w:t xml:space="preserve"> ten behoeve van de </w:t>
      </w:r>
      <w:r w:rsidR="00F8710B">
        <w:rPr>
          <w:rFonts w:asciiTheme="minorHAnsi" w:hAnsiTheme="minorHAnsi" w:cstheme="minorHAnsi"/>
          <w:sz w:val="20"/>
          <w:szCs w:val="20"/>
        </w:rPr>
        <w:t>economische</w:t>
      </w:r>
      <w:r w:rsidR="00F066F8">
        <w:rPr>
          <w:rFonts w:asciiTheme="minorHAnsi" w:hAnsiTheme="minorHAnsi" w:cstheme="minorHAnsi"/>
          <w:sz w:val="20"/>
          <w:szCs w:val="20"/>
        </w:rPr>
        <w:t xml:space="preserve"> groei en economische weerbaarheid van Nederland</w:t>
      </w:r>
      <w:r w:rsidR="00F35B19" w:rsidRPr="003D6A4C">
        <w:rPr>
          <w:rFonts w:asciiTheme="minorHAnsi" w:hAnsiTheme="minorHAnsi" w:cstheme="minorHAnsi"/>
          <w:sz w:val="20"/>
          <w:szCs w:val="20"/>
        </w:rPr>
        <w:t xml:space="preserve">. </w:t>
      </w:r>
      <w:proofErr w:type="spellStart"/>
      <w:r>
        <w:rPr>
          <w:rFonts w:asciiTheme="minorHAnsi" w:hAnsiTheme="minorHAnsi" w:cstheme="minorHAnsi"/>
          <w:sz w:val="20"/>
          <w:szCs w:val="20"/>
        </w:rPr>
        <w:t>Health~Holland</w:t>
      </w:r>
      <w:proofErr w:type="spellEnd"/>
      <w:r w:rsidR="00F066F8">
        <w:rPr>
          <w:rFonts w:asciiTheme="minorHAnsi" w:hAnsiTheme="minorHAnsi" w:cstheme="minorHAnsi"/>
          <w:sz w:val="20"/>
          <w:szCs w:val="20"/>
        </w:rPr>
        <w:t xml:space="preserve"> </w:t>
      </w:r>
      <w:r w:rsidR="00F35B19" w:rsidRPr="003D6A4C">
        <w:rPr>
          <w:rFonts w:asciiTheme="minorHAnsi" w:hAnsiTheme="minorHAnsi" w:cstheme="minorHAnsi"/>
          <w:sz w:val="20"/>
          <w:szCs w:val="20"/>
        </w:rPr>
        <w:t xml:space="preserve">kan </w:t>
      </w:r>
      <w:r w:rsidR="000832E6" w:rsidRPr="003D6A4C">
        <w:rPr>
          <w:rFonts w:asciiTheme="minorHAnsi" w:hAnsiTheme="minorHAnsi" w:cstheme="minorHAnsi"/>
          <w:sz w:val="20"/>
          <w:szCs w:val="20"/>
        </w:rPr>
        <w:t xml:space="preserve">een samenwerkingsproject financieel ondersteunen door </w:t>
      </w:r>
      <w:r w:rsidR="00F35B19" w:rsidRPr="003D6A4C">
        <w:rPr>
          <w:rFonts w:asciiTheme="minorHAnsi" w:hAnsiTheme="minorHAnsi" w:cstheme="minorHAnsi"/>
          <w:sz w:val="20"/>
          <w:szCs w:val="20"/>
        </w:rPr>
        <w:t>PPS-</w:t>
      </w:r>
      <w:r w:rsidR="00712C4E">
        <w:rPr>
          <w:rFonts w:asciiTheme="minorHAnsi" w:hAnsiTheme="minorHAnsi" w:cstheme="minorHAnsi"/>
          <w:sz w:val="20"/>
          <w:szCs w:val="20"/>
        </w:rPr>
        <w:t>subsidie</w:t>
      </w:r>
      <w:r w:rsidR="00712C4E" w:rsidRPr="003D6A4C">
        <w:rPr>
          <w:rFonts w:asciiTheme="minorHAnsi" w:hAnsiTheme="minorHAnsi" w:cstheme="minorHAnsi"/>
          <w:sz w:val="20"/>
          <w:szCs w:val="20"/>
        </w:rPr>
        <w:t xml:space="preserve"> </w:t>
      </w:r>
      <w:r w:rsidR="00F35B19" w:rsidRPr="003D6A4C">
        <w:rPr>
          <w:rFonts w:asciiTheme="minorHAnsi" w:hAnsiTheme="minorHAnsi" w:cstheme="minorHAnsi"/>
          <w:sz w:val="20"/>
          <w:szCs w:val="20"/>
        </w:rPr>
        <w:t>toe</w:t>
      </w:r>
      <w:r w:rsidR="000832E6" w:rsidRPr="003D6A4C">
        <w:rPr>
          <w:rFonts w:asciiTheme="minorHAnsi" w:hAnsiTheme="minorHAnsi" w:cstheme="minorHAnsi"/>
          <w:sz w:val="20"/>
          <w:szCs w:val="20"/>
        </w:rPr>
        <w:t xml:space="preserve"> te </w:t>
      </w:r>
      <w:r w:rsidR="00F35B19" w:rsidRPr="003D6A4C">
        <w:rPr>
          <w:rFonts w:asciiTheme="minorHAnsi" w:hAnsiTheme="minorHAnsi" w:cstheme="minorHAnsi"/>
          <w:sz w:val="20"/>
          <w:szCs w:val="20"/>
        </w:rPr>
        <w:t>kennen.</w:t>
      </w:r>
    </w:p>
    <w:p w14:paraId="11FC61F3" w14:textId="77777777" w:rsidR="00FF2AA2" w:rsidRDefault="00FF2AA2" w:rsidP="004F252E">
      <w:pPr>
        <w:jc w:val="both"/>
        <w:rPr>
          <w:rFonts w:asciiTheme="minorHAnsi" w:hAnsiTheme="minorHAnsi" w:cstheme="minorHAnsi"/>
          <w:sz w:val="20"/>
          <w:szCs w:val="20"/>
        </w:rPr>
      </w:pPr>
    </w:p>
    <w:p w14:paraId="0E6117D8" w14:textId="51039AB1" w:rsidR="00BA348B" w:rsidRPr="00A96485" w:rsidRDefault="008B5D51" w:rsidP="004F252E">
      <w:pPr>
        <w:jc w:val="both"/>
        <w:rPr>
          <w:rFonts w:asciiTheme="minorHAnsi" w:hAnsiTheme="minorHAnsi" w:cstheme="minorBidi"/>
          <w:sz w:val="20"/>
          <w:szCs w:val="20"/>
        </w:rPr>
      </w:pPr>
      <w:r w:rsidRPr="00A96485">
        <w:rPr>
          <w:rFonts w:asciiTheme="minorHAnsi" w:hAnsiTheme="minorHAnsi" w:cstheme="minorBidi"/>
          <w:sz w:val="20"/>
          <w:szCs w:val="20"/>
        </w:rPr>
        <w:t xml:space="preserve">In deze </w:t>
      </w:r>
      <w:r w:rsidR="00015BDF">
        <w:rPr>
          <w:rFonts w:asciiTheme="minorHAnsi" w:hAnsiTheme="minorHAnsi" w:cstheme="minorBidi"/>
          <w:sz w:val="20"/>
          <w:szCs w:val="20"/>
        </w:rPr>
        <w:t xml:space="preserve">call </w:t>
      </w:r>
      <w:r w:rsidR="00015BDF" w:rsidRPr="00015BDF">
        <w:rPr>
          <w:rFonts w:asciiTheme="minorHAnsi" w:hAnsiTheme="minorHAnsi" w:cstheme="minorBidi"/>
          <w:sz w:val="20"/>
          <w:szCs w:val="20"/>
        </w:rPr>
        <w:t>“Passende, Persoonsgerichte, Effectieve &amp; Doelmatige Zorg”</w:t>
      </w:r>
      <w:r w:rsidR="006E432E" w:rsidRPr="00A96485">
        <w:rPr>
          <w:rFonts w:asciiTheme="minorHAnsi" w:hAnsiTheme="minorHAnsi" w:cstheme="minorBidi"/>
          <w:sz w:val="20"/>
          <w:szCs w:val="20"/>
        </w:rPr>
        <w:t xml:space="preserve"> </w:t>
      </w:r>
      <w:r w:rsidRPr="00A96485">
        <w:rPr>
          <w:rFonts w:asciiTheme="minorHAnsi" w:hAnsiTheme="minorHAnsi" w:cstheme="minorBidi"/>
          <w:sz w:val="20"/>
          <w:szCs w:val="20"/>
        </w:rPr>
        <w:t xml:space="preserve">stelt </w:t>
      </w:r>
      <w:proofErr w:type="spellStart"/>
      <w:r w:rsidR="00015BDF">
        <w:rPr>
          <w:rFonts w:asciiTheme="minorHAnsi" w:hAnsiTheme="minorHAnsi" w:cstheme="minorBidi"/>
          <w:sz w:val="20"/>
          <w:szCs w:val="20"/>
        </w:rPr>
        <w:t>ORANGEHealth</w:t>
      </w:r>
      <w:proofErr w:type="spellEnd"/>
      <w:r w:rsidR="00015BDF">
        <w:rPr>
          <w:rFonts w:asciiTheme="minorHAnsi" w:hAnsiTheme="minorHAnsi" w:cstheme="minorBidi"/>
          <w:sz w:val="20"/>
          <w:szCs w:val="20"/>
        </w:rPr>
        <w:t>-PPS</w:t>
      </w:r>
      <w:r w:rsidRPr="00A96485">
        <w:rPr>
          <w:rFonts w:asciiTheme="minorHAnsi" w:hAnsiTheme="minorHAnsi" w:cstheme="minorBidi"/>
          <w:sz w:val="20"/>
          <w:szCs w:val="20"/>
        </w:rPr>
        <w:t xml:space="preserve"> </w:t>
      </w:r>
      <w:r w:rsidR="001871FA" w:rsidRPr="00A96485">
        <w:rPr>
          <w:rFonts w:asciiTheme="minorHAnsi" w:hAnsiTheme="minorHAnsi" w:cstheme="minorBidi"/>
          <w:sz w:val="20"/>
          <w:szCs w:val="20"/>
        </w:rPr>
        <w:t xml:space="preserve">in </w:t>
      </w:r>
      <w:r w:rsidR="00015BDF">
        <w:rPr>
          <w:rFonts w:asciiTheme="minorHAnsi" w:hAnsiTheme="minorHAnsi" w:cstheme="minorBidi"/>
          <w:sz w:val="20"/>
          <w:szCs w:val="20"/>
        </w:rPr>
        <w:t>2026</w:t>
      </w:r>
      <w:r w:rsidRPr="00154FBC">
        <w:rPr>
          <w:rFonts w:asciiTheme="minorHAnsi" w:hAnsiTheme="minorHAnsi" w:cstheme="minorBidi"/>
          <w:sz w:val="20"/>
          <w:szCs w:val="20"/>
        </w:rPr>
        <w:t xml:space="preserve"> </w:t>
      </w:r>
      <w:r w:rsidRPr="00015BDF">
        <w:rPr>
          <w:rFonts w:asciiTheme="minorHAnsi" w:hAnsiTheme="minorHAnsi" w:cstheme="minorBidi"/>
          <w:sz w:val="20"/>
          <w:szCs w:val="20"/>
        </w:rPr>
        <w:t>€</w:t>
      </w:r>
      <w:r w:rsidR="00015BDF" w:rsidRPr="00015BDF">
        <w:rPr>
          <w:rFonts w:asciiTheme="minorHAnsi" w:hAnsiTheme="minorHAnsi" w:cstheme="minorBidi"/>
          <w:sz w:val="20"/>
          <w:szCs w:val="20"/>
        </w:rPr>
        <w:t>1,35</w:t>
      </w:r>
      <w:r w:rsidRPr="00015BDF">
        <w:rPr>
          <w:rFonts w:asciiTheme="minorHAnsi" w:hAnsiTheme="minorHAnsi" w:cstheme="minorBidi"/>
          <w:sz w:val="20"/>
          <w:szCs w:val="20"/>
        </w:rPr>
        <w:t xml:space="preserve"> miljoen</w:t>
      </w:r>
      <w:r w:rsidRPr="00A96485">
        <w:rPr>
          <w:rFonts w:asciiTheme="minorHAnsi" w:hAnsiTheme="minorHAnsi" w:cstheme="minorBidi"/>
          <w:sz w:val="20"/>
          <w:szCs w:val="20"/>
        </w:rPr>
        <w:t xml:space="preserve"> PPS-subsidie beschikbaar</w:t>
      </w:r>
      <w:r w:rsidR="00B8084B">
        <w:rPr>
          <w:rFonts w:asciiTheme="minorHAnsi" w:hAnsiTheme="minorHAnsi" w:cstheme="minorBidi"/>
          <w:sz w:val="20"/>
          <w:szCs w:val="20"/>
        </w:rPr>
        <w:t xml:space="preserve">, met als doel bij te </w:t>
      </w:r>
      <w:r w:rsidR="002A1D8D" w:rsidRPr="002A1D8D">
        <w:rPr>
          <w:rFonts w:asciiTheme="minorHAnsi" w:hAnsiTheme="minorHAnsi" w:cstheme="minorBidi"/>
          <w:sz w:val="20"/>
          <w:szCs w:val="20"/>
        </w:rPr>
        <w:t>drag</w:t>
      </w:r>
      <w:r w:rsidR="00B8084B">
        <w:rPr>
          <w:rFonts w:asciiTheme="minorHAnsi" w:hAnsiTheme="minorHAnsi" w:cstheme="minorBidi"/>
          <w:sz w:val="20"/>
          <w:szCs w:val="20"/>
        </w:rPr>
        <w:t>en</w:t>
      </w:r>
      <w:r w:rsidR="002A1D8D" w:rsidRPr="002A1D8D">
        <w:rPr>
          <w:rFonts w:asciiTheme="minorHAnsi" w:hAnsiTheme="minorHAnsi" w:cstheme="minorBidi"/>
          <w:sz w:val="20"/>
          <w:szCs w:val="20"/>
        </w:rPr>
        <w:t xml:space="preserve"> bij aan de missie van Orange Health: de toekomst van mondgezondheid, in samenhang met gezondheid in bredere zin, vorm te geven met het oog op passende preventie, vroege detectie en effectieve interventie van diverse aandoeningen.</w:t>
      </w:r>
      <w:r w:rsidRPr="00A96485">
        <w:rPr>
          <w:rFonts w:asciiTheme="minorHAnsi" w:hAnsiTheme="minorHAnsi" w:cstheme="minorBidi"/>
          <w:sz w:val="20"/>
          <w:szCs w:val="20"/>
        </w:rPr>
        <w:t xml:space="preserve"> </w:t>
      </w:r>
    </w:p>
    <w:p w14:paraId="7F6DE7C0" w14:textId="77777777" w:rsidR="007E2829" w:rsidRPr="003D6A4C" w:rsidRDefault="007E2829" w:rsidP="004F252E">
      <w:pPr>
        <w:jc w:val="both"/>
        <w:rPr>
          <w:rFonts w:asciiTheme="minorHAnsi" w:hAnsiTheme="minorHAnsi" w:cstheme="minorBidi"/>
          <w:sz w:val="20"/>
          <w:szCs w:val="20"/>
        </w:rPr>
      </w:pPr>
    </w:p>
    <w:p w14:paraId="039AACFC" w14:textId="6A2A6185" w:rsidR="00BA348B" w:rsidRPr="003D6A4C" w:rsidRDefault="007E2829" w:rsidP="004F252E">
      <w:pPr>
        <w:jc w:val="both"/>
        <w:rPr>
          <w:rFonts w:asciiTheme="minorHAnsi" w:hAnsiTheme="minorHAnsi" w:cstheme="minorHAnsi"/>
          <w:sz w:val="20"/>
          <w:szCs w:val="20"/>
        </w:rPr>
      </w:pPr>
      <w:r w:rsidRPr="00E66FDB">
        <w:rPr>
          <w:rFonts w:asciiTheme="minorHAnsi" w:hAnsiTheme="minorHAnsi" w:cstheme="minorHAnsi"/>
          <w:noProof/>
        </w:rPr>
        <mc:AlternateContent>
          <mc:Choice Requires="wps">
            <w:drawing>
              <wp:inline distT="0" distB="0" distL="0" distR="0" wp14:anchorId="76EC1796" wp14:editId="799D761E">
                <wp:extent cx="5760720" cy="924498"/>
                <wp:effectExtent l="12700" t="12700" r="17780" b="1587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924498"/>
                        </a:xfrm>
                        <a:prstGeom prst="rect">
                          <a:avLst/>
                        </a:prstGeom>
                        <a:solidFill>
                          <a:srgbClr val="FFFFFF"/>
                        </a:solidFill>
                        <a:ln w="28575">
                          <a:solidFill>
                            <a:srgbClr val="F26F06"/>
                          </a:solidFill>
                          <a:miter lim="800000"/>
                          <a:headEnd/>
                          <a:tailEnd/>
                        </a:ln>
                      </wps:spPr>
                      <wps:txbx>
                        <w:txbxContent>
                          <w:p w14:paraId="7729D739" w14:textId="0EFDD05E" w:rsidR="007E2829" w:rsidRDefault="007E2829" w:rsidP="007E2829">
                            <w:pPr>
                              <w:jc w:val="both"/>
                              <w:rPr>
                                <w:rFonts w:asciiTheme="minorHAnsi" w:hAnsiTheme="minorHAnsi" w:cstheme="minorHAnsi"/>
                                <w:sz w:val="20"/>
                                <w:szCs w:val="20"/>
                              </w:rPr>
                            </w:pPr>
                            <w:r>
                              <w:rPr>
                                <w:rFonts w:asciiTheme="minorHAnsi" w:hAnsiTheme="minorHAnsi" w:cstheme="minorHAnsi"/>
                                <w:sz w:val="20"/>
                                <w:szCs w:val="20"/>
                              </w:rPr>
                              <w:t xml:space="preserve">Het indienen van een PPS-subsidieaanvraag binnen de </w:t>
                            </w:r>
                            <w:r w:rsidR="00847794" w:rsidRPr="00847794">
                              <w:rPr>
                                <w:rFonts w:asciiTheme="minorHAnsi" w:hAnsiTheme="minorHAnsi" w:cstheme="minorHAnsi"/>
                                <w:sz w:val="20"/>
                                <w:szCs w:val="20"/>
                              </w:rPr>
                              <w:t xml:space="preserve">Passende, Persoonsgerichte, Effectieve &amp; Doelmatige Zorg </w:t>
                            </w:r>
                            <w:r>
                              <w:rPr>
                                <w:rFonts w:asciiTheme="minorHAnsi" w:hAnsiTheme="minorHAnsi" w:cstheme="minorHAnsi"/>
                                <w:sz w:val="20"/>
                                <w:szCs w:val="20"/>
                              </w:rPr>
                              <w:t>bestaat uit de volgende stappen:</w:t>
                            </w:r>
                          </w:p>
                          <w:p w14:paraId="1B32A709" w14:textId="0B8C280A" w:rsidR="007E2829" w:rsidRPr="008B502F" w:rsidRDefault="007E2829" w:rsidP="007D1D40">
                            <w:pPr>
                              <w:pStyle w:val="Lijstalinea"/>
                              <w:numPr>
                                <w:ilvl w:val="2"/>
                                <w:numId w:val="13"/>
                              </w:numPr>
                              <w:ind w:left="709" w:hanging="283"/>
                              <w:jc w:val="both"/>
                              <w:rPr>
                                <w:rFonts w:asciiTheme="minorHAnsi" w:hAnsiTheme="minorHAnsi" w:cstheme="minorHAnsi"/>
                                <w:sz w:val="20"/>
                                <w:szCs w:val="20"/>
                              </w:rPr>
                            </w:pPr>
                            <w:r>
                              <w:rPr>
                                <w:rFonts w:asciiTheme="minorHAnsi" w:hAnsiTheme="minorHAnsi" w:cstheme="minorHAnsi"/>
                                <w:sz w:val="20"/>
                                <w:szCs w:val="20"/>
                              </w:rPr>
                              <w:t xml:space="preserve">Stap 1: Indienen van </w:t>
                            </w:r>
                            <w:r w:rsidRPr="001E6115">
                              <w:rPr>
                                <w:rFonts w:asciiTheme="minorHAnsi" w:hAnsiTheme="minorHAnsi" w:cstheme="minorHAnsi"/>
                                <w:sz w:val="20"/>
                                <w:szCs w:val="20"/>
                              </w:rPr>
                              <w:t>een vooraanvraag</w:t>
                            </w:r>
                            <w:r>
                              <w:rPr>
                                <w:rFonts w:asciiTheme="minorHAnsi" w:hAnsiTheme="minorHAnsi" w:cstheme="minorHAnsi"/>
                                <w:sz w:val="20"/>
                                <w:szCs w:val="20"/>
                              </w:rPr>
                              <w:t xml:space="preserve"> – deadline </w:t>
                            </w:r>
                            <w:r w:rsidR="001E6115" w:rsidRPr="001E6115">
                              <w:rPr>
                                <w:rFonts w:asciiTheme="minorHAnsi" w:hAnsiTheme="minorHAnsi" w:cstheme="minorHAnsi"/>
                                <w:sz w:val="20"/>
                                <w:szCs w:val="20"/>
                              </w:rPr>
                              <w:t>-</w:t>
                            </w:r>
                            <w:r w:rsidR="001E6115" w:rsidRPr="001E6115">
                              <w:rPr>
                                <w:rFonts w:asciiTheme="minorHAnsi" w:hAnsiTheme="minorHAnsi" w:cstheme="minorHAnsi"/>
                                <w:sz w:val="20"/>
                                <w:szCs w:val="20"/>
                              </w:rPr>
                              <w:tab/>
                            </w:r>
                            <w:r w:rsidR="008B502F" w:rsidRPr="008B502F">
                              <w:rPr>
                                <w:rFonts w:asciiTheme="minorHAnsi" w:hAnsiTheme="minorHAnsi" w:cstheme="minorHAnsi"/>
                                <w:sz w:val="20"/>
                                <w:szCs w:val="20"/>
                              </w:rPr>
                              <w:t>Ma</w:t>
                            </w:r>
                            <w:r w:rsidR="001E6115" w:rsidRPr="008B502F">
                              <w:rPr>
                                <w:rFonts w:asciiTheme="minorHAnsi" w:hAnsiTheme="minorHAnsi" w:cstheme="minorHAnsi"/>
                                <w:sz w:val="20"/>
                                <w:szCs w:val="20"/>
                              </w:rPr>
                              <w:t xml:space="preserve"> 1</w:t>
                            </w:r>
                            <w:r w:rsidR="008B502F" w:rsidRPr="008B502F">
                              <w:rPr>
                                <w:rFonts w:asciiTheme="minorHAnsi" w:hAnsiTheme="minorHAnsi" w:cstheme="minorHAnsi"/>
                                <w:sz w:val="20"/>
                                <w:szCs w:val="20"/>
                              </w:rPr>
                              <w:t>3</w:t>
                            </w:r>
                            <w:r w:rsidR="001E6115" w:rsidRPr="008B502F">
                              <w:rPr>
                                <w:rFonts w:asciiTheme="minorHAnsi" w:hAnsiTheme="minorHAnsi" w:cstheme="minorHAnsi"/>
                                <w:sz w:val="20"/>
                                <w:szCs w:val="20"/>
                              </w:rPr>
                              <w:t xml:space="preserve"> april 2026 </w:t>
                            </w:r>
                            <w:r w:rsidRPr="008B502F">
                              <w:rPr>
                                <w:rFonts w:asciiTheme="minorHAnsi" w:hAnsiTheme="minorHAnsi" w:cstheme="minorHAnsi"/>
                                <w:sz w:val="20"/>
                                <w:szCs w:val="20"/>
                              </w:rPr>
                              <w:t>17:00 CET</w:t>
                            </w:r>
                          </w:p>
                          <w:p w14:paraId="013ECB61" w14:textId="48FDD08C" w:rsidR="007E2829" w:rsidRPr="001E6115" w:rsidRDefault="007E2829" w:rsidP="007D1D40">
                            <w:pPr>
                              <w:pStyle w:val="Lijstalinea"/>
                              <w:numPr>
                                <w:ilvl w:val="2"/>
                                <w:numId w:val="13"/>
                              </w:numPr>
                              <w:ind w:left="709" w:hanging="283"/>
                              <w:jc w:val="both"/>
                              <w:rPr>
                                <w:rFonts w:asciiTheme="minorHAnsi" w:hAnsiTheme="minorHAnsi" w:cstheme="minorHAnsi"/>
                                <w:sz w:val="20"/>
                                <w:szCs w:val="20"/>
                              </w:rPr>
                            </w:pPr>
                            <w:r w:rsidRPr="008B502F">
                              <w:rPr>
                                <w:rFonts w:asciiTheme="minorHAnsi" w:hAnsiTheme="minorHAnsi" w:cstheme="minorHAnsi"/>
                                <w:sz w:val="20"/>
                                <w:szCs w:val="20"/>
                              </w:rPr>
                              <w:t xml:space="preserve">Stap 2: Indienen van een volledige aanvraag – deadline </w:t>
                            </w:r>
                            <w:r w:rsidR="001E6115" w:rsidRPr="008B502F">
                              <w:rPr>
                                <w:rFonts w:asciiTheme="minorHAnsi" w:hAnsiTheme="minorHAnsi" w:cstheme="minorHAnsi"/>
                                <w:sz w:val="20"/>
                                <w:szCs w:val="20"/>
                              </w:rPr>
                              <w:t>Woe 2 september</w:t>
                            </w:r>
                            <w:r w:rsidR="001E6115">
                              <w:rPr>
                                <w:rFonts w:asciiTheme="minorHAnsi" w:hAnsiTheme="minorHAnsi" w:cstheme="minorHAnsi"/>
                                <w:sz w:val="20"/>
                                <w:szCs w:val="20"/>
                              </w:rPr>
                              <w:t xml:space="preserve"> 2026 </w:t>
                            </w:r>
                            <w:r w:rsidRPr="001E6115">
                              <w:rPr>
                                <w:rFonts w:asciiTheme="minorHAnsi" w:hAnsiTheme="minorHAnsi" w:cstheme="minorHAnsi"/>
                                <w:sz w:val="20"/>
                                <w:szCs w:val="20"/>
                              </w:rPr>
                              <w:t>17:00 CET</w:t>
                            </w:r>
                          </w:p>
                          <w:p w14:paraId="4C4C3431" w14:textId="3328DBDE" w:rsidR="007E2829" w:rsidRDefault="006C6502" w:rsidP="007E2829">
                            <w:pPr>
                              <w:jc w:val="both"/>
                              <w:rPr>
                                <w:rFonts w:asciiTheme="minorHAnsi" w:hAnsiTheme="minorHAnsi" w:cstheme="minorHAnsi"/>
                                <w:sz w:val="20"/>
                                <w:szCs w:val="20"/>
                              </w:rPr>
                            </w:pPr>
                            <w:r>
                              <w:rPr>
                                <w:rFonts w:asciiTheme="minorHAnsi" w:hAnsiTheme="minorHAnsi" w:cstheme="minorHAnsi"/>
                                <w:sz w:val="20"/>
                                <w:szCs w:val="20"/>
                              </w:rPr>
                              <w:t>P</w:t>
                            </w:r>
                            <w:r w:rsidR="007E2829">
                              <w:rPr>
                                <w:rFonts w:asciiTheme="minorHAnsi" w:hAnsiTheme="minorHAnsi" w:cstheme="minorHAnsi"/>
                                <w:sz w:val="20"/>
                                <w:szCs w:val="20"/>
                              </w:rPr>
                              <w:t xml:space="preserve">PS-aanvragen kunnen ingediend </w:t>
                            </w:r>
                            <w:r w:rsidR="007E2829" w:rsidRPr="006C6502">
                              <w:rPr>
                                <w:rFonts w:asciiTheme="minorHAnsi" w:hAnsiTheme="minorHAnsi" w:cstheme="minorHAnsi"/>
                                <w:sz w:val="20"/>
                                <w:szCs w:val="20"/>
                              </w:rPr>
                              <w:t>worden per e-mail</w:t>
                            </w:r>
                            <w:r w:rsidRPr="006C6502">
                              <w:rPr>
                                <w:rFonts w:asciiTheme="minorHAnsi" w:hAnsiTheme="minorHAnsi" w:cstheme="minorHAnsi"/>
                                <w:sz w:val="20"/>
                                <w:szCs w:val="20"/>
                              </w:rPr>
                              <w:t xml:space="preserve"> naar de programmaleiding</w:t>
                            </w:r>
                            <w:r w:rsidR="00A71AF2">
                              <w:rPr>
                                <w:rFonts w:asciiTheme="minorHAnsi" w:hAnsiTheme="minorHAnsi" w:cstheme="minorBidi"/>
                                <w:sz w:val="20"/>
                                <w:szCs w:val="20"/>
                              </w:rPr>
                              <w:t>.</w:t>
                            </w:r>
                          </w:p>
                          <w:p w14:paraId="227B2AEC" w14:textId="77777777" w:rsidR="007E2829" w:rsidRPr="0034580D" w:rsidRDefault="007E2829" w:rsidP="007E2829">
                            <w:pPr>
                              <w:jc w:val="both"/>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inline>
            </w:drawing>
          </mc:Choice>
          <mc:Fallback>
            <w:pict>
              <v:shapetype w14:anchorId="76EC1796" id="_x0000_t202" coordsize="21600,21600" o:spt="202" path="m,l,21600r21600,l21600,xe">
                <v:stroke joinstyle="miter"/>
                <v:path gradientshapeok="t" o:connecttype="rect"/>
              </v:shapetype>
              <v:shape id="Text Box 217" o:spid="_x0000_s1026" type="#_x0000_t202" style="width:453.6pt;height:7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xuEgIAACA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" strokecolor="#f26f06" strokeweight="2.25pt">
                <v:textbox>
                  <w:txbxContent>
                    <w:p w14:paraId="7729D739" w14:textId="0EFDD05E" w:rsidR="007E2829" w:rsidRDefault="007E2829" w:rsidP="007E2829">
                      <w:pPr>
                        <w:jc w:val="both"/>
                        <w:rPr>
                          <w:rFonts w:asciiTheme="minorHAnsi" w:hAnsiTheme="minorHAnsi" w:cstheme="minorHAnsi"/>
                          <w:sz w:val="20"/>
                          <w:szCs w:val="20"/>
                        </w:rPr>
                      </w:pPr>
                      <w:r>
                        <w:rPr>
                          <w:rFonts w:asciiTheme="minorHAnsi" w:hAnsiTheme="minorHAnsi" w:cstheme="minorHAnsi"/>
                          <w:sz w:val="20"/>
                          <w:szCs w:val="20"/>
                        </w:rPr>
                        <w:t xml:space="preserve">Het indienen van een PPS-subsidieaanvraag binnen de </w:t>
                      </w:r>
                      <w:r w:rsidR="00847794" w:rsidRPr="00847794">
                        <w:rPr>
                          <w:rFonts w:asciiTheme="minorHAnsi" w:hAnsiTheme="minorHAnsi" w:cstheme="minorHAnsi"/>
                          <w:sz w:val="20"/>
                          <w:szCs w:val="20"/>
                        </w:rPr>
                        <w:t xml:space="preserve">Passende, Persoonsgerichte, Effectieve &amp; Doelmatige Zorg </w:t>
                      </w:r>
                      <w:r>
                        <w:rPr>
                          <w:rFonts w:asciiTheme="minorHAnsi" w:hAnsiTheme="minorHAnsi" w:cstheme="minorHAnsi"/>
                          <w:sz w:val="20"/>
                          <w:szCs w:val="20"/>
                        </w:rPr>
                        <w:t>bestaat uit de volgende stappen:</w:t>
                      </w:r>
                    </w:p>
                    <w:p w14:paraId="1B32A709" w14:textId="0B8C280A" w:rsidR="007E2829" w:rsidRPr="008B502F" w:rsidRDefault="007E2829" w:rsidP="007D1D40">
                      <w:pPr>
                        <w:pStyle w:val="Lijstalinea"/>
                        <w:numPr>
                          <w:ilvl w:val="2"/>
                          <w:numId w:val="13"/>
                        </w:numPr>
                        <w:ind w:left="709" w:hanging="283"/>
                        <w:jc w:val="both"/>
                        <w:rPr>
                          <w:rFonts w:asciiTheme="minorHAnsi" w:hAnsiTheme="minorHAnsi" w:cstheme="minorHAnsi"/>
                          <w:sz w:val="20"/>
                          <w:szCs w:val="20"/>
                        </w:rPr>
                      </w:pPr>
                      <w:r>
                        <w:rPr>
                          <w:rFonts w:asciiTheme="minorHAnsi" w:hAnsiTheme="minorHAnsi" w:cstheme="minorHAnsi"/>
                          <w:sz w:val="20"/>
                          <w:szCs w:val="20"/>
                        </w:rPr>
                        <w:t xml:space="preserve">Stap 1: Indienen van </w:t>
                      </w:r>
                      <w:r w:rsidRPr="001E6115">
                        <w:rPr>
                          <w:rFonts w:asciiTheme="minorHAnsi" w:hAnsiTheme="minorHAnsi" w:cstheme="minorHAnsi"/>
                          <w:sz w:val="20"/>
                          <w:szCs w:val="20"/>
                        </w:rPr>
                        <w:t>een vooraanvraag</w:t>
                      </w:r>
                      <w:r>
                        <w:rPr>
                          <w:rFonts w:asciiTheme="minorHAnsi" w:hAnsiTheme="minorHAnsi" w:cstheme="minorHAnsi"/>
                          <w:sz w:val="20"/>
                          <w:szCs w:val="20"/>
                        </w:rPr>
                        <w:t xml:space="preserve"> – deadline </w:t>
                      </w:r>
                      <w:r w:rsidR="001E6115" w:rsidRPr="001E6115">
                        <w:rPr>
                          <w:rFonts w:asciiTheme="minorHAnsi" w:hAnsiTheme="minorHAnsi" w:cstheme="minorHAnsi"/>
                          <w:sz w:val="20"/>
                          <w:szCs w:val="20"/>
                        </w:rPr>
                        <w:t>-</w:t>
                      </w:r>
                      <w:r w:rsidR="001E6115" w:rsidRPr="001E6115">
                        <w:rPr>
                          <w:rFonts w:asciiTheme="minorHAnsi" w:hAnsiTheme="minorHAnsi" w:cstheme="minorHAnsi"/>
                          <w:sz w:val="20"/>
                          <w:szCs w:val="20"/>
                        </w:rPr>
                        <w:tab/>
                      </w:r>
                      <w:r w:rsidR="008B502F" w:rsidRPr="008B502F">
                        <w:rPr>
                          <w:rFonts w:asciiTheme="minorHAnsi" w:hAnsiTheme="minorHAnsi" w:cstheme="minorHAnsi"/>
                          <w:sz w:val="20"/>
                          <w:szCs w:val="20"/>
                        </w:rPr>
                        <w:t>Ma</w:t>
                      </w:r>
                      <w:r w:rsidR="001E6115" w:rsidRPr="008B502F">
                        <w:rPr>
                          <w:rFonts w:asciiTheme="minorHAnsi" w:hAnsiTheme="minorHAnsi" w:cstheme="minorHAnsi"/>
                          <w:sz w:val="20"/>
                          <w:szCs w:val="20"/>
                        </w:rPr>
                        <w:t xml:space="preserve"> 1</w:t>
                      </w:r>
                      <w:r w:rsidR="008B502F" w:rsidRPr="008B502F">
                        <w:rPr>
                          <w:rFonts w:asciiTheme="minorHAnsi" w:hAnsiTheme="minorHAnsi" w:cstheme="minorHAnsi"/>
                          <w:sz w:val="20"/>
                          <w:szCs w:val="20"/>
                        </w:rPr>
                        <w:t>3</w:t>
                      </w:r>
                      <w:r w:rsidR="001E6115" w:rsidRPr="008B502F">
                        <w:rPr>
                          <w:rFonts w:asciiTheme="minorHAnsi" w:hAnsiTheme="minorHAnsi" w:cstheme="minorHAnsi"/>
                          <w:sz w:val="20"/>
                          <w:szCs w:val="20"/>
                        </w:rPr>
                        <w:t xml:space="preserve"> april 2026 </w:t>
                      </w:r>
                      <w:r w:rsidRPr="008B502F">
                        <w:rPr>
                          <w:rFonts w:asciiTheme="minorHAnsi" w:hAnsiTheme="minorHAnsi" w:cstheme="minorHAnsi"/>
                          <w:sz w:val="20"/>
                          <w:szCs w:val="20"/>
                        </w:rPr>
                        <w:t>17:00 CET</w:t>
                      </w:r>
                    </w:p>
                    <w:p w14:paraId="013ECB61" w14:textId="48FDD08C" w:rsidR="007E2829" w:rsidRPr="001E6115" w:rsidRDefault="007E2829" w:rsidP="007D1D40">
                      <w:pPr>
                        <w:pStyle w:val="Lijstalinea"/>
                        <w:numPr>
                          <w:ilvl w:val="2"/>
                          <w:numId w:val="13"/>
                        </w:numPr>
                        <w:ind w:left="709" w:hanging="283"/>
                        <w:jc w:val="both"/>
                        <w:rPr>
                          <w:rFonts w:asciiTheme="minorHAnsi" w:hAnsiTheme="minorHAnsi" w:cstheme="minorHAnsi"/>
                          <w:sz w:val="20"/>
                          <w:szCs w:val="20"/>
                        </w:rPr>
                      </w:pPr>
                      <w:r w:rsidRPr="008B502F">
                        <w:rPr>
                          <w:rFonts w:asciiTheme="minorHAnsi" w:hAnsiTheme="minorHAnsi" w:cstheme="minorHAnsi"/>
                          <w:sz w:val="20"/>
                          <w:szCs w:val="20"/>
                        </w:rPr>
                        <w:t xml:space="preserve">Stap 2: Indienen van een volledige aanvraag – deadline </w:t>
                      </w:r>
                      <w:r w:rsidR="001E6115" w:rsidRPr="008B502F">
                        <w:rPr>
                          <w:rFonts w:asciiTheme="minorHAnsi" w:hAnsiTheme="minorHAnsi" w:cstheme="minorHAnsi"/>
                          <w:sz w:val="20"/>
                          <w:szCs w:val="20"/>
                        </w:rPr>
                        <w:t>Woe 2 september</w:t>
                      </w:r>
                      <w:r w:rsidR="001E6115">
                        <w:rPr>
                          <w:rFonts w:asciiTheme="minorHAnsi" w:hAnsiTheme="minorHAnsi" w:cstheme="minorHAnsi"/>
                          <w:sz w:val="20"/>
                          <w:szCs w:val="20"/>
                        </w:rPr>
                        <w:t xml:space="preserve"> 2026 </w:t>
                      </w:r>
                      <w:r w:rsidRPr="001E6115">
                        <w:rPr>
                          <w:rFonts w:asciiTheme="minorHAnsi" w:hAnsiTheme="minorHAnsi" w:cstheme="minorHAnsi"/>
                          <w:sz w:val="20"/>
                          <w:szCs w:val="20"/>
                        </w:rPr>
                        <w:t>17:00 CET</w:t>
                      </w:r>
                    </w:p>
                    <w:p w14:paraId="4C4C3431" w14:textId="3328DBDE" w:rsidR="007E2829" w:rsidRDefault="006C6502" w:rsidP="007E2829">
                      <w:pPr>
                        <w:jc w:val="both"/>
                        <w:rPr>
                          <w:rFonts w:asciiTheme="minorHAnsi" w:hAnsiTheme="minorHAnsi" w:cstheme="minorHAnsi"/>
                          <w:sz w:val="20"/>
                          <w:szCs w:val="20"/>
                        </w:rPr>
                      </w:pPr>
                      <w:r>
                        <w:rPr>
                          <w:rFonts w:asciiTheme="minorHAnsi" w:hAnsiTheme="minorHAnsi" w:cstheme="minorHAnsi"/>
                          <w:sz w:val="20"/>
                          <w:szCs w:val="20"/>
                        </w:rPr>
                        <w:t>P</w:t>
                      </w:r>
                      <w:r w:rsidR="007E2829">
                        <w:rPr>
                          <w:rFonts w:asciiTheme="minorHAnsi" w:hAnsiTheme="minorHAnsi" w:cstheme="minorHAnsi"/>
                          <w:sz w:val="20"/>
                          <w:szCs w:val="20"/>
                        </w:rPr>
                        <w:t xml:space="preserve">PS-aanvragen kunnen ingediend </w:t>
                      </w:r>
                      <w:r w:rsidR="007E2829" w:rsidRPr="006C6502">
                        <w:rPr>
                          <w:rFonts w:asciiTheme="minorHAnsi" w:hAnsiTheme="minorHAnsi" w:cstheme="minorHAnsi"/>
                          <w:sz w:val="20"/>
                          <w:szCs w:val="20"/>
                        </w:rPr>
                        <w:t>worden per e-mail</w:t>
                      </w:r>
                      <w:r w:rsidRPr="006C6502">
                        <w:rPr>
                          <w:rFonts w:asciiTheme="minorHAnsi" w:hAnsiTheme="minorHAnsi" w:cstheme="minorHAnsi"/>
                          <w:sz w:val="20"/>
                          <w:szCs w:val="20"/>
                        </w:rPr>
                        <w:t xml:space="preserve"> naar de programmaleiding</w:t>
                      </w:r>
                      <w:r w:rsidR="00A71AF2">
                        <w:rPr>
                          <w:rFonts w:asciiTheme="minorHAnsi" w:hAnsiTheme="minorHAnsi" w:cstheme="minorBidi"/>
                          <w:sz w:val="20"/>
                          <w:szCs w:val="20"/>
                        </w:rPr>
                        <w:t>.</w:t>
                      </w:r>
                    </w:p>
                    <w:p w14:paraId="227B2AEC" w14:textId="77777777" w:rsidR="007E2829" w:rsidRPr="0034580D" w:rsidRDefault="007E2829" w:rsidP="007E2829">
                      <w:pPr>
                        <w:jc w:val="both"/>
                        <w:rPr>
                          <w:rFonts w:asciiTheme="minorHAnsi" w:hAnsiTheme="minorHAnsi" w:cstheme="minorHAnsi"/>
                          <w:sz w:val="20"/>
                          <w:szCs w:val="20"/>
                        </w:rPr>
                      </w:pPr>
                    </w:p>
                  </w:txbxContent>
                </v:textbox>
                <w10:anchorlock/>
              </v:shape>
            </w:pict>
          </mc:Fallback>
        </mc:AlternateContent>
      </w:r>
    </w:p>
    <w:p w14:paraId="79E34B5B" w14:textId="77777777" w:rsidR="007E2829" w:rsidRDefault="007E2829" w:rsidP="004F252E">
      <w:pPr>
        <w:jc w:val="both"/>
        <w:rPr>
          <w:rFonts w:asciiTheme="minorHAnsi" w:hAnsiTheme="minorHAnsi" w:cstheme="minorBidi"/>
          <w:b/>
          <w:sz w:val="22"/>
          <w:szCs w:val="22"/>
        </w:rPr>
      </w:pPr>
    </w:p>
    <w:p w14:paraId="3DDC7018" w14:textId="48CAD92B" w:rsidR="00BA348B" w:rsidRPr="003D6A4C" w:rsidRDefault="002E0FB5" w:rsidP="004F252E">
      <w:pPr>
        <w:jc w:val="both"/>
        <w:rPr>
          <w:rFonts w:asciiTheme="minorHAnsi" w:hAnsiTheme="minorHAnsi" w:cstheme="minorBidi"/>
          <w:sz w:val="20"/>
          <w:szCs w:val="20"/>
        </w:rPr>
      </w:pPr>
      <w:r w:rsidRPr="301511EC">
        <w:rPr>
          <w:rFonts w:asciiTheme="minorHAnsi" w:hAnsiTheme="minorHAnsi" w:cstheme="minorBidi"/>
          <w:b/>
          <w:sz w:val="22"/>
          <w:szCs w:val="22"/>
        </w:rPr>
        <w:t>Kernv</w:t>
      </w:r>
      <w:r w:rsidR="0097265B" w:rsidRPr="301511EC">
        <w:rPr>
          <w:rFonts w:asciiTheme="minorHAnsi" w:hAnsiTheme="minorHAnsi" w:cstheme="minorBidi"/>
          <w:b/>
          <w:sz w:val="22"/>
          <w:szCs w:val="22"/>
        </w:rPr>
        <w:t>oorwaarden</w:t>
      </w:r>
    </w:p>
    <w:p w14:paraId="5EC1E3A0" w14:textId="19866EA1" w:rsidR="00AF5BEE" w:rsidRPr="00AF5BEE" w:rsidRDefault="00AF5BEE" w:rsidP="00AF5BEE">
      <w:pPr>
        <w:pStyle w:val="Lijstalinea"/>
        <w:numPr>
          <w:ilvl w:val="0"/>
          <w:numId w:val="5"/>
        </w:numPr>
        <w:jc w:val="both"/>
        <w:rPr>
          <w:rFonts w:asciiTheme="minorHAnsi" w:hAnsiTheme="minorHAnsi" w:cstheme="minorBidi"/>
          <w:sz w:val="20"/>
          <w:szCs w:val="20"/>
        </w:rPr>
      </w:pPr>
      <w:bookmarkStart w:id="1" w:name="_Hlk219461171"/>
      <w:r w:rsidRPr="00AF5BEE">
        <w:rPr>
          <w:rFonts w:asciiTheme="minorHAnsi" w:hAnsiTheme="minorHAnsi" w:cstheme="minorBidi"/>
          <w:sz w:val="20"/>
          <w:szCs w:val="20"/>
        </w:rPr>
        <w:t xml:space="preserve">De hoofdaanvrager is een van de 7 kernpartners van </w:t>
      </w:r>
      <w:r w:rsidR="00184BCA">
        <w:rPr>
          <w:rFonts w:asciiTheme="minorHAnsi" w:hAnsiTheme="minorHAnsi" w:cstheme="minorBidi"/>
          <w:sz w:val="20"/>
          <w:szCs w:val="20"/>
        </w:rPr>
        <w:t xml:space="preserve">het </w:t>
      </w:r>
      <w:proofErr w:type="spellStart"/>
      <w:r w:rsidRPr="00AF5BEE">
        <w:rPr>
          <w:rFonts w:asciiTheme="minorHAnsi" w:hAnsiTheme="minorHAnsi" w:cstheme="minorBidi"/>
          <w:sz w:val="20"/>
          <w:szCs w:val="20"/>
        </w:rPr>
        <w:t>ORANGEHealth</w:t>
      </w:r>
      <w:proofErr w:type="spellEnd"/>
      <w:r w:rsidR="00184BCA">
        <w:rPr>
          <w:rFonts w:asciiTheme="minorHAnsi" w:hAnsiTheme="minorHAnsi" w:cstheme="minorBidi"/>
          <w:sz w:val="20"/>
          <w:szCs w:val="20"/>
        </w:rPr>
        <w:t xml:space="preserve"> consortium</w:t>
      </w:r>
      <w:r w:rsidR="00911EF6">
        <w:rPr>
          <w:rFonts w:asciiTheme="minorHAnsi" w:hAnsiTheme="minorHAnsi" w:cstheme="minorBidi"/>
          <w:sz w:val="20"/>
          <w:szCs w:val="20"/>
        </w:rPr>
        <w:t xml:space="preserve">. </w:t>
      </w:r>
    </w:p>
    <w:p w14:paraId="5D80F70E" w14:textId="024B00BA" w:rsidR="00AF5BEE" w:rsidRDefault="00184BCA" w:rsidP="00AF5BEE">
      <w:pPr>
        <w:pStyle w:val="Lijstalinea"/>
        <w:numPr>
          <w:ilvl w:val="0"/>
          <w:numId w:val="5"/>
        </w:numPr>
        <w:jc w:val="both"/>
        <w:rPr>
          <w:rFonts w:asciiTheme="minorHAnsi" w:hAnsiTheme="minorHAnsi" w:cstheme="minorBidi"/>
          <w:sz w:val="20"/>
          <w:szCs w:val="20"/>
        </w:rPr>
      </w:pPr>
      <w:r>
        <w:rPr>
          <w:rFonts w:asciiTheme="minorHAnsi" w:hAnsiTheme="minorHAnsi" w:cstheme="minorHAnsi"/>
          <w:sz w:val="20"/>
          <w:szCs w:val="20"/>
        </w:rPr>
        <w:t>H</w:t>
      </w:r>
      <w:r w:rsidRPr="003D6A4C">
        <w:rPr>
          <w:rFonts w:asciiTheme="minorHAnsi" w:hAnsiTheme="minorHAnsi" w:cstheme="minorHAnsi"/>
          <w:sz w:val="20"/>
          <w:szCs w:val="20"/>
        </w:rPr>
        <w:t>et consortium bestaat uit tenminste één onderneming met winstoogmerk</w:t>
      </w:r>
      <w:r>
        <w:rPr>
          <w:rFonts w:asciiTheme="minorHAnsi" w:hAnsiTheme="minorHAnsi" w:cstheme="minorHAnsi"/>
          <w:sz w:val="20"/>
          <w:szCs w:val="20"/>
        </w:rPr>
        <w:t xml:space="preserve"> (bedrijf)</w:t>
      </w:r>
      <w:r w:rsidR="00AF5BEE" w:rsidRPr="00AF5BEE">
        <w:rPr>
          <w:rFonts w:asciiTheme="minorHAnsi" w:hAnsiTheme="minorHAnsi" w:cstheme="minorBidi"/>
          <w:sz w:val="20"/>
          <w:szCs w:val="20"/>
        </w:rPr>
        <w:t xml:space="preserve"> en twee kernpartners van het </w:t>
      </w:r>
      <w:proofErr w:type="spellStart"/>
      <w:r w:rsidR="00AF5BEE" w:rsidRPr="00AF5BEE">
        <w:rPr>
          <w:rFonts w:asciiTheme="minorHAnsi" w:hAnsiTheme="minorHAnsi" w:cstheme="minorBidi"/>
          <w:sz w:val="20"/>
          <w:szCs w:val="20"/>
        </w:rPr>
        <w:t>ORANGEHealth</w:t>
      </w:r>
      <w:proofErr w:type="spellEnd"/>
      <w:r w:rsidR="00AF5BEE" w:rsidRPr="00AF5BEE">
        <w:rPr>
          <w:rFonts w:asciiTheme="minorHAnsi" w:hAnsiTheme="minorHAnsi" w:cstheme="minorBidi"/>
          <w:sz w:val="20"/>
          <w:szCs w:val="20"/>
        </w:rPr>
        <w:t xml:space="preserve"> consortium, waarvan minimaal één academische partij </w:t>
      </w:r>
      <w:r w:rsidR="008C3AD4">
        <w:rPr>
          <w:rFonts w:asciiTheme="minorHAnsi" w:hAnsiTheme="minorHAnsi" w:cstheme="minorBidi"/>
          <w:sz w:val="20"/>
          <w:szCs w:val="20"/>
        </w:rPr>
        <w:t xml:space="preserve">Tandheelkunde </w:t>
      </w:r>
      <w:r w:rsidR="00AF5BEE" w:rsidRPr="00AF5BEE">
        <w:rPr>
          <w:rFonts w:asciiTheme="minorHAnsi" w:hAnsiTheme="minorHAnsi" w:cstheme="minorBidi"/>
          <w:sz w:val="20"/>
          <w:szCs w:val="20"/>
        </w:rPr>
        <w:t xml:space="preserve">en één </w:t>
      </w:r>
      <w:r w:rsidR="008C3AD4">
        <w:rPr>
          <w:rFonts w:asciiTheme="minorHAnsi" w:hAnsiTheme="minorHAnsi" w:cstheme="minorBidi"/>
          <w:sz w:val="20"/>
          <w:szCs w:val="20"/>
        </w:rPr>
        <w:t>HBO</w:t>
      </w:r>
      <w:r w:rsidR="00AF5BEE" w:rsidRPr="00AF5BEE">
        <w:rPr>
          <w:rFonts w:asciiTheme="minorHAnsi" w:hAnsiTheme="minorHAnsi" w:cstheme="minorBidi"/>
          <w:sz w:val="20"/>
          <w:szCs w:val="20"/>
        </w:rPr>
        <w:t>-partner</w:t>
      </w:r>
      <w:r w:rsidR="008C3AD4">
        <w:rPr>
          <w:rFonts w:asciiTheme="minorHAnsi" w:hAnsiTheme="minorHAnsi" w:cstheme="minorBidi"/>
          <w:sz w:val="20"/>
          <w:szCs w:val="20"/>
        </w:rPr>
        <w:t xml:space="preserve"> </w:t>
      </w:r>
      <w:r w:rsidR="001C55DF">
        <w:rPr>
          <w:rFonts w:asciiTheme="minorHAnsi" w:hAnsiTheme="minorHAnsi" w:cstheme="minorBidi"/>
          <w:sz w:val="20"/>
          <w:szCs w:val="20"/>
        </w:rPr>
        <w:t>M</w:t>
      </w:r>
      <w:r w:rsidR="008C3AD4">
        <w:rPr>
          <w:rFonts w:asciiTheme="minorHAnsi" w:hAnsiTheme="minorHAnsi" w:cstheme="minorBidi"/>
          <w:sz w:val="20"/>
          <w:szCs w:val="20"/>
        </w:rPr>
        <w:t>ondzorgkunde</w:t>
      </w:r>
      <w:r w:rsidR="00AF5BEE" w:rsidRPr="00AF5BEE">
        <w:rPr>
          <w:rFonts w:asciiTheme="minorHAnsi" w:hAnsiTheme="minorHAnsi" w:cstheme="minorBidi"/>
          <w:sz w:val="20"/>
          <w:szCs w:val="20"/>
        </w:rPr>
        <w:t xml:space="preserve">. </w:t>
      </w:r>
    </w:p>
    <w:bookmarkEnd w:id="1"/>
    <w:p w14:paraId="7216E2E6" w14:textId="77777777" w:rsidR="00531E5B" w:rsidRPr="00191904" w:rsidRDefault="007238A8" w:rsidP="007D1D40">
      <w:pPr>
        <w:pStyle w:val="Lijstalinea"/>
        <w:numPr>
          <w:ilvl w:val="0"/>
          <w:numId w:val="5"/>
        </w:numPr>
        <w:jc w:val="both"/>
        <w:rPr>
          <w:rFonts w:asciiTheme="minorHAnsi" w:hAnsiTheme="minorHAnsi" w:cstheme="minorBidi"/>
          <w:color w:val="000000" w:themeColor="text1"/>
          <w:sz w:val="20"/>
          <w:szCs w:val="20"/>
        </w:rPr>
      </w:pPr>
      <w:r w:rsidRPr="00191904">
        <w:rPr>
          <w:rFonts w:asciiTheme="minorHAnsi" w:hAnsiTheme="minorHAnsi" w:cstheme="minorBidi"/>
          <w:color w:val="000000" w:themeColor="text1"/>
          <w:sz w:val="20"/>
          <w:szCs w:val="20"/>
        </w:rPr>
        <w:t>H</w:t>
      </w:r>
      <w:r w:rsidR="007C6A12" w:rsidRPr="00191904">
        <w:rPr>
          <w:rFonts w:asciiTheme="minorHAnsi" w:hAnsiTheme="minorHAnsi" w:cstheme="minorBidi"/>
          <w:color w:val="000000" w:themeColor="text1"/>
          <w:sz w:val="20"/>
          <w:szCs w:val="20"/>
        </w:rPr>
        <w:t xml:space="preserve">et project duurt </w:t>
      </w:r>
      <w:r w:rsidR="00FD3B7A" w:rsidRPr="00191904">
        <w:rPr>
          <w:rFonts w:asciiTheme="minorHAnsi" w:hAnsiTheme="minorHAnsi" w:cstheme="minorBidi"/>
          <w:color w:val="000000" w:themeColor="text1"/>
          <w:sz w:val="20"/>
          <w:szCs w:val="20"/>
        </w:rPr>
        <w:t xml:space="preserve">minimaal 2 jaar en </w:t>
      </w:r>
      <w:r w:rsidR="007C6A12" w:rsidRPr="00191904">
        <w:rPr>
          <w:rFonts w:asciiTheme="minorHAnsi" w:hAnsiTheme="minorHAnsi" w:cstheme="minorBidi"/>
          <w:bCs/>
          <w:color w:val="000000" w:themeColor="text1"/>
          <w:sz w:val="20"/>
          <w:szCs w:val="20"/>
        </w:rPr>
        <w:t xml:space="preserve">maximaal </w:t>
      </w:r>
      <w:r w:rsidR="00C6549D" w:rsidRPr="00191904">
        <w:rPr>
          <w:rFonts w:asciiTheme="minorHAnsi" w:hAnsiTheme="minorHAnsi" w:cstheme="minorBidi"/>
          <w:bCs/>
          <w:color w:val="000000" w:themeColor="text1"/>
          <w:sz w:val="20"/>
          <w:szCs w:val="20"/>
        </w:rPr>
        <w:t>4</w:t>
      </w:r>
      <w:r w:rsidR="007C6A12" w:rsidRPr="00191904">
        <w:rPr>
          <w:rFonts w:asciiTheme="minorHAnsi" w:hAnsiTheme="minorHAnsi" w:cstheme="minorBidi"/>
          <w:color w:val="000000" w:themeColor="text1"/>
          <w:sz w:val="20"/>
          <w:szCs w:val="20"/>
        </w:rPr>
        <w:t xml:space="preserve"> jaar</w:t>
      </w:r>
      <w:r w:rsidR="00531E5B" w:rsidRPr="00191904">
        <w:rPr>
          <w:rFonts w:asciiTheme="minorHAnsi" w:hAnsiTheme="minorHAnsi" w:cstheme="minorBidi"/>
          <w:color w:val="000000" w:themeColor="text1"/>
          <w:sz w:val="20"/>
          <w:szCs w:val="20"/>
        </w:rPr>
        <w:t>.</w:t>
      </w:r>
    </w:p>
    <w:p w14:paraId="2C83E723" w14:textId="6A54E579" w:rsidR="007C6A12" w:rsidRPr="00191904" w:rsidRDefault="00531E5B" w:rsidP="007D1D40">
      <w:pPr>
        <w:pStyle w:val="Lijstalinea"/>
        <w:numPr>
          <w:ilvl w:val="0"/>
          <w:numId w:val="5"/>
        </w:numPr>
        <w:jc w:val="both"/>
        <w:rPr>
          <w:rFonts w:asciiTheme="minorHAnsi" w:hAnsiTheme="minorHAnsi" w:cstheme="minorBidi"/>
          <w:color w:val="000000" w:themeColor="text1"/>
          <w:sz w:val="20"/>
          <w:szCs w:val="20"/>
        </w:rPr>
      </w:pPr>
      <w:r w:rsidRPr="00191904">
        <w:rPr>
          <w:rFonts w:asciiTheme="minorHAnsi" w:hAnsiTheme="minorHAnsi" w:cstheme="minorBidi"/>
          <w:color w:val="000000" w:themeColor="text1"/>
          <w:sz w:val="20"/>
          <w:szCs w:val="20"/>
        </w:rPr>
        <w:t>Het project</w:t>
      </w:r>
      <w:r w:rsidR="00AC6E2A" w:rsidRPr="005927B0">
        <w:rPr>
          <w:rFonts w:asciiTheme="minorHAnsi" w:hAnsiTheme="minorHAnsi" w:cstheme="minorBidi"/>
          <w:color w:val="000000" w:themeColor="text1"/>
          <w:sz w:val="20"/>
          <w:szCs w:val="20"/>
        </w:rPr>
        <w:t xml:space="preserve"> </w:t>
      </w:r>
      <w:r w:rsidR="00AC6E2A" w:rsidRPr="00191904">
        <w:rPr>
          <w:rFonts w:asciiTheme="minorHAnsi" w:hAnsiTheme="minorHAnsi" w:cstheme="minorBidi"/>
          <w:color w:val="000000" w:themeColor="text1"/>
          <w:sz w:val="20"/>
          <w:szCs w:val="20"/>
        </w:rPr>
        <w:t xml:space="preserve">start </w:t>
      </w:r>
      <w:r w:rsidR="00CC4A5C" w:rsidRPr="00191904">
        <w:rPr>
          <w:rFonts w:asciiTheme="minorHAnsi" w:hAnsiTheme="minorHAnsi" w:cstheme="minorBidi"/>
          <w:color w:val="000000" w:themeColor="text1"/>
          <w:sz w:val="20"/>
          <w:szCs w:val="20"/>
        </w:rPr>
        <w:t>op 1 maart 2027</w:t>
      </w:r>
      <w:r w:rsidR="00AC6E2A" w:rsidRPr="00191904">
        <w:rPr>
          <w:rFonts w:asciiTheme="minorHAnsi" w:hAnsiTheme="minorHAnsi" w:cstheme="minorBidi"/>
          <w:color w:val="000000" w:themeColor="text1"/>
          <w:sz w:val="20"/>
          <w:szCs w:val="20"/>
        </w:rPr>
        <w:t xml:space="preserve">. </w:t>
      </w:r>
    </w:p>
    <w:p w14:paraId="602C4D86" w14:textId="3E48D8CF" w:rsidR="00AE4162" w:rsidRDefault="008D2ABE" w:rsidP="007D1D40">
      <w:pPr>
        <w:pStyle w:val="Lijstalinea"/>
        <w:numPr>
          <w:ilvl w:val="0"/>
          <w:numId w:val="5"/>
        </w:numPr>
        <w:jc w:val="both"/>
        <w:rPr>
          <w:rFonts w:asciiTheme="minorHAnsi" w:hAnsiTheme="minorHAnsi" w:cstheme="minorHAnsi"/>
          <w:sz w:val="20"/>
          <w:szCs w:val="20"/>
        </w:rPr>
      </w:pPr>
      <w:r>
        <w:rPr>
          <w:rFonts w:asciiTheme="minorHAnsi" w:hAnsiTheme="minorHAnsi" w:cstheme="minorHAnsi"/>
          <w:sz w:val="20"/>
          <w:szCs w:val="20"/>
        </w:rPr>
        <w:t>Nederlandse onderzoeksorganisaties en</w:t>
      </w:r>
      <w:r w:rsidR="00A96485">
        <w:rPr>
          <w:rFonts w:asciiTheme="minorHAnsi" w:hAnsiTheme="minorHAnsi" w:cstheme="minorHAnsi"/>
          <w:sz w:val="20"/>
          <w:szCs w:val="20"/>
        </w:rPr>
        <w:t xml:space="preserve"> </w:t>
      </w:r>
      <w:r>
        <w:rPr>
          <w:rFonts w:asciiTheme="minorHAnsi" w:hAnsiTheme="minorHAnsi" w:cstheme="minorHAnsi"/>
          <w:sz w:val="20"/>
          <w:szCs w:val="20"/>
        </w:rPr>
        <w:t xml:space="preserve">Nederlandse </w:t>
      </w:r>
      <w:r w:rsidR="008E1FDE">
        <w:rPr>
          <w:rFonts w:asciiTheme="minorHAnsi" w:hAnsiTheme="minorHAnsi" w:cstheme="minorHAnsi"/>
          <w:sz w:val="20"/>
          <w:szCs w:val="20"/>
        </w:rPr>
        <w:t>MKB</w:t>
      </w:r>
      <w:r w:rsidR="00A96485">
        <w:rPr>
          <w:rFonts w:asciiTheme="minorHAnsi" w:hAnsiTheme="minorHAnsi" w:cstheme="minorHAnsi"/>
          <w:sz w:val="20"/>
          <w:szCs w:val="20"/>
        </w:rPr>
        <w:t xml:space="preserve"> </w:t>
      </w:r>
      <w:r w:rsidR="00127D10">
        <w:rPr>
          <w:rFonts w:asciiTheme="minorHAnsi" w:hAnsiTheme="minorHAnsi" w:cstheme="minorHAnsi"/>
          <w:sz w:val="20"/>
          <w:szCs w:val="20"/>
        </w:rPr>
        <w:t>komen in aanmerking</w:t>
      </w:r>
      <w:r w:rsidR="008E1FDE">
        <w:rPr>
          <w:rFonts w:asciiTheme="minorHAnsi" w:hAnsiTheme="minorHAnsi" w:cstheme="minorHAnsi"/>
          <w:sz w:val="20"/>
          <w:szCs w:val="20"/>
        </w:rPr>
        <w:t xml:space="preserve"> </w:t>
      </w:r>
      <w:r w:rsidR="00321F67">
        <w:rPr>
          <w:rFonts w:asciiTheme="minorHAnsi" w:hAnsiTheme="minorHAnsi" w:cstheme="minorHAnsi"/>
          <w:sz w:val="20"/>
          <w:szCs w:val="20"/>
        </w:rPr>
        <w:t xml:space="preserve">om PPS-subsidie aan te wenden. </w:t>
      </w:r>
    </w:p>
    <w:p w14:paraId="6D5906CE" w14:textId="00BEB747" w:rsidR="0018724A" w:rsidRPr="003D6A4C" w:rsidRDefault="0018724A" w:rsidP="007D1D40">
      <w:pPr>
        <w:pStyle w:val="Lijstalinea"/>
        <w:numPr>
          <w:ilvl w:val="0"/>
          <w:numId w:val="5"/>
        </w:numPr>
        <w:jc w:val="both"/>
        <w:rPr>
          <w:rFonts w:asciiTheme="minorHAnsi" w:hAnsiTheme="minorHAnsi" w:cstheme="minorHAnsi"/>
          <w:sz w:val="20"/>
          <w:szCs w:val="20"/>
        </w:rPr>
      </w:pPr>
      <w:r w:rsidRPr="003D6A4C">
        <w:rPr>
          <w:rFonts w:asciiTheme="minorHAnsi" w:hAnsiTheme="minorHAnsi" w:cstheme="minorHAnsi"/>
          <w:sz w:val="20"/>
          <w:szCs w:val="20"/>
        </w:rPr>
        <w:t xml:space="preserve">Het project omvat </w:t>
      </w:r>
      <w:r w:rsidR="00DA5645">
        <w:rPr>
          <w:rFonts w:asciiTheme="minorHAnsi" w:hAnsiTheme="minorHAnsi" w:cstheme="minorHAnsi"/>
          <w:sz w:val="20"/>
          <w:szCs w:val="20"/>
        </w:rPr>
        <w:t>toegepast onderzoek, waaronder industrieel onderzoek en/of experimentele ontwikkeling</w:t>
      </w:r>
      <w:r w:rsidR="00950472">
        <w:rPr>
          <w:rFonts w:asciiTheme="minorHAnsi" w:hAnsiTheme="minorHAnsi" w:cstheme="minorHAnsi"/>
          <w:sz w:val="20"/>
          <w:szCs w:val="20"/>
        </w:rPr>
        <w:t xml:space="preserve">. </w:t>
      </w:r>
      <w:r w:rsidR="00C9394A">
        <w:rPr>
          <w:rFonts w:asciiTheme="minorHAnsi" w:hAnsiTheme="minorHAnsi" w:cstheme="minorHAnsi"/>
          <w:sz w:val="20"/>
          <w:szCs w:val="20"/>
        </w:rPr>
        <w:t xml:space="preserve">Fundamenteel onderzoek mag </w:t>
      </w:r>
      <w:r w:rsidR="00C9394A" w:rsidRPr="00C525D8">
        <w:rPr>
          <w:rFonts w:asciiTheme="minorHAnsi" w:hAnsiTheme="minorHAnsi" w:cstheme="minorHAnsi"/>
          <w:sz w:val="20"/>
          <w:szCs w:val="20"/>
        </w:rPr>
        <w:t>maximaal 20%</w:t>
      </w:r>
      <w:r w:rsidR="00C9394A">
        <w:rPr>
          <w:rFonts w:asciiTheme="minorHAnsi" w:hAnsiTheme="minorHAnsi" w:cstheme="minorHAnsi"/>
          <w:sz w:val="20"/>
          <w:szCs w:val="20"/>
        </w:rPr>
        <w:t xml:space="preserve"> van de totale projectkosten zijn ter ondersteuning van het toegepast onderzoek.</w:t>
      </w:r>
      <w:r w:rsidR="00F14D06">
        <w:rPr>
          <w:rFonts w:asciiTheme="minorHAnsi" w:hAnsiTheme="minorHAnsi" w:cstheme="minorHAnsi"/>
          <w:sz w:val="20"/>
          <w:szCs w:val="20"/>
        </w:rPr>
        <w:t xml:space="preserve"> </w:t>
      </w:r>
      <w:r w:rsidR="00F14D06" w:rsidRPr="30BC0922">
        <w:rPr>
          <w:rFonts w:asciiTheme="minorHAnsi" w:hAnsiTheme="minorHAnsi" w:cstheme="minorBidi"/>
          <w:sz w:val="20"/>
          <w:szCs w:val="20"/>
        </w:rPr>
        <w:t xml:space="preserve">Het gevraagde TRL-niveau </w:t>
      </w:r>
      <w:r w:rsidR="00F14D06" w:rsidRPr="65C3DE9C">
        <w:rPr>
          <w:rFonts w:asciiTheme="minorHAnsi" w:hAnsiTheme="minorHAnsi" w:cstheme="minorBidi"/>
          <w:sz w:val="20"/>
          <w:szCs w:val="20"/>
        </w:rPr>
        <w:t xml:space="preserve">(Technology Readiness Level) </w:t>
      </w:r>
      <w:r w:rsidR="00F14D06" w:rsidRPr="30BC0922">
        <w:rPr>
          <w:rFonts w:asciiTheme="minorHAnsi" w:hAnsiTheme="minorHAnsi" w:cstheme="minorBidi"/>
          <w:sz w:val="20"/>
          <w:szCs w:val="20"/>
        </w:rPr>
        <w:t xml:space="preserve">voor deze call is TRL4-7. </w:t>
      </w:r>
    </w:p>
    <w:p w14:paraId="6A7C8979" w14:textId="7422D497" w:rsidR="0018724A" w:rsidRPr="000966CF" w:rsidRDefault="006E502F" w:rsidP="007D1D40">
      <w:pPr>
        <w:pStyle w:val="Lijstalinea"/>
        <w:numPr>
          <w:ilvl w:val="0"/>
          <w:numId w:val="5"/>
        </w:numPr>
        <w:jc w:val="both"/>
        <w:rPr>
          <w:rFonts w:asciiTheme="minorHAnsi" w:hAnsiTheme="minorHAnsi" w:cstheme="minorHAnsi"/>
          <w:sz w:val="20"/>
          <w:szCs w:val="20"/>
        </w:rPr>
      </w:pPr>
      <w:r>
        <w:rPr>
          <w:rFonts w:asciiTheme="minorHAnsi" w:hAnsiTheme="minorHAnsi" w:cstheme="minorHAnsi"/>
          <w:sz w:val="20"/>
          <w:szCs w:val="20"/>
        </w:rPr>
        <w:t xml:space="preserve">De aangevraagde PPS-subsidie bedraagt </w:t>
      </w:r>
      <w:r w:rsidR="006D68D7">
        <w:rPr>
          <w:rFonts w:asciiTheme="minorHAnsi" w:hAnsiTheme="minorHAnsi" w:cstheme="minorHAnsi"/>
          <w:sz w:val="20"/>
          <w:szCs w:val="20"/>
        </w:rPr>
        <w:t xml:space="preserve">minimaal </w:t>
      </w:r>
      <w:r w:rsidR="006D68D7" w:rsidRPr="005927B0">
        <w:rPr>
          <w:rFonts w:asciiTheme="minorHAnsi" w:hAnsiTheme="minorHAnsi" w:cstheme="minorHAnsi"/>
          <w:sz w:val="20"/>
          <w:szCs w:val="20"/>
        </w:rPr>
        <w:t>€</w:t>
      </w:r>
      <w:r w:rsidR="000966CF" w:rsidRPr="005927B0">
        <w:rPr>
          <w:rFonts w:asciiTheme="minorHAnsi" w:hAnsiTheme="minorHAnsi" w:cstheme="minorHAnsi"/>
          <w:sz w:val="20"/>
          <w:szCs w:val="20"/>
        </w:rPr>
        <w:t>100k</w:t>
      </w:r>
      <w:r w:rsidR="006D68D7">
        <w:rPr>
          <w:rFonts w:asciiTheme="minorHAnsi" w:hAnsiTheme="minorHAnsi" w:cstheme="minorHAnsi"/>
          <w:sz w:val="20"/>
          <w:szCs w:val="20"/>
        </w:rPr>
        <w:t xml:space="preserve"> en </w:t>
      </w:r>
      <w:r w:rsidR="006D68D7" w:rsidRPr="000966CF">
        <w:rPr>
          <w:rFonts w:asciiTheme="minorHAnsi" w:hAnsiTheme="minorHAnsi" w:cstheme="minorHAnsi"/>
          <w:sz w:val="20"/>
          <w:szCs w:val="20"/>
        </w:rPr>
        <w:t>maximaal €</w:t>
      </w:r>
      <w:r w:rsidR="000966CF" w:rsidRPr="000966CF">
        <w:rPr>
          <w:rFonts w:asciiTheme="minorHAnsi" w:hAnsiTheme="minorHAnsi" w:cstheme="minorHAnsi"/>
          <w:sz w:val="20"/>
          <w:szCs w:val="20"/>
        </w:rPr>
        <w:t>250</w:t>
      </w:r>
      <w:r w:rsidR="000966CF">
        <w:rPr>
          <w:rFonts w:asciiTheme="minorHAnsi" w:hAnsiTheme="minorHAnsi" w:cstheme="minorHAnsi"/>
          <w:sz w:val="20"/>
          <w:szCs w:val="20"/>
        </w:rPr>
        <w:t>k</w:t>
      </w:r>
      <w:r w:rsidRPr="000966CF">
        <w:rPr>
          <w:rFonts w:asciiTheme="minorHAnsi" w:hAnsiTheme="minorHAnsi" w:cstheme="minorHAnsi"/>
          <w:sz w:val="20"/>
          <w:szCs w:val="20"/>
        </w:rPr>
        <w:t xml:space="preserve">. </w:t>
      </w:r>
    </w:p>
    <w:p w14:paraId="30BDC295" w14:textId="77777777" w:rsidR="003F7835" w:rsidRDefault="00DF7A2E" w:rsidP="007D1D40">
      <w:pPr>
        <w:pStyle w:val="Lijstalinea"/>
        <w:numPr>
          <w:ilvl w:val="0"/>
          <w:numId w:val="5"/>
        </w:numPr>
        <w:jc w:val="both"/>
        <w:rPr>
          <w:rFonts w:asciiTheme="minorHAnsi" w:hAnsiTheme="minorHAnsi" w:cstheme="minorHAnsi"/>
          <w:sz w:val="20"/>
          <w:szCs w:val="20"/>
        </w:rPr>
      </w:pPr>
      <w:r>
        <w:rPr>
          <w:rFonts w:asciiTheme="minorHAnsi" w:hAnsiTheme="minorHAnsi" w:cstheme="minorHAnsi"/>
          <w:sz w:val="20"/>
          <w:szCs w:val="20"/>
        </w:rPr>
        <w:t>Er is sprake van een daadwerkelijke samenwerking; h</w:t>
      </w:r>
      <w:r w:rsidR="00542A9D" w:rsidRPr="003D6A4C">
        <w:rPr>
          <w:rFonts w:asciiTheme="minorHAnsi" w:hAnsiTheme="minorHAnsi" w:cstheme="minorHAnsi"/>
          <w:sz w:val="20"/>
          <w:szCs w:val="20"/>
        </w:rPr>
        <w:t xml:space="preserve">et project wordt uitgevoerd voor gezamenlijke rekening en risico en alle </w:t>
      </w:r>
      <w:r w:rsidR="00CC1F7D">
        <w:rPr>
          <w:rFonts w:asciiTheme="minorHAnsi" w:hAnsiTheme="minorHAnsi" w:cstheme="minorHAnsi"/>
          <w:sz w:val="20"/>
          <w:szCs w:val="20"/>
        </w:rPr>
        <w:t>consortiumpartner</w:t>
      </w:r>
      <w:r w:rsidR="00542A9D" w:rsidRPr="003D6A4C">
        <w:rPr>
          <w:rFonts w:asciiTheme="minorHAnsi" w:hAnsiTheme="minorHAnsi" w:cstheme="minorHAnsi"/>
          <w:sz w:val="20"/>
          <w:szCs w:val="20"/>
        </w:rPr>
        <w:t>s dragen inhoudelijk bij aan het project.</w:t>
      </w:r>
    </w:p>
    <w:p w14:paraId="4002905A" w14:textId="02984D06" w:rsidR="00F1491C" w:rsidRDefault="00F1491C" w:rsidP="007D1D40">
      <w:pPr>
        <w:pStyle w:val="Lijstalinea"/>
        <w:numPr>
          <w:ilvl w:val="0"/>
          <w:numId w:val="5"/>
        </w:numPr>
        <w:jc w:val="both"/>
        <w:rPr>
          <w:rFonts w:asciiTheme="minorHAnsi" w:hAnsiTheme="minorHAnsi" w:cstheme="minorHAnsi"/>
          <w:sz w:val="20"/>
          <w:szCs w:val="20"/>
        </w:rPr>
      </w:pPr>
      <w:r>
        <w:rPr>
          <w:rFonts w:asciiTheme="minorHAnsi" w:hAnsiTheme="minorHAnsi" w:cstheme="minorHAnsi"/>
          <w:color w:val="000000" w:themeColor="text1"/>
          <w:sz w:val="20"/>
          <w:szCs w:val="20"/>
        </w:rPr>
        <w:t xml:space="preserve">Het is essentieel dat het consortium zich in een vroeg stadium bewust is wie door de innovatie wordt beïnvloed &amp; </w:t>
      </w:r>
      <w:r w:rsidR="001719B6">
        <w:rPr>
          <w:rFonts w:asciiTheme="minorHAnsi" w:hAnsiTheme="minorHAnsi" w:cstheme="minorHAnsi"/>
          <w:color w:val="000000" w:themeColor="text1"/>
          <w:sz w:val="20"/>
          <w:szCs w:val="20"/>
        </w:rPr>
        <w:t xml:space="preserve">om </w:t>
      </w:r>
      <w:r>
        <w:rPr>
          <w:rFonts w:asciiTheme="minorHAnsi" w:hAnsiTheme="minorHAnsi" w:cstheme="minorHAnsi"/>
          <w:color w:val="000000" w:themeColor="text1"/>
          <w:sz w:val="20"/>
          <w:szCs w:val="20"/>
        </w:rPr>
        <w:t xml:space="preserve">tijdens het project </w:t>
      </w:r>
      <w:r w:rsidR="001719B6">
        <w:rPr>
          <w:rFonts w:asciiTheme="minorHAnsi" w:hAnsiTheme="minorHAnsi" w:cstheme="minorHAnsi"/>
          <w:color w:val="000000" w:themeColor="text1"/>
          <w:sz w:val="20"/>
          <w:szCs w:val="20"/>
        </w:rPr>
        <w:t xml:space="preserve">de </w:t>
      </w:r>
      <w:r w:rsidR="003527FE">
        <w:rPr>
          <w:rFonts w:asciiTheme="minorHAnsi" w:hAnsiTheme="minorHAnsi" w:cstheme="minorHAnsi"/>
          <w:color w:val="000000" w:themeColor="text1"/>
          <w:sz w:val="20"/>
          <w:szCs w:val="20"/>
        </w:rPr>
        <w:t xml:space="preserve">doelgroep en eindgebruiker </w:t>
      </w:r>
      <w:r w:rsidR="001719B6">
        <w:rPr>
          <w:rFonts w:asciiTheme="minorHAnsi" w:hAnsiTheme="minorHAnsi" w:cstheme="minorHAnsi"/>
          <w:color w:val="000000" w:themeColor="text1"/>
          <w:sz w:val="20"/>
          <w:szCs w:val="20"/>
        </w:rPr>
        <w:t>te laten participeren</w:t>
      </w:r>
      <w:r>
        <w:rPr>
          <w:rFonts w:asciiTheme="minorHAnsi" w:hAnsiTheme="minorHAnsi" w:cstheme="minorHAnsi"/>
          <w:color w:val="000000" w:themeColor="text1"/>
          <w:sz w:val="20"/>
          <w:szCs w:val="20"/>
        </w:rPr>
        <w:t>.</w:t>
      </w:r>
    </w:p>
    <w:p w14:paraId="72266C0F" w14:textId="072EA809" w:rsidR="0028085C" w:rsidRPr="00135171" w:rsidRDefault="003F7835" w:rsidP="00135171">
      <w:pPr>
        <w:pStyle w:val="Lijstalinea"/>
        <w:numPr>
          <w:ilvl w:val="0"/>
          <w:numId w:val="5"/>
        </w:numPr>
        <w:jc w:val="both"/>
        <w:rPr>
          <w:rFonts w:asciiTheme="minorHAnsi" w:hAnsiTheme="minorHAnsi" w:cstheme="minorHAnsi"/>
          <w:sz w:val="20"/>
          <w:szCs w:val="20"/>
        </w:rPr>
      </w:pPr>
      <w:r w:rsidRPr="00135171">
        <w:rPr>
          <w:rFonts w:asciiTheme="minorHAnsi" w:hAnsiTheme="minorHAnsi" w:cstheme="minorHAnsi"/>
          <w:sz w:val="20"/>
          <w:szCs w:val="20"/>
        </w:rPr>
        <w:t>Resultaten van het project</w:t>
      </w:r>
      <w:r w:rsidR="00D33BF7" w:rsidRPr="00135171">
        <w:rPr>
          <w:rFonts w:asciiTheme="minorHAnsi" w:hAnsiTheme="minorHAnsi" w:cstheme="minorHAnsi"/>
          <w:sz w:val="20"/>
          <w:szCs w:val="20"/>
        </w:rPr>
        <w:t xml:space="preserve"> leiden tot </w:t>
      </w:r>
      <w:r w:rsidRPr="00135171">
        <w:rPr>
          <w:rFonts w:asciiTheme="minorHAnsi" w:hAnsiTheme="minorHAnsi" w:cstheme="minorHAnsi"/>
          <w:sz w:val="20"/>
          <w:szCs w:val="20"/>
        </w:rPr>
        <w:t>maatschappelijke</w:t>
      </w:r>
      <w:r w:rsidR="00135171" w:rsidRPr="00135171">
        <w:rPr>
          <w:rFonts w:asciiTheme="minorHAnsi" w:hAnsiTheme="minorHAnsi" w:cstheme="minorHAnsi"/>
          <w:sz w:val="20"/>
          <w:szCs w:val="20"/>
        </w:rPr>
        <w:t xml:space="preserve"> en </w:t>
      </w:r>
      <w:r w:rsidRPr="00135171">
        <w:rPr>
          <w:rFonts w:asciiTheme="minorHAnsi" w:hAnsiTheme="minorHAnsi" w:cstheme="minorHAnsi"/>
          <w:sz w:val="20"/>
          <w:szCs w:val="20"/>
        </w:rPr>
        <w:t>MKB economische groei</w:t>
      </w:r>
      <w:r w:rsidR="00591061">
        <w:rPr>
          <w:rFonts w:asciiTheme="minorHAnsi" w:hAnsiTheme="minorHAnsi" w:cstheme="minorHAnsi"/>
          <w:sz w:val="20"/>
          <w:szCs w:val="20"/>
        </w:rPr>
        <w:t>.</w:t>
      </w:r>
      <w:r w:rsidR="00911EF6" w:rsidRPr="00135171">
        <w:rPr>
          <w:rFonts w:asciiTheme="minorHAnsi" w:hAnsiTheme="minorHAnsi" w:cstheme="minorHAnsi"/>
          <w:sz w:val="20"/>
          <w:szCs w:val="20"/>
        </w:rPr>
        <w:t xml:space="preserve"> </w:t>
      </w:r>
      <w:r w:rsidR="006271A8" w:rsidRPr="00135171">
        <w:rPr>
          <w:rFonts w:asciiTheme="minorHAnsi" w:hAnsiTheme="minorHAnsi" w:cstheme="minorHAnsi"/>
          <w:sz w:val="20"/>
          <w:szCs w:val="20"/>
        </w:rPr>
        <w:t xml:space="preserve">Het project </w:t>
      </w:r>
      <w:r w:rsidR="00344CD3" w:rsidRPr="00135171">
        <w:rPr>
          <w:rFonts w:asciiTheme="minorHAnsi" w:hAnsiTheme="minorHAnsi" w:cstheme="minorHAnsi"/>
          <w:sz w:val="20"/>
          <w:szCs w:val="20"/>
        </w:rPr>
        <w:t>draagt</w:t>
      </w:r>
      <w:r w:rsidR="006271A8" w:rsidRPr="00135171">
        <w:rPr>
          <w:rFonts w:asciiTheme="minorHAnsi" w:hAnsiTheme="minorHAnsi" w:cstheme="minorHAnsi"/>
          <w:sz w:val="20"/>
          <w:szCs w:val="20"/>
        </w:rPr>
        <w:t xml:space="preserve"> </w:t>
      </w:r>
      <w:r w:rsidR="004B6174" w:rsidRPr="00135171">
        <w:rPr>
          <w:rFonts w:asciiTheme="minorHAnsi" w:hAnsiTheme="minorHAnsi" w:cstheme="minorHAnsi"/>
          <w:sz w:val="20"/>
          <w:szCs w:val="20"/>
        </w:rPr>
        <w:t xml:space="preserve">concreet </w:t>
      </w:r>
      <w:r w:rsidR="006271A8" w:rsidRPr="00135171">
        <w:rPr>
          <w:rFonts w:asciiTheme="minorHAnsi" w:hAnsiTheme="minorHAnsi" w:cstheme="minorHAnsi"/>
          <w:sz w:val="20"/>
          <w:szCs w:val="20"/>
        </w:rPr>
        <w:t xml:space="preserve">bij </w:t>
      </w:r>
      <w:r w:rsidR="00344CD3" w:rsidRPr="00135171">
        <w:rPr>
          <w:rFonts w:asciiTheme="minorHAnsi" w:hAnsiTheme="minorHAnsi" w:cstheme="minorHAnsi"/>
          <w:sz w:val="20"/>
          <w:szCs w:val="20"/>
        </w:rPr>
        <w:t>aan</w:t>
      </w:r>
      <w:r w:rsidR="006271A8" w:rsidRPr="00135171">
        <w:rPr>
          <w:rFonts w:asciiTheme="minorHAnsi" w:hAnsiTheme="minorHAnsi" w:cstheme="minorHAnsi"/>
          <w:sz w:val="20"/>
          <w:szCs w:val="20"/>
        </w:rPr>
        <w:t xml:space="preserve"> </w:t>
      </w:r>
      <w:r w:rsidR="00FD0C6D" w:rsidRPr="00135171">
        <w:rPr>
          <w:rFonts w:asciiTheme="minorHAnsi" w:hAnsiTheme="minorHAnsi" w:cstheme="minorHAnsi"/>
          <w:sz w:val="20"/>
          <w:szCs w:val="20"/>
        </w:rPr>
        <w:t xml:space="preserve">de (door)ontwikkeling van </w:t>
      </w:r>
      <w:r w:rsidR="006271A8" w:rsidRPr="00135171">
        <w:rPr>
          <w:rFonts w:asciiTheme="minorHAnsi" w:hAnsiTheme="minorHAnsi" w:cstheme="minorHAnsi"/>
          <w:sz w:val="20"/>
          <w:szCs w:val="20"/>
        </w:rPr>
        <w:t xml:space="preserve">een of meer van de tien prioritaire sleuteltechnologieën uit de </w:t>
      </w:r>
      <w:hyperlink r:id="rId11" w:history="1">
        <w:r w:rsidR="004A0EA9" w:rsidRPr="00135171">
          <w:rPr>
            <w:rStyle w:val="Hyperlink"/>
            <w:rFonts w:asciiTheme="minorHAnsi" w:hAnsiTheme="minorHAnsi" w:cstheme="minorHAnsi"/>
            <w:sz w:val="20"/>
            <w:szCs w:val="20"/>
          </w:rPr>
          <w:t>Nationale Technologiestrategie</w:t>
        </w:r>
      </w:hyperlink>
      <w:r w:rsidR="004B6174" w:rsidRPr="00135171">
        <w:rPr>
          <w:rFonts w:asciiTheme="minorHAnsi" w:hAnsiTheme="minorHAnsi" w:cstheme="minorHAnsi"/>
          <w:sz w:val="20"/>
          <w:szCs w:val="20"/>
        </w:rPr>
        <w:t xml:space="preserve"> en sluit daarmee aan bij de Nederlandse Groeimarkten.</w:t>
      </w:r>
    </w:p>
    <w:p w14:paraId="13FA83B0" w14:textId="5CC8891F" w:rsidR="00AE4162" w:rsidRDefault="00AE4162" w:rsidP="007D1D40">
      <w:pPr>
        <w:pStyle w:val="Lijstalinea"/>
        <w:numPr>
          <w:ilvl w:val="0"/>
          <w:numId w:val="5"/>
        </w:numPr>
        <w:jc w:val="both"/>
        <w:rPr>
          <w:rFonts w:asciiTheme="minorHAnsi" w:hAnsiTheme="minorHAnsi" w:cstheme="minorBidi"/>
          <w:sz w:val="20"/>
          <w:szCs w:val="20"/>
        </w:rPr>
      </w:pPr>
      <w:r w:rsidRPr="5CB5FDD7">
        <w:rPr>
          <w:rFonts w:asciiTheme="minorHAnsi" w:hAnsiTheme="minorHAnsi" w:cstheme="minorBidi"/>
          <w:sz w:val="20"/>
          <w:szCs w:val="20"/>
        </w:rPr>
        <w:t xml:space="preserve">Het onderzoek past binnen de centrale missie en een van de vijf specifieke missies zoals beschreven in de </w:t>
      </w:r>
      <w:hyperlink r:id="rId12" w:anchor="p=1">
        <w:r w:rsidRPr="5CB5FDD7">
          <w:rPr>
            <w:rStyle w:val="Hyperlink"/>
            <w:rFonts w:asciiTheme="minorHAnsi" w:hAnsiTheme="minorHAnsi" w:cstheme="minorBidi"/>
            <w:sz w:val="20"/>
            <w:szCs w:val="20"/>
          </w:rPr>
          <w:t>Kennis- en Innovatie Agenda (KIA) 2024-2027</w:t>
        </w:r>
      </w:hyperlink>
      <w:r w:rsidRPr="5CB5FDD7">
        <w:rPr>
          <w:rFonts w:asciiTheme="minorHAnsi" w:hAnsiTheme="minorHAnsi" w:cstheme="minorBidi"/>
          <w:sz w:val="20"/>
          <w:szCs w:val="20"/>
        </w:rPr>
        <w:t xml:space="preserve"> voor het Maatschappelijk Thema Gezondheid &amp; Zorg. </w:t>
      </w:r>
    </w:p>
    <w:sdt>
      <w:sdtPr>
        <w:rPr>
          <w:rFonts w:ascii="Times New Roman" w:eastAsia="Times New Roman" w:hAnsi="Times New Roman" w:cs="Times New Roman"/>
          <w:b w:val="0"/>
          <w:bCs w:val="0"/>
          <w:color w:val="auto"/>
          <w:sz w:val="24"/>
          <w:szCs w:val="24"/>
        </w:rPr>
        <w:id w:val="820708144"/>
        <w:docPartObj>
          <w:docPartGallery w:val="Table of Contents"/>
          <w:docPartUnique/>
        </w:docPartObj>
      </w:sdtPr>
      <w:sdtEndPr/>
      <w:sdtContent>
        <w:p w14:paraId="0BE56CA4" w14:textId="2FF300E4" w:rsidR="005D1DFA" w:rsidRPr="005D1DFA" w:rsidRDefault="005D1DFA">
          <w:pPr>
            <w:pStyle w:val="Kopvaninhoudsopgave"/>
            <w:rPr>
              <w:rFonts w:asciiTheme="minorHAnsi" w:hAnsiTheme="minorHAnsi" w:cstheme="minorHAnsi"/>
              <w:color w:val="F26F06"/>
            </w:rPr>
          </w:pPr>
          <w:r w:rsidRPr="005D1DFA">
            <w:rPr>
              <w:rFonts w:asciiTheme="minorHAnsi" w:hAnsiTheme="minorHAnsi" w:cstheme="minorHAnsi"/>
              <w:color w:val="F26F06"/>
            </w:rPr>
            <w:t>Inhoudsopgave</w:t>
          </w:r>
        </w:p>
        <w:p w14:paraId="19F1CEBA" w14:textId="3DF1FB73" w:rsidR="00782BA7" w:rsidRDefault="005D1DFA">
          <w:pPr>
            <w:pStyle w:val="Inhopg1"/>
            <w:tabs>
              <w:tab w:val="right" w:leader="dot" w:pos="9062"/>
            </w:tabs>
            <w:rPr>
              <w:rFonts w:eastAsiaTheme="minorEastAsia" w:cstheme="minorBidi"/>
              <w:b w:val="0"/>
              <w:bCs w:val="0"/>
              <w:noProof/>
              <w:kern w:val="2"/>
              <w:sz w:val="24"/>
              <w:szCs w:val="24"/>
              <w14:ligatures w14:val="standardContextual"/>
            </w:rPr>
          </w:pPr>
          <w:r w:rsidRPr="00A160CD">
            <w:rPr>
              <w:b w:val="0"/>
              <w:bCs w:val="0"/>
              <w:sz w:val="16"/>
              <w:szCs w:val="16"/>
            </w:rPr>
            <w:fldChar w:fldCharType="begin"/>
          </w:r>
          <w:r w:rsidRPr="00A160CD">
            <w:rPr>
              <w:sz w:val="16"/>
              <w:szCs w:val="16"/>
            </w:rPr>
            <w:instrText>TOC \o "1-3" \h \z \u</w:instrText>
          </w:r>
          <w:r w:rsidRPr="00A160CD">
            <w:rPr>
              <w:b w:val="0"/>
              <w:bCs w:val="0"/>
              <w:sz w:val="16"/>
              <w:szCs w:val="16"/>
            </w:rPr>
            <w:fldChar w:fldCharType="separate"/>
          </w:r>
          <w:hyperlink w:anchor="_Toc213848024" w:history="1">
            <w:r w:rsidR="00782BA7" w:rsidRPr="00431E59">
              <w:rPr>
                <w:rStyle w:val="Hyperlink"/>
                <w:noProof/>
              </w:rPr>
              <w:t>1. Samenvatting</w:t>
            </w:r>
            <w:r w:rsidR="00782BA7">
              <w:rPr>
                <w:noProof/>
                <w:webHidden/>
              </w:rPr>
              <w:tab/>
            </w:r>
            <w:r w:rsidR="00782BA7">
              <w:rPr>
                <w:noProof/>
                <w:webHidden/>
              </w:rPr>
              <w:fldChar w:fldCharType="begin"/>
            </w:r>
            <w:r w:rsidR="00782BA7">
              <w:rPr>
                <w:noProof/>
                <w:webHidden/>
              </w:rPr>
              <w:instrText xml:space="preserve"> PAGEREF _Toc213848024 \h </w:instrText>
            </w:r>
            <w:r w:rsidR="00782BA7">
              <w:rPr>
                <w:noProof/>
                <w:webHidden/>
              </w:rPr>
            </w:r>
            <w:r w:rsidR="00782BA7">
              <w:rPr>
                <w:noProof/>
                <w:webHidden/>
              </w:rPr>
              <w:fldChar w:fldCharType="separate"/>
            </w:r>
            <w:r w:rsidR="00782BA7">
              <w:rPr>
                <w:noProof/>
                <w:webHidden/>
              </w:rPr>
              <w:t>1</w:t>
            </w:r>
            <w:r w:rsidR="00782BA7">
              <w:rPr>
                <w:noProof/>
                <w:webHidden/>
              </w:rPr>
              <w:fldChar w:fldCharType="end"/>
            </w:r>
          </w:hyperlink>
        </w:p>
        <w:p w14:paraId="6C946380" w14:textId="7A3DF5EA" w:rsidR="00782BA7" w:rsidRDefault="00982AC0">
          <w:pPr>
            <w:pStyle w:val="Inhopg1"/>
            <w:tabs>
              <w:tab w:val="right" w:leader="dot" w:pos="9062"/>
            </w:tabs>
            <w:rPr>
              <w:rFonts w:eastAsiaTheme="minorEastAsia" w:cstheme="minorBidi"/>
              <w:b w:val="0"/>
              <w:bCs w:val="0"/>
              <w:noProof/>
              <w:kern w:val="2"/>
              <w:sz w:val="24"/>
              <w:szCs w:val="24"/>
              <w14:ligatures w14:val="standardContextual"/>
            </w:rPr>
          </w:pPr>
          <w:hyperlink w:anchor="_Toc213848025" w:history="1">
            <w:r w:rsidR="00782BA7" w:rsidRPr="00431E59">
              <w:rPr>
                <w:rStyle w:val="Hyperlink"/>
                <w:noProof/>
              </w:rPr>
              <w:t>2. Achtergrondinformatie</w:t>
            </w:r>
            <w:r w:rsidR="00782BA7">
              <w:rPr>
                <w:noProof/>
                <w:webHidden/>
              </w:rPr>
              <w:tab/>
            </w:r>
            <w:r w:rsidR="00782BA7">
              <w:rPr>
                <w:noProof/>
                <w:webHidden/>
              </w:rPr>
              <w:fldChar w:fldCharType="begin"/>
            </w:r>
            <w:r w:rsidR="00782BA7">
              <w:rPr>
                <w:noProof/>
                <w:webHidden/>
              </w:rPr>
              <w:instrText xml:space="preserve"> PAGEREF _Toc213848025 \h </w:instrText>
            </w:r>
            <w:r w:rsidR="00782BA7">
              <w:rPr>
                <w:noProof/>
                <w:webHidden/>
              </w:rPr>
            </w:r>
            <w:r w:rsidR="00782BA7">
              <w:rPr>
                <w:noProof/>
                <w:webHidden/>
              </w:rPr>
              <w:fldChar w:fldCharType="separate"/>
            </w:r>
            <w:r w:rsidR="00782BA7">
              <w:rPr>
                <w:noProof/>
                <w:webHidden/>
              </w:rPr>
              <w:t>3</w:t>
            </w:r>
            <w:r w:rsidR="00782BA7">
              <w:rPr>
                <w:noProof/>
                <w:webHidden/>
              </w:rPr>
              <w:fldChar w:fldCharType="end"/>
            </w:r>
          </w:hyperlink>
        </w:p>
        <w:p w14:paraId="13BA0C9B" w14:textId="1DDD1E4D"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26" w:history="1">
            <w:r w:rsidR="00782BA7" w:rsidRPr="00431E59">
              <w:rPr>
                <w:rStyle w:val="Hyperlink"/>
                <w:noProof/>
              </w:rPr>
              <w:t>2.1 Achtergrond Health~Holland</w:t>
            </w:r>
            <w:r w:rsidR="00782BA7">
              <w:rPr>
                <w:noProof/>
                <w:webHidden/>
              </w:rPr>
              <w:tab/>
            </w:r>
            <w:r w:rsidR="00782BA7">
              <w:rPr>
                <w:noProof/>
                <w:webHidden/>
              </w:rPr>
              <w:fldChar w:fldCharType="begin"/>
            </w:r>
            <w:r w:rsidR="00782BA7">
              <w:rPr>
                <w:noProof/>
                <w:webHidden/>
              </w:rPr>
              <w:instrText xml:space="preserve"> PAGEREF _Toc213848026 \h </w:instrText>
            </w:r>
            <w:r w:rsidR="00782BA7">
              <w:rPr>
                <w:noProof/>
                <w:webHidden/>
              </w:rPr>
            </w:r>
            <w:r w:rsidR="00782BA7">
              <w:rPr>
                <w:noProof/>
                <w:webHidden/>
              </w:rPr>
              <w:fldChar w:fldCharType="separate"/>
            </w:r>
            <w:r w:rsidR="00782BA7">
              <w:rPr>
                <w:noProof/>
                <w:webHidden/>
              </w:rPr>
              <w:t>3</w:t>
            </w:r>
            <w:r w:rsidR="00782BA7">
              <w:rPr>
                <w:noProof/>
                <w:webHidden/>
              </w:rPr>
              <w:fldChar w:fldCharType="end"/>
            </w:r>
          </w:hyperlink>
        </w:p>
        <w:p w14:paraId="63824763" w14:textId="24882D3B"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27" w:history="1">
            <w:r w:rsidR="00782BA7" w:rsidRPr="00431E59">
              <w:rPr>
                <w:rStyle w:val="Hyperlink"/>
                <w:noProof/>
              </w:rPr>
              <w:t>2.2 Relevantie Health~Holland &amp; relevante beleidsdocumenten</w:t>
            </w:r>
            <w:r w:rsidR="00782BA7">
              <w:rPr>
                <w:noProof/>
                <w:webHidden/>
              </w:rPr>
              <w:tab/>
            </w:r>
            <w:r w:rsidR="00782BA7">
              <w:rPr>
                <w:noProof/>
                <w:webHidden/>
              </w:rPr>
              <w:fldChar w:fldCharType="begin"/>
            </w:r>
            <w:r w:rsidR="00782BA7">
              <w:rPr>
                <w:noProof/>
                <w:webHidden/>
              </w:rPr>
              <w:instrText xml:space="preserve"> PAGEREF _Toc213848027 \h </w:instrText>
            </w:r>
            <w:r w:rsidR="00782BA7">
              <w:rPr>
                <w:noProof/>
                <w:webHidden/>
              </w:rPr>
            </w:r>
            <w:r w:rsidR="00782BA7">
              <w:rPr>
                <w:noProof/>
                <w:webHidden/>
              </w:rPr>
              <w:fldChar w:fldCharType="separate"/>
            </w:r>
            <w:r w:rsidR="00782BA7">
              <w:rPr>
                <w:noProof/>
                <w:webHidden/>
              </w:rPr>
              <w:t>3</w:t>
            </w:r>
            <w:r w:rsidR="00782BA7">
              <w:rPr>
                <w:noProof/>
                <w:webHidden/>
              </w:rPr>
              <w:fldChar w:fldCharType="end"/>
            </w:r>
          </w:hyperlink>
        </w:p>
        <w:p w14:paraId="17F979D5" w14:textId="70528B6D"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28" w:history="1">
            <w:r w:rsidR="00782BA7" w:rsidRPr="00431E59">
              <w:rPr>
                <w:rStyle w:val="Hyperlink"/>
                <w:noProof/>
              </w:rPr>
              <w:t>2.3 Typen organisaties binnen een PPS-subsidieaanvraag</w:t>
            </w:r>
            <w:r w:rsidR="00782BA7">
              <w:rPr>
                <w:noProof/>
                <w:webHidden/>
              </w:rPr>
              <w:tab/>
            </w:r>
            <w:r w:rsidR="00782BA7">
              <w:rPr>
                <w:noProof/>
                <w:webHidden/>
              </w:rPr>
              <w:fldChar w:fldCharType="begin"/>
            </w:r>
            <w:r w:rsidR="00782BA7">
              <w:rPr>
                <w:noProof/>
                <w:webHidden/>
              </w:rPr>
              <w:instrText xml:space="preserve"> PAGEREF _Toc213848028 \h </w:instrText>
            </w:r>
            <w:r w:rsidR="00782BA7">
              <w:rPr>
                <w:noProof/>
                <w:webHidden/>
              </w:rPr>
            </w:r>
            <w:r w:rsidR="00782BA7">
              <w:rPr>
                <w:noProof/>
                <w:webHidden/>
              </w:rPr>
              <w:fldChar w:fldCharType="separate"/>
            </w:r>
            <w:r w:rsidR="00782BA7">
              <w:rPr>
                <w:noProof/>
                <w:webHidden/>
              </w:rPr>
              <w:t>4</w:t>
            </w:r>
            <w:r w:rsidR="00782BA7">
              <w:rPr>
                <w:noProof/>
                <w:webHidden/>
              </w:rPr>
              <w:fldChar w:fldCharType="end"/>
            </w:r>
          </w:hyperlink>
        </w:p>
        <w:p w14:paraId="58C3A430" w14:textId="22A0D3AC"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29" w:history="1">
            <w:r w:rsidR="00782BA7" w:rsidRPr="00431E59">
              <w:rPr>
                <w:rStyle w:val="Hyperlink"/>
                <w:noProof/>
              </w:rPr>
              <w:t>2.4 Evaluatie van gezondheids- en zorginnovaties</w:t>
            </w:r>
            <w:r w:rsidR="00782BA7">
              <w:rPr>
                <w:noProof/>
                <w:webHidden/>
              </w:rPr>
              <w:tab/>
            </w:r>
            <w:r w:rsidR="00782BA7">
              <w:rPr>
                <w:noProof/>
                <w:webHidden/>
              </w:rPr>
              <w:fldChar w:fldCharType="begin"/>
            </w:r>
            <w:r w:rsidR="00782BA7">
              <w:rPr>
                <w:noProof/>
                <w:webHidden/>
              </w:rPr>
              <w:instrText xml:space="preserve"> PAGEREF _Toc213848029 \h </w:instrText>
            </w:r>
            <w:r w:rsidR="00782BA7">
              <w:rPr>
                <w:noProof/>
                <w:webHidden/>
              </w:rPr>
            </w:r>
            <w:r w:rsidR="00782BA7">
              <w:rPr>
                <w:noProof/>
                <w:webHidden/>
              </w:rPr>
              <w:fldChar w:fldCharType="separate"/>
            </w:r>
            <w:r w:rsidR="00782BA7">
              <w:rPr>
                <w:noProof/>
                <w:webHidden/>
              </w:rPr>
              <w:t>6</w:t>
            </w:r>
            <w:r w:rsidR="00782BA7">
              <w:rPr>
                <w:noProof/>
                <w:webHidden/>
              </w:rPr>
              <w:fldChar w:fldCharType="end"/>
            </w:r>
          </w:hyperlink>
        </w:p>
        <w:p w14:paraId="647EAE09" w14:textId="0975D4CA"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30" w:history="1">
            <w:r w:rsidR="00782BA7" w:rsidRPr="00431E59">
              <w:rPr>
                <w:rStyle w:val="Hyperlink"/>
                <w:noProof/>
              </w:rPr>
              <w:t>2.5 Participatie doelgroep &amp; eindgebruiker</w:t>
            </w:r>
            <w:r w:rsidR="00782BA7">
              <w:rPr>
                <w:noProof/>
                <w:webHidden/>
              </w:rPr>
              <w:tab/>
            </w:r>
            <w:r w:rsidR="00782BA7">
              <w:rPr>
                <w:noProof/>
                <w:webHidden/>
              </w:rPr>
              <w:fldChar w:fldCharType="begin"/>
            </w:r>
            <w:r w:rsidR="00782BA7">
              <w:rPr>
                <w:noProof/>
                <w:webHidden/>
              </w:rPr>
              <w:instrText xml:space="preserve"> PAGEREF _Toc213848030 \h </w:instrText>
            </w:r>
            <w:r w:rsidR="00782BA7">
              <w:rPr>
                <w:noProof/>
                <w:webHidden/>
              </w:rPr>
            </w:r>
            <w:r w:rsidR="00782BA7">
              <w:rPr>
                <w:noProof/>
                <w:webHidden/>
              </w:rPr>
              <w:fldChar w:fldCharType="separate"/>
            </w:r>
            <w:r w:rsidR="00782BA7">
              <w:rPr>
                <w:noProof/>
                <w:webHidden/>
              </w:rPr>
              <w:t>7</w:t>
            </w:r>
            <w:r w:rsidR="00782BA7">
              <w:rPr>
                <w:noProof/>
                <w:webHidden/>
              </w:rPr>
              <w:fldChar w:fldCharType="end"/>
            </w:r>
          </w:hyperlink>
        </w:p>
        <w:p w14:paraId="6AE77EFC" w14:textId="72ACA990"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31" w:history="1">
            <w:r w:rsidR="00782BA7" w:rsidRPr="00431E59">
              <w:rPr>
                <w:rStyle w:val="Hyperlink"/>
                <w:noProof/>
              </w:rPr>
              <w:t>2.6 Impact op gezondheidsverschillen</w:t>
            </w:r>
            <w:r w:rsidR="00782BA7">
              <w:rPr>
                <w:noProof/>
                <w:webHidden/>
              </w:rPr>
              <w:tab/>
            </w:r>
            <w:r w:rsidR="00782BA7">
              <w:rPr>
                <w:noProof/>
                <w:webHidden/>
              </w:rPr>
              <w:fldChar w:fldCharType="begin"/>
            </w:r>
            <w:r w:rsidR="00782BA7">
              <w:rPr>
                <w:noProof/>
                <w:webHidden/>
              </w:rPr>
              <w:instrText xml:space="preserve"> PAGEREF _Toc213848031 \h </w:instrText>
            </w:r>
            <w:r w:rsidR="00782BA7">
              <w:rPr>
                <w:noProof/>
                <w:webHidden/>
              </w:rPr>
            </w:r>
            <w:r w:rsidR="00782BA7">
              <w:rPr>
                <w:noProof/>
                <w:webHidden/>
              </w:rPr>
              <w:fldChar w:fldCharType="separate"/>
            </w:r>
            <w:r w:rsidR="00782BA7">
              <w:rPr>
                <w:noProof/>
                <w:webHidden/>
              </w:rPr>
              <w:t>7</w:t>
            </w:r>
            <w:r w:rsidR="00782BA7">
              <w:rPr>
                <w:noProof/>
                <w:webHidden/>
              </w:rPr>
              <w:fldChar w:fldCharType="end"/>
            </w:r>
          </w:hyperlink>
        </w:p>
        <w:p w14:paraId="4DFF8314" w14:textId="31FB2EE8"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32" w:history="1">
            <w:r w:rsidR="00782BA7" w:rsidRPr="00431E59">
              <w:rPr>
                <w:rStyle w:val="Hyperlink"/>
                <w:noProof/>
              </w:rPr>
              <w:t>2.7 ARRIVE-richtlijnen</w:t>
            </w:r>
            <w:r w:rsidR="00782BA7">
              <w:rPr>
                <w:noProof/>
                <w:webHidden/>
              </w:rPr>
              <w:tab/>
            </w:r>
            <w:r w:rsidR="00782BA7">
              <w:rPr>
                <w:noProof/>
                <w:webHidden/>
              </w:rPr>
              <w:fldChar w:fldCharType="begin"/>
            </w:r>
            <w:r w:rsidR="00782BA7">
              <w:rPr>
                <w:noProof/>
                <w:webHidden/>
              </w:rPr>
              <w:instrText xml:space="preserve"> PAGEREF _Toc213848032 \h </w:instrText>
            </w:r>
            <w:r w:rsidR="00782BA7">
              <w:rPr>
                <w:noProof/>
                <w:webHidden/>
              </w:rPr>
            </w:r>
            <w:r w:rsidR="00782BA7">
              <w:rPr>
                <w:noProof/>
                <w:webHidden/>
              </w:rPr>
              <w:fldChar w:fldCharType="separate"/>
            </w:r>
            <w:r w:rsidR="00782BA7">
              <w:rPr>
                <w:noProof/>
                <w:webHidden/>
              </w:rPr>
              <w:t>8</w:t>
            </w:r>
            <w:r w:rsidR="00782BA7">
              <w:rPr>
                <w:noProof/>
                <w:webHidden/>
              </w:rPr>
              <w:fldChar w:fldCharType="end"/>
            </w:r>
          </w:hyperlink>
        </w:p>
        <w:p w14:paraId="5E548815" w14:textId="0AE2BEC3" w:rsidR="00782BA7" w:rsidRDefault="00982AC0">
          <w:pPr>
            <w:pStyle w:val="Inhopg1"/>
            <w:tabs>
              <w:tab w:val="right" w:leader="dot" w:pos="9062"/>
            </w:tabs>
            <w:rPr>
              <w:rFonts w:eastAsiaTheme="minorEastAsia" w:cstheme="minorBidi"/>
              <w:b w:val="0"/>
              <w:bCs w:val="0"/>
              <w:noProof/>
              <w:kern w:val="2"/>
              <w:sz w:val="24"/>
              <w:szCs w:val="24"/>
              <w14:ligatures w14:val="standardContextual"/>
            </w:rPr>
          </w:pPr>
          <w:hyperlink w:anchor="_Toc213848033" w:history="1">
            <w:r w:rsidR="00782BA7" w:rsidRPr="00431E59">
              <w:rPr>
                <w:rStyle w:val="Hyperlink"/>
                <w:noProof/>
              </w:rPr>
              <w:t>3. Doel &amp; Randvoorwaarden</w:t>
            </w:r>
            <w:r w:rsidR="00782BA7">
              <w:rPr>
                <w:noProof/>
                <w:webHidden/>
              </w:rPr>
              <w:tab/>
            </w:r>
            <w:r w:rsidR="00782BA7">
              <w:rPr>
                <w:noProof/>
                <w:webHidden/>
              </w:rPr>
              <w:fldChar w:fldCharType="begin"/>
            </w:r>
            <w:r w:rsidR="00782BA7">
              <w:rPr>
                <w:noProof/>
                <w:webHidden/>
              </w:rPr>
              <w:instrText xml:space="preserve"> PAGEREF _Toc213848033 \h </w:instrText>
            </w:r>
            <w:r w:rsidR="00782BA7">
              <w:rPr>
                <w:noProof/>
                <w:webHidden/>
              </w:rPr>
            </w:r>
            <w:r w:rsidR="00782BA7">
              <w:rPr>
                <w:noProof/>
                <w:webHidden/>
              </w:rPr>
              <w:fldChar w:fldCharType="separate"/>
            </w:r>
            <w:r w:rsidR="00782BA7">
              <w:rPr>
                <w:noProof/>
                <w:webHidden/>
              </w:rPr>
              <w:t>9</w:t>
            </w:r>
            <w:r w:rsidR="00782BA7">
              <w:rPr>
                <w:noProof/>
                <w:webHidden/>
              </w:rPr>
              <w:fldChar w:fldCharType="end"/>
            </w:r>
          </w:hyperlink>
        </w:p>
        <w:p w14:paraId="6BF56418" w14:textId="6530500A"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34" w:history="1">
            <w:r w:rsidR="00782BA7" w:rsidRPr="00431E59">
              <w:rPr>
                <w:rStyle w:val="Hyperlink"/>
                <w:noProof/>
              </w:rPr>
              <w:t>3.1 Doel van de subsidieoproep</w:t>
            </w:r>
            <w:r w:rsidR="00782BA7">
              <w:rPr>
                <w:noProof/>
                <w:webHidden/>
              </w:rPr>
              <w:tab/>
            </w:r>
            <w:r w:rsidR="00782BA7">
              <w:rPr>
                <w:noProof/>
                <w:webHidden/>
              </w:rPr>
              <w:fldChar w:fldCharType="begin"/>
            </w:r>
            <w:r w:rsidR="00782BA7">
              <w:rPr>
                <w:noProof/>
                <w:webHidden/>
              </w:rPr>
              <w:instrText xml:space="preserve"> PAGEREF _Toc213848034 \h </w:instrText>
            </w:r>
            <w:r w:rsidR="00782BA7">
              <w:rPr>
                <w:noProof/>
                <w:webHidden/>
              </w:rPr>
            </w:r>
            <w:r w:rsidR="00782BA7">
              <w:rPr>
                <w:noProof/>
                <w:webHidden/>
              </w:rPr>
              <w:fldChar w:fldCharType="separate"/>
            </w:r>
            <w:r w:rsidR="00782BA7">
              <w:rPr>
                <w:noProof/>
                <w:webHidden/>
              </w:rPr>
              <w:t>9</w:t>
            </w:r>
            <w:r w:rsidR="00782BA7">
              <w:rPr>
                <w:noProof/>
                <w:webHidden/>
              </w:rPr>
              <w:fldChar w:fldCharType="end"/>
            </w:r>
          </w:hyperlink>
        </w:p>
        <w:p w14:paraId="400DDE16" w14:textId="5EE3349E"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35" w:history="1">
            <w:r w:rsidR="00782BA7" w:rsidRPr="00431E59">
              <w:rPr>
                <w:rStyle w:val="Hyperlink"/>
                <w:noProof/>
              </w:rPr>
              <w:t>3.2 Randvoorwaarden voor het samenwerkingsproject</w:t>
            </w:r>
            <w:r w:rsidR="00782BA7">
              <w:rPr>
                <w:noProof/>
                <w:webHidden/>
              </w:rPr>
              <w:tab/>
            </w:r>
            <w:r w:rsidR="00782BA7">
              <w:rPr>
                <w:noProof/>
                <w:webHidden/>
              </w:rPr>
              <w:fldChar w:fldCharType="begin"/>
            </w:r>
            <w:r w:rsidR="00782BA7">
              <w:rPr>
                <w:noProof/>
                <w:webHidden/>
              </w:rPr>
              <w:instrText xml:space="preserve"> PAGEREF _Toc213848035 \h </w:instrText>
            </w:r>
            <w:r w:rsidR="00782BA7">
              <w:rPr>
                <w:noProof/>
                <w:webHidden/>
              </w:rPr>
            </w:r>
            <w:r w:rsidR="00782BA7">
              <w:rPr>
                <w:noProof/>
                <w:webHidden/>
              </w:rPr>
              <w:fldChar w:fldCharType="separate"/>
            </w:r>
            <w:r w:rsidR="00782BA7">
              <w:rPr>
                <w:noProof/>
                <w:webHidden/>
              </w:rPr>
              <w:t>9</w:t>
            </w:r>
            <w:r w:rsidR="00782BA7">
              <w:rPr>
                <w:noProof/>
                <w:webHidden/>
              </w:rPr>
              <w:fldChar w:fldCharType="end"/>
            </w:r>
          </w:hyperlink>
        </w:p>
        <w:p w14:paraId="6F0DC516" w14:textId="70F5893F"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36" w:history="1">
            <w:r w:rsidR="00782BA7" w:rsidRPr="00431E59">
              <w:rPr>
                <w:rStyle w:val="Hyperlink"/>
                <w:noProof/>
              </w:rPr>
              <w:t>3.3 Samenstelling consortium</w:t>
            </w:r>
            <w:r w:rsidR="00782BA7">
              <w:rPr>
                <w:noProof/>
                <w:webHidden/>
              </w:rPr>
              <w:tab/>
            </w:r>
            <w:r w:rsidR="00782BA7">
              <w:rPr>
                <w:noProof/>
                <w:webHidden/>
              </w:rPr>
              <w:fldChar w:fldCharType="begin"/>
            </w:r>
            <w:r w:rsidR="00782BA7">
              <w:rPr>
                <w:noProof/>
                <w:webHidden/>
              </w:rPr>
              <w:instrText xml:space="preserve"> PAGEREF _Toc213848036 \h </w:instrText>
            </w:r>
            <w:r w:rsidR="00782BA7">
              <w:rPr>
                <w:noProof/>
                <w:webHidden/>
              </w:rPr>
            </w:r>
            <w:r w:rsidR="00782BA7">
              <w:rPr>
                <w:noProof/>
                <w:webHidden/>
              </w:rPr>
              <w:fldChar w:fldCharType="separate"/>
            </w:r>
            <w:r w:rsidR="00782BA7">
              <w:rPr>
                <w:noProof/>
                <w:webHidden/>
              </w:rPr>
              <w:t>10</w:t>
            </w:r>
            <w:r w:rsidR="00782BA7">
              <w:rPr>
                <w:noProof/>
                <w:webHidden/>
              </w:rPr>
              <w:fldChar w:fldCharType="end"/>
            </w:r>
          </w:hyperlink>
        </w:p>
        <w:p w14:paraId="7E4EC7B0" w14:textId="73B19045"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37" w:history="1">
            <w:r w:rsidR="00782BA7" w:rsidRPr="00431E59">
              <w:rPr>
                <w:rStyle w:val="Hyperlink"/>
                <w:noProof/>
              </w:rPr>
              <w:t>3.4 Consortium agreement &amp; beleid intellectueel eigendom</w:t>
            </w:r>
            <w:r w:rsidR="00782BA7">
              <w:rPr>
                <w:noProof/>
                <w:webHidden/>
              </w:rPr>
              <w:tab/>
            </w:r>
            <w:r w:rsidR="00782BA7">
              <w:rPr>
                <w:noProof/>
                <w:webHidden/>
              </w:rPr>
              <w:fldChar w:fldCharType="begin"/>
            </w:r>
            <w:r w:rsidR="00782BA7">
              <w:rPr>
                <w:noProof/>
                <w:webHidden/>
              </w:rPr>
              <w:instrText xml:space="preserve"> PAGEREF _Toc213848037 \h </w:instrText>
            </w:r>
            <w:r w:rsidR="00782BA7">
              <w:rPr>
                <w:noProof/>
                <w:webHidden/>
              </w:rPr>
            </w:r>
            <w:r w:rsidR="00782BA7">
              <w:rPr>
                <w:noProof/>
                <w:webHidden/>
              </w:rPr>
              <w:fldChar w:fldCharType="separate"/>
            </w:r>
            <w:r w:rsidR="00782BA7">
              <w:rPr>
                <w:noProof/>
                <w:webHidden/>
              </w:rPr>
              <w:t>10</w:t>
            </w:r>
            <w:r w:rsidR="00782BA7">
              <w:rPr>
                <w:noProof/>
                <w:webHidden/>
              </w:rPr>
              <w:fldChar w:fldCharType="end"/>
            </w:r>
          </w:hyperlink>
        </w:p>
        <w:p w14:paraId="2F4F9DF4" w14:textId="478EEFE1"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38" w:history="1">
            <w:r w:rsidR="00782BA7" w:rsidRPr="00431E59">
              <w:rPr>
                <w:rStyle w:val="Hyperlink"/>
                <w:noProof/>
              </w:rPr>
              <w:t>3.5 Welk bedrag kan aangevraagd worden?</w:t>
            </w:r>
            <w:r w:rsidR="00782BA7">
              <w:rPr>
                <w:noProof/>
                <w:webHidden/>
              </w:rPr>
              <w:tab/>
            </w:r>
            <w:r w:rsidR="00782BA7">
              <w:rPr>
                <w:noProof/>
                <w:webHidden/>
              </w:rPr>
              <w:fldChar w:fldCharType="begin"/>
            </w:r>
            <w:r w:rsidR="00782BA7">
              <w:rPr>
                <w:noProof/>
                <w:webHidden/>
              </w:rPr>
              <w:instrText xml:space="preserve"> PAGEREF _Toc213848038 \h </w:instrText>
            </w:r>
            <w:r w:rsidR="00782BA7">
              <w:rPr>
                <w:noProof/>
                <w:webHidden/>
              </w:rPr>
            </w:r>
            <w:r w:rsidR="00782BA7">
              <w:rPr>
                <w:noProof/>
                <w:webHidden/>
              </w:rPr>
              <w:fldChar w:fldCharType="separate"/>
            </w:r>
            <w:r w:rsidR="00782BA7">
              <w:rPr>
                <w:noProof/>
                <w:webHidden/>
              </w:rPr>
              <w:t>11</w:t>
            </w:r>
            <w:r w:rsidR="00782BA7">
              <w:rPr>
                <w:noProof/>
                <w:webHidden/>
              </w:rPr>
              <w:fldChar w:fldCharType="end"/>
            </w:r>
          </w:hyperlink>
        </w:p>
        <w:p w14:paraId="1C6B6C97" w14:textId="6B62D1E2"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39" w:history="1">
            <w:r w:rsidR="00782BA7" w:rsidRPr="00431E59">
              <w:rPr>
                <w:rStyle w:val="Hyperlink"/>
                <w:noProof/>
              </w:rPr>
              <w:t>3.6 Berekenen van de projectkosten</w:t>
            </w:r>
            <w:r w:rsidR="00782BA7">
              <w:rPr>
                <w:noProof/>
                <w:webHidden/>
              </w:rPr>
              <w:tab/>
            </w:r>
            <w:r w:rsidR="00782BA7">
              <w:rPr>
                <w:noProof/>
                <w:webHidden/>
              </w:rPr>
              <w:fldChar w:fldCharType="begin"/>
            </w:r>
            <w:r w:rsidR="00782BA7">
              <w:rPr>
                <w:noProof/>
                <w:webHidden/>
              </w:rPr>
              <w:instrText xml:space="preserve"> PAGEREF _Toc213848039 \h </w:instrText>
            </w:r>
            <w:r w:rsidR="00782BA7">
              <w:rPr>
                <w:noProof/>
                <w:webHidden/>
              </w:rPr>
            </w:r>
            <w:r w:rsidR="00782BA7">
              <w:rPr>
                <w:noProof/>
                <w:webHidden/>
              </w:rPr>
              <w:fldChar w:fldCharType="separate"/>
            </w:r>
            <w:r w:rsidR="00782BA7">
              <w:rPr>
                <w:noProof/>
                <w:webHidden/>
              </w:rPr>
              <w:t>12</w:t>
            </w:r>
            <w:r w:rsidR="00782BA7">
              <w:rPr>
                <w:noProof/>
                <w:webHidden/>
              </w:rPr>
              <w:fldChar w:fldCharType="end"/>
            </w:r>
          </w:hyperlink>
        </w:p>
        <w:p w14:paraId="60319340" w14:textId="223B9500"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40" w:history="1">
            <w:r w:rsidR="00782BA7" w:rsidRPr="00431E59">
              <w:rPr>
                <w:rStyle w:val="Hyperlink"/>
                <w:noProof/>
              </w:rPr>
              <w:t>3.7 Datamanagement</w:t>
            </w:r>
            <w:r w:rsidR="00782BA7">
              <w:rPr>
                <w:noProof/>
                <w:webHidden/>
              </w:rPr>
              <w:tab/>
            </w:r>
            <w:r w:rsidR="00782BA7">
              <w:rPr>
                <w:noProof/>
                <w:webHidden/>
              </w:rPr>
              <w:fldChar w:fldCharType="begin"/>
            </w:r>
            <w:r w:rsidR="00782BA7">
              <w:rPr>
                <w:noProof/>
                <w:webHidden/>
              </w:rPr>
              <w:instrText xml:space="preserve"> PAGEREF _Toc213848040 \h </w:instrText>
            </w:r>
            <w:r w:rsidR="00782BA7">
              <w:rPr>
                <w:noProof/>
                <w:webHidden/>
              </w:rPr>
            </w:r>
            <w:r w:rsidR="00782BA7">
              <w:rPr>
                <w:noProof/>
                <w:webHidden/>
              </w:rPr>
              <w:fldChar w:fldCharType="separate"/>
            </w:r>
            <w:r w:rsidR="00782BA7">
              <w:rPr>
                <w:noProof/>
                <w:webHidden/>
              </w:rPr>
              <w:t>14</w:t>
            </w:r>
            <w:r w:rsidR="00782BA7">
              <w:rPr>
                <w:noProof/>
                <w:webHidden/>
              </w:rPr>
              <w:fldChar w:fldCharType="end"/>
            </w:r>
          </w:hyperlink>
        </w:p>
        <w:p w14:paraId="68EAF981" w14:textId="5E304EC9" w:rsidR="00782BA7" w:rsidRDefault="00982AC0">
          <w:pPr>
            <w:pStyle w:val="Inhopg1"/>
            <w:tabs>
              <w:tab w:val="right" w:leader="dot" w:pos="9062"/>
            </w:tabs>
            <w:rPr>
              <w:rFonts w:eastAsiaTheme="minorEastAsia" w:cstheme="minorBidi"/>
              <w:b w:val="0"/>
              <w:bCs w:val="0"/>
              <w:noProof/>
              <w:kern w:val="2"/>
              <w:sz w:val="24"/>
              <w:szCs w:val="24"/>
              <w14:ligatures w14:val="standardContextual"/>
            </w:rPr>
          </w:pPr>
          <w:hyperlink w:anchor="_Toc213848041" w:history="1">
            <w:r w:rsidR="00782BA7" w:rsidRPr="00431E59">
              <w:rPr>
                <w:rStyle w:val="Hyperlink"/>
                <w:noProof/>
              </w:rPr>
              <w:t>4. Procedure</w:t>
            </w:r>
            <w:r w:rsidR="00782BA7">
              <w:rPr>
                <w:noProof/>
                <w:webHidden/>
              </w:rPr>
              <w:tab/>
            </w:r>
            <w:r w:rsidR="00782BA7">
              <w:rPr>
                <w:noProof/>
                <w:webHidden/>
              </w:rPr>
              <w:fldChar w:fldCharType="begin"/>
            </w:r>
            <w:r w:rsidR="00782BA7">
              <w:rPr>
                <w:noProof/>
                <w:webHidden/>
              </w:rPr>
              <w:instrText xml:space="preserve"> PAGEREF _Toc213848041 \h </w:instrText>
            </w:r>
            <w:r w:rsidR="00782BA7">
              <w:rPr>
                <w:noProof/>
                <w:webHidden/>
              </w:rPr>
            </w:r>
            <w:r w:rsidR="00782BA7">
              <w:rPr>
                <w:noProof/>
                <w:webHidden/>
              </w:rPr>
              <w:fldChar w:fldCharType="separate"/>
            </w:r>
            <w:r w:rsidR="00782BA7">
              <w:rPr>
                <w:noProof/>
                <w:webHidden/>
              </w:rPr>
              <w:t>15</w:t>
            </w:r>
            <w:r w:rsidR="00782BA7">
              <w:rPr>
                <w:noProof/>
                <w:webHidden/>
              </w:rPr>
              <w:fldChar w:fldCharType="end"/>
            </w:r>
          </w:hyperlink>
        </w:p>
        <w:p w14:paraId="1972C25A" w14:textId="2E980BFE"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42" w:history="1">
            <w:r w:rsidR="00782BA7" w:rsidRPr="00431E59">
              <w:rPr>
                <w:rStyle w:val="Hyperlink"/>
                <w:noProof/>
              </w:rPr>
              <w:t xml:space="preserve">4.1 Aanvraagprocedure en tijdslijn </w:t>
            </w:r>
            <w:r w:rsidR="00782BA7">
              <w:rPr>
                <w:noProof/>
                <w:webHidden/>
              </w:rPr>
              <w:tab/>
            </w:r>
            <w:r w:rsidR="00782BA7">
              <w:rPr>
                <w:noProof/>
                <w:webHidden/>
              </w:rPr>
              <w:fldChar w:fldCharType="begin"/>
            </w:r>
            <w:r w:rsidR="00782BA7">
              <w:rPr>
                <w:noProof/>
                <w:webHidden/>
              </w:rPr>
              <w:instrText xml:space="preserve"> PAGEREF _Toc213848042 \h </w:instrText>
            </w:r>
            <w:r w:rsidR="00782BA7">
              <w:rPr>
                <w:noProof/>
                <w:webHidden/>
              </w:rPr>
            </w:r>
            <w:r w:rsidR="00782BA7">
              <w:rPr>
                <w:noProof/>
                <w:webHidden/>
              </w:rPr>
              <w:fldChar w:fldCharType="separate"/>
            </w:r>
            <w:r w:rsidR="00782BA7">
              <w:rPr>
                <w:noProof/>
                <w:webHidden/>
              </w:rPr>
              <w:t>15</w:t>
            </w:r>
            <w:r w:rsidR="00782BA7">
              <w:rPr>
                <w:noProof/>
                <w:webHidden/>
              </w:rPr>
              <w:fldChar w:fldCharType="end"/>
            </w:r>
          </w:hyperlink>
        </w:p>
        <w:p w14:paraId="6296AD2B" w14:textId="554EDA99"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43" w:history="1">
            <w:r w:rsidR="00782BA7" w:rsidRPr="00911EF6">
              <w:rPr>
                <w:rStyle w:val="Hyperlink"/>
                <w:noProof/>
              </w:rPr>
              <w:t>4.2 Stap 1 – Verplichte vooraanvraag</w:t>
            </w:r>
            <w:r w:rsidR="00782BA7" w:rsidRPr="00911EF6">
              <w:rPr>
                <w:noProof/>
                <w:webHidden/>
              </w:rPr>
              <w:tab/>
            </w:r>
            <w:r w:rsidR="00782BA7" w:rsidRPr="00911EF6">
              <w:rPr>
                <w:noProof/>
                <w:webHidden/>
              </w:rPr>
              <w:fldChar w:fldCharType="begin"/>
            </w:r>
            <w:r w:rsidR="00782BA7" w:rsidRPr="00911EF6">
              <w:rPr>
                <w:noProof/>
                <w:webHidden/>
              </w:rPr>
              <w:instrText xml:space="preserve"> PAGEREF _Toc213848043 \h </w:instrText>
            </w:r>
            <w:r w:rsidR="00782BA7" w:rsidRPr="00911EF6">
              <w:rPr>
                <w:noProof/>
                <w:webHidden/>
              </w:rPr>
            </w:r>
            <w:r w:rsidR="00782BA7" w:rsidRPr="00911EF6">
              <w:rPr>
                <w:noProof/>
                <w:webHidden/>
              </w:rPr>
              <w:fldChar w:fldCharType="separate"/>
            </w:r>
            <w:r w:rsidR="00782BA7" w:rsidRPr="00911EF6">
              <w:rPr>
                <w:noProof/>
                <w:webHidden/>
              </w:rPr>
              <w:t>15</w:t>
            </w:r>
            <w:r w:rsidR="00782BA7" w:rsidRPr="00911EF6">
              <w:rPr>
                <w:noProof/>
                <w:webHidden/>
              </w:rPr>
              <w:fldChar w:fldCharType="end"/>
            </w:r>
          </w:hyperlink>
        </w:p>
        <w:p w14:paraId="497E267C" w14:textId="67341E8C"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44" w:history="1">
            <w:r w:rsidR="00782BA7" w:rsidRPr="00431E59">
              <w:rPr>
                <w:rStyle w:val="Hyperlink"/>
                <w:noProof/>
              </w:rPr>
              <w:t>4.3 Stap 2 – Volledige aanvraag</w:t>
            </w:r>
            <w:r w:rsidR="00782BA7">
              <w:rPr>
                <w:noProof/>
                <w:webHidden/>
              </w:rPr>
              <w:tab/>
            </w:r>
            <w:r w:rsidR="00782BA7">
              <w:rPr>
                <w:noProof/>
                <w:webHidden/>
              </w:rPr>
              <w:fldChar w:fldCharType="begin"/>
            </w:r>
            <w:r w:rsidR="00782BA7">
              <w:rPr>
                <w:noProof/>
                <w:webHidden/>
              </w:rPr>
              <w:instrText xml:space="preserve"> PAGEREF _Toc213848044 \h </w:instrText>
            </w:r>
            <w:r w:rsidR="00782BA7">
              <w:rPr>
                <w:noProof/>
                <w:webHidden/>
              </w:rPr>
            </w:r>
            <w:r w:rsidR="00782BA7">
              <w:rPr>
                <w:noProof/>
                <w:webHidden/>
              </w:rPr>
              <w:fldChar w:fldCharType="separate"/>
            </w:r>
            <w:r w:rsidR="00782BA7">
              <w:rPr>
                <w:noProof/>
                <w:webHidden/>
              </w:rPr>
              <w:t>16</w:t>
            </w:r>
            <w:r w:rsidR="00782BA7">
              <w:rPr>
                <w:noProof/>
                <w:webHidden/>
              </w:rPr>
              <w:fldChar w:fldCharType="end"/>
            </w:r>
          </w:hyperlink>
        </w:p>
        <w:p w14:paraId="0797310D" w14:textId="634850AD"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45" w:history="1">
            <w:r w:rsidR="00782BA7" w:rsidRPr="00431E59">
              <w:rPr>
                <w:rStyle w:val="Hyperlink"/>
                <w:noProof/>
              </w:rPr>
              <w:t>4.4 Toekenningsprocedure, monitoring en betalingen</w:t>
            </w:r>
            <w:r w:rsidR="00782BA7">
              <w:rPr>
                <w:noProof/>
                <w:webHidden/>
              </w:rPr>
              <w:tab/>
            </w:r>
            <w:r w:rsidR="00782BA7">
              <w:rPr>
                <w:noProof/>
                <w:webHidden/>
              </w:rPr>
              <w:fldChar w:fldCharType="begin"/>
            </w:r>
            <w:r w:rsidR="00782BA7">
              <w:rPr>
                <w:noProof/>
                <w:webHidden/>
              </w:rPr>
              <w:instrText xml:space="preserve"> PAGEREF _Toc213848045 \h </w:instrText>
            </w:r>
            <w:r w:rsidR="00782BA7">
              <w:rPr>
                <w:noProof/>
                <w:webHidden/>
              </w:rPr>
            </w:r>
            <w:r w:rsidR="00782BA7">
              <w:rPr>
                <w:noProof/>
                <w:webHidden/>
              </w:rPr>
              <w:fldChar w:fldCharType="separate"/>
            </w:r>
            <w:r w:rsidR="00782BA7">
              <w:rPr>
                <w:noProof/>
                <w:webHidden/>
              </w:rPr>
              <w:t>18</w:t>
            </w:r>
            <w:r w:rsidR="00782BA7">
              <w:rPr>
                <w:noProof/>
                <w:webHidden/>
              </w:rPr>
              <w:fldChar w:fldCharType="end"/>
            </w:r>
          </w:hyperlink>
        </w:p>
        <w:p w14:paraId="4E417692" w14:textId="42CDD4B6" w:rsidR="00782BA7" w:rsidRDefault="00982AC0">
          <w:pPr>
            <w:pStyle w:val="Inhopg1"/>
            <w:tabs>
              <w:tab w:val="right" w:leader="dot" w:pos="9062"/>
            </w:tabs>
            <w:rPr>
              <w:rFonts w:eastAsiaTheme="minorEastAsia" w:cstheme="minorBidi"/>
              <w:b w:val="0"/>
              <w:bCs w:val="0"/>
              <w:noProof/>
              <w:kern w:val="2"/>
              <w:sz w:val="24"/>
              <w:szCs w:val="24"/>
              <w14:ligatures w14:val="standardContextual"/>
            </w:rPr>
          </w:pPr>
          <w:hyperlink w:anchor="_Toc213848046" w:history="1">
            <w:r w:rsidR="00782BA7" w:rsidRPr="00431E59">
              <w:rPr>
                <w:rStyle w:val="Hyperlink"/>
                <w:noProof/>
              </w:rPr>
              <w:t>5. Meer informatie</w:t>
            </w:r>
            <w:r w:rsidR="00782BA7">
              <w:rPr>
                <w:noProof/>
                <w:webHidden/>
              </w:rPr>
              <w:tab/>
            </w:r>
            <w:r w:rsidR="00782BA7">
              <w:rPr>
                <w:noProof/>
                <w:webHidden/>
              </w:rPr>
              <w:fldChar w:fldCharType="begin"/>
            </w:r>
            <w:r w:rsidR="00782BA7">
              <w:rPr>
                <w:noProof/>
                <w:webHidden/>
              </w:rPr>
              <w:instrText xml:space="preserve"> PAGEREF _Toc213848046 \h </w:instrText>
            </w:r>
            <w:r w:rsidR="00782BA7">
              <w:rPr>
                <w:noProof/>
                <w:webHidden/>
              </w:rPr>
            </w:r>
            <w:r w:rsidR="00782BA7">
              <w:rPr>
                <w:noProof/>
                <w:webHidden/>
              </w:rPr>
              <w:fldChar w:fldCharType="separate"/>
            </w:r>
            <w:r w:rsidR="00782BA7">
              <w:rPr>
                <w:noProof/>
                <w:webHidden/>
              </w:rPr>
              <w:t>20</w:t>
            </w:r>
            <w:r w:rsidR="00782BA7">
              <w:rPr>
                <w:noProof/>
                <w:webHidden/>
              </w:rPr>
              <w:fldChar w:fldCharType="end"/>
            </w:r>
          </w:hyperlink>
        </w:p>
        <w:p w14:paraId="406E9761" w14:textId="00731738"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47" w:history="1">
            <w:r w:rsidR="00782BA7" w:rsidRPr="00431E59">
              <w:rPr>
                <w:rStyle w:val="Hyperlink"/>
                <w:noProof/>
              </w:rPr>
              <w:t xml:space="preserve">5.1 Rekenvoorbeelden </w:t>
            </w:r>
            <w:r w:rsidR="00782BA7">
              <w:rPr>
                <w:noProof/>
                <w:webHidden/>
              </w:rPr>
              <w:tab/>
            </w:r>
            <w:r w:rsidR="00782BA7">
              <w:rPr>
                <w:noProof/>
                <w:webHidden/>
              </w:rPr>
              <w:fldChar w:fldCharType="begin"/>
            </w:r>
            <w:r w:rsidR="00782BA7">
              <w:rPr>
                <w:noProof/>
                <w:webHidden/>
              </w:rPr>
              <w:instrText xml:space="preserve"> PAGEREF _Toc213848047 \h </w:instrText>
            </w:r>
            <w:r w:rsidR="00782BA7">
              <w:rPr>
                <w:noProof/>
                <w:webHidden/>
              </w:rPr>
            </w:r>
            <w:r w:rsidR="00782BA7">
              <w:rPr>
                <w:noProof/>
                <w:webHidden/>
              </w:rPr>
              <w:fldChar w:fldCharType="separate"/>
            </w:r>
            <w:r w:rsidR="00782BA7">
              <w:rPr>
                <w:noProof/>
                <w:webHidden/>
              </w:rPr>
              <w:t>20</w:t>
            </w:r>
            <w:r w:rsidR="00782BA7">
              <w:rPr>
                <w:noProof/>
                <w:webHidden/>
              </w:rPr>
              <w:fldChar w:fldCharType="end"/>
            </w:r>
          </w:hyperlink>
        </w:p>
        <w:p w14:paraId="6DB243FF" w14:textId="0BF1527D"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48" w:history="1">
            <w:r w:rsidR="00782BA7" w:rsidRPr="00431E59">
              <w:rPr>
                <w:rStyle w:val="Hyperlink"/>
                <w:noProof/>
              </w:rPr>
              <w:t>5.2 Downloads</w:t>
            </w:r>
            <w:r w:rsidR="00782BA7">
              <w:rPr>
                <w:noProof/>
                <w:webHidden/>
              </w:rPr>
              <w:tab/>
            </w:r>
            <w:r w:rsidR="00782BA7">
              <w:rPr>
                <w:noProof/>
                <w:webHidden/>
              </w:rPr>
              <w:fldChar w:fldCharType="begin"/>
            </w:r>
            <w:r w:rsidR="00782BA7">
              <w:rPr>
                <w:noProof/>
                <w:webHidden/>
              </w:rPr>
              <w:instrText xml:space="preserve"> PAGEREF _Toc213848048 \h </w:instrText>
            </w:r>
            <w:r w:rsidR="00782BA7">
              <w:rPr>
                <w:noProof/>
                <w:webHidden/>
              </w:rPr>
            </w:r>
            <w:r w:rsidR="00782BA7">
              <w:rPr>
                <w:noProof/>
                <w:webHidden/>
              </w:rPr>
              <w:fldChar w:fldCharType="separate"/>
            </w:r>
            <w:r w:rsidR="00782BA7">
              <w:rPr>
                <w:noProof/>
                <w:webHidden/>
              </w:rPr>
              <w:t>22</w:t>
            </w:r>
            <w:r w:rsidR="00782BA7">
              <w:rPr>
                <w:noProof/>
                <w:webHidden/>
              </w:rPr>
              <w:fldChar w:fldCharType="end"/>
            </w:r>
          </w:hyperlink>
        </w:p>
        <w:p w14:paraId="6AE76CB8" w14:textId="55DD6610"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49" w:history="1">
            <w:r w:rsidR="00782BA7" w:rsidRPr="00431E59">
              <w:rPr>
                <w:rStyle w:val="Hyperlink"/>
                <w:noProof/>
              </w:rPr>
              <w:t>5.3 Vragen</w:t>
            </w:r>
            <w:r w:rsidR="00782BA7">
              <w:rPr>
                <w:noProof/>
                <w:webHidden/>
              </w:rPr>
              <w:tab/>
            </w:r>
            <w:r w:rsidR="00782BA7">
              <w:rPr>
                <w:noProof/>
                <w:webHidden/>
              </w:rPr>
              <w:fldChar w:fldCharType="begin"/>
            </w:r>
            <w:r w:rsidR="00782BA7">
              <w:rPr>
                <w:noProof/>
                <w:webHidden/>
              </w:rPr>
              <w:instrText xml:space="preserve"> PAGEREF _Toc213848049 \h </w:instrText>
            </w:r>
            <w:r w:rsidR="00782BA7">
              <w:rPr>
                <w:noProof/>
                <w:webHidden/>
              </w:rPr>
            </w:r>
            <w:r w:rsidR="00782BA7">
              <w:rPr>
                <w:noProof/>
                <w:webHidden/>
              </w:rPr>
              <w:fldChar w:fldCharType="separate"/>
            </w:r>
            <w:r w:rsidR="00782BA7">
              <w:rPr>
                <w:noProof/>
                <w:webHidden/>
              </w:rPr>
              <w:t>22</w:t>
            </w:r>
            <w:r w:rsidR="00782BA7">
              <w:rPr>
                <w:noProof/>
                <w:webHidden/>
              </w:rPr>
              <w:fldChar w:fldCharType="end"/>
            </w:r>
          </w:hyperlink>
        </w:p>
        <w:p w14:paraId="4B42BC04" w14:textId="2B60BA86" w:rsidR="00782BA7" w:rsidRDefault="00982AC0">
          <w:pPr>
            <w:pStyle w:val="Inhopg2"/>
            <w:tabs>
              <w:tab w:val="right" w:leader="dot" w:pos="9062"/>
            </w:tabs>
            <w:rPr>
              <w:rFonts w:eastAsiaTheme="minorEastAsia" w:cstheme="minorBidi"/>
              <w:i w:val="0"/>
              <w:iCs w:val="0"/>
              <w:noProof/>
              <w:kern w:val="2"/>
              <w:sz w:val="24"/>
              <w:szCs w:val="24"/>
              <w14:ligatures w14:val="standardContextual"/>
            </w:rPr>
          </w:pPr>
          <w:hyperlink w:anchor="_Toc213848050" w:history="1">
            <w:r w:rsidR="00782BA7" w:rsidRPr="00431E59">
              <w:rPr>
                <w:rStyle w:val="Hyperlink"/>
                <w:noProof/>
              </w:rPr>
              <w:t>5.4 Indiening</w:t>
            </w:r>
            <w:r w:rsidR="00782BA7">
              <w:rPr>
                <w:noProof/>
                <w:webHidden/>
              </w:rPr>
              <w:tab/>
            </w:r>
            <w:r w:rsidR="00782BA7">
              <w:rPr>
                <w:noProof/>
                <w:webHidden/>
              </w:rPr>
              <w:fldChar w:fldCharType="begin"/>
            </w:r>
            <w:r w:rsidR="00782BA7">
              <w:rPr>
                <w:noProof/>
                <w:webHidden/>
              </w:rPr>
              <w:instrText xml:space="preserve"> PAGEREF _Toc213848050 \h </w:instrText>
            </w:r>
            <w:r w:rsidR="00782BA7">
              <w:rPr>
                <w:noProof/>
                <w:webHidden/>
              </w:rPr>
            </w:r>
            <w:r w:rsidR="00782BA7">
              <w:rPr>
                <w:noProof/>
                <w:webHidden/>
              </w:rPr>
              <w:fldChar w:fldCharType="separate"/>
            </w:r>
            <w:r w:rsidR="00782BA7">
              <w:rPr>
                <w:noProof/>
                <w:webHidden/>
              </w:rPr>
              <w:t>22</w:t>
            </w:r>
            <w:r w:rsidR="00782BA7">
              <w:rPr>
                <w:noProof/>
                <w:webHidden/>
              </w:rPr>
              <w:fldChar w:fldCharType="end"/>
            </w:r>
          </w:hyperlink>
        </w:p>
        <w:p w14:paraId="7B857B7C" w14:textId="5A33B1F4" w:rsidR="005D1DFA" w:rsidRDefault="005D1DFA">
          <w:r w:rsidRPr="00A160CD">
            <w:rPr>
              <w:b/>
              <w:bCs/>
              <w:noProof/>
              <w:sz w:val="21"/>
              <w:szCs w:val="21"/>
            </w:rPr>
            <w:fldChar w:fldCharType="end"/>
          </w:r>
        </w:p>
      </w:sdtContent>
    </w:sdt>
    <w:p w14:paraId="0C45DD18" w14:textId="485851FD" w:rsidR="00683374" w:rsidRPr="005D585E" w:rsidRDefault="00683374">
      <w:pPr>
        <w:rPr>
          <w:rFonts w:asciiTheme="minorHAnsi" w:hAnsiTheme="minorHAnsi" w:cstheme="minorHAnsi"/>
          <w:b/>
          <w:bCs/>
          <w:sz w:val="20"/>
          <w:szCs w:val="20"/>
        </w:rPr>
      </w:pPr>
      <w:r w:rsidRPr="005D585E">
        <w:rPr>
          <w:rFonts w:asciiTheme="minorHAnsi" w:hAnsiTheme="minorHAnsi" w:cstheme="minorHAnsi"/>
          <w:b/>
          <w:bCs/>
          <w:sz w:val="20"/>
          <w:szCs w:val="20"/>
        </w:rPr>
        <w:br w:type="page"/>
      </w:r>
    </w:p>
    <w:p w14:paraId="1A8242C6" w14:textId="1622AD71" w:rsidR="00F17FA2" w:rsidRPr="001D052E" w:rsidRDefault="00AF5808" w:rsidP="00AF5808">
      <w:pPr>
        <w:pStyle w:val="Kop1"/>
        <w:numPr>
          <w:ilvl w:val="0"/>
          <w:numId w:val="0"/>
        </w:numPr>
      </w:pPr>
      <w:bookmarkStart w:id="2" w:name="_Toc213848025"/>
      <w:r>
        <w:rPr>
          <w:rStyle w:val="StijlHollandSans11ptVet"/>
          <w:rFonts w:asciiTheme="minorHAnsi" w:hAnsiTheme="minorHAnsi"/>
          <w:b/>
          <w:bCs w:val="0"/>
          <w:sz w:val="28"/>
        </w:rPr>
        <w:lastRenderedPageBreak/>
        <w:t xml:space="preserve">2. </w:t>
      </w:r>
      <w:r w:rsidR="00954E82" w:rsidRPr="002B2D4B">
        <w:rPr>
          <w:rStyle w:val="StijlHollandSans11ptVet"/>
          <w:rFonts w:asciiTheme="minorHAnsi" w:hAnsiTheme="minorHAnsi"/>
          <w:b/>
          <w:bCs w:val="0"/>
          <w:sz w:val="28"/>
        </w:rPr>
        <w:t>A</w:t>
      </w:r>
      <w:r w:rsidR="00F33184" w:rsidRPr="002B2D4B">
        <w:rPr>
          <w:rStyle w:val="StijlHollandSans11ptVet"/>
          <w:rFonts w:asciiTheme="minorHAnsi" w:hAnsiTheme="minorHAnsi"/>
          <w:b/>
          <w:bCs w:val="0"/>
          <w:sz w:val="28"/>
        </w:rPr>
        <w:t>chtergrond</w:t>
      </w:r>
      <w:r w:rsidR="005C5346" w:rsidRPr="002B2D4B">
        <w:rPr>
          <w:rStyle w:val="StijlHollandSans11ptVet"/>
          <w:rFonts w:asciiTheme="minorHAnsi" w:hAnsiTheme="minorHAnsi"/>
          <w:b/>
          <w:bCs w:val="0"/>
          <w:sz w:val="28"/>
        </w:rPr>
        <w:t>informatie</w:t>
      </w:r>
      <w:bookmarkEnd w:id="2"/>
    </w:p>
    <w:p w14:paraId="1EA66556" w14:textId="56E136EC" w:rsidR="000C2B9A" w:rsidRPr="004E1C26" w:rsidRDefault="00BC66FB" w:rsidP="004E1C26">
      <w:pPr>
        <w:pStyle w:val="Kop2"/>
      </w:pPr>
      <w:bookmarkStart w:id="3" w:name="_Toc213848026"/>
      <w:r w:rsidRPr="004E1C26">
        <w:t xml:space="preserve">2.1 Achtergrond </w:t>
      </w:r>
      <w:proofErr w:type="spellStart"/>
      <w:r w:rsidR="00761731">
        <w:t>Health~Holland</w:t>
      </w:r>
      <w:bookmarkEnd w:id="3"/>
      <w:proofErr w:type="spellEnd"/>
    </w:p>
    <w:p w14:paraId="68934C2C" w14:textId="2A05B7E0" w:rsidR="00E17168" w:rsidRDefault="00E17168" w:rsidP="00E17168">
      <w:pPr>
        <w:pStyle w:val="BasistekstPharos"/>
      </w:pPr>
      <w:proofErr w:type="spellStart"/>
      <w:r>
        <w:t>Health~Holland</w:t>
      </w:r>
      <w:proofErr w:type="spellEnd"/>
      <w:r>
        <w:t xml:space="preserve"> is de branding name van </w:t>
      </w:r>
      <w:r w:rsidR="00CD07DE">
        <w:t xml:space="preserve">Stichting </w:t>
      </w:r>
      <w:r>
        <w:t>Topconsortium Kennis en Innovatie (TKI)</w:t>
      </w:r>
      <w:r w:rsidR="00CD07DE">
        <w:t xml:space="preserve"> - LSH</w:t>
      </w:r>
      <w:r>
        <w:t xml:space="preserve">. </w:t>
      </w:r>
      <w:proofErr w:type="spellStart"/>
      <w:r w:rsidR="00CD07DE">
        <w:t>Health~Holland</w:t>
      </w:r>
      <w:proofErr w:type="spellEnd"/>
      <w:r w:rsidR="00CD07DE">
        <w:t xml:space="preserve"> </w:t>
      </w:r>
      <w:r>
        <w:t xml:space="preserve">stimuleert en faciliteert </w:t>
      </w:r>
      <w:proofErr w:type="spellStart"/>
      <w:r>
        <w:t>Health~Holland</w:t>
      </w:r>
      <w:proofErr w:type="spellEnd"/>
      <w:r>
        <w:t xml:space="preserve"> publiek-private samenwerking.</w:t>
      </w:r>
    </w:p>
    <w:p w14:paraId="75DE1C6E" w14:textId="77777777" w:rsidR="00E17168" w:rsidRDefault="00E17168" w:rsidP="00E17168">
      <w:pPr>
        <w:pStyle w:val="BasistekstPharos"/>
      </w:pPr>
    </w:p>
    <w:p w14:paraId="66B3F3B4" w14:textId="77777777" w:rsidR="00572E40" w:rsidRDefault="00E17168" w:rsidP="00E17168">
      <w:pPr>
        <w:pStyle w:val="BasistekstPharos"/>
      </w:pPr>
      <w:proofErr w:type="spellStart"/>
      <w:r>
        <w:t>Health~Holland</w:t>
      </w:r>
      <w:proofErr w:type="spellEnd"/>
      <w:r>
        <w:t xml:space="preserve"> versterkt samen met partners het Nederlandse Life Sciences &amp; Health (LSH)-ecosysteem. In dit dynamische ecosysteem brengt </w:t>
      </w:r>
      <w:proofErr w:type="spellStart"/>
      <w:r>
        <w:t>Health~Holland</w:t>
      </w:r>
      <w:proofErr w:type="spellEnd"/>
      <w:r>
        <w:t xml:space="preserve"> wetenschap, ondernemerschap, beleid en maatschappij samen om wetenschappelijke inzichten te vertalen naar innovatieve technologieën en therapieën die bijdragen aan een gezondere en veerkrachtigere samenleving.</w:t>
      </w:r>
      <w:r w:rsidR="00460FDE">
        <w:t xml:space="preserve"> </w:t>
      </w:r>
    </w:p>
    <w:p w14:paraId="2EB52268" w14:textId="77777777" w:rsidR="00572E40" w:rsidRDefault="00572E40" w:rsidP="00E17168">
      <w:pPr>
        <w:pStyle w:val="BasistekstPharos"/>
      </w:pPr>
    </w:p>
    <w:p w14:paraId="779B6F44" w14:textId="5373E299" w:rsidR="00E17168" w:rsidRDefault="00E17168" w:rsidP="00E17168">
      <w:pPr>
        <w:pStyle w:val="BasistekstPharos"/>
      </w:pPr>
      <w:proofErr w:type="spellStart"/>
      <w:r>
        <w:t>Health~Holland</w:t>
      </w:r>
      <w:proofErr w:type="spellEnd"/>
      <w:r>
        <w:t xml:space="preserve"> investeert gericht in een toekomstbestendig ecosysteem door het inzetten van slimme financieringsinstrumenten, het delen van kennis en ervaring en het benutten van een sterk (</w:t>
      </w:r>
      <w:proofErr w:type="spellStart"/>
      <w:r>
        <w:t>inter</w:t>
      </w:r>
      <w:proofErr w:type="spellEnd"/>
      <w:r>
        <w:t>)nationaal netwerk. Belemmeringen voor innovatie worden tijdig gesignaleerd en, waar mogelijk, actief aangepakt, zodat veelbelovende innovaties sneller, effectiever en met meer impact hun weg vinden naar de praktijk</w:t>
      </w:r>
      <w:r w:rsidR="005A0560">
        <w:t xml:space="preserve">. </w:t>
      </w:r>
    </w:p>
    <w:p w14:paraId="48BA7DBE" w14:textId="7A66AF45" w:rsidR="4099F667" w:rsidRDefault="4099F667" w:rsidP="4099F667">
      <w:pPr>
        <w:pStyle w:val="BasistekstPharos"/>
      </w:pPr>
    </w:p>
    <w:p w14:paraId="0F9CCA52" w14:textId="77777777" w:rsidR="00936808" w:rsidRDefault="37CA0924" w:rsidP="4099F667">
      <w:pPr>
        <w:pStyle w:val="BasistekstPharos"/>
      </w:pPr>
      <w:proofErr w:type="spellStart"/>
      <w:r>
        <w:t>Health~Holland</w:t>
      </w:r>
      <w:proofErr w:type="spellEnd"/>
      <w:r>
        <w:t xml:space="preserve"> kan een programma financieel ondersteunen door PPS-subsidie toe te kennen. </w:t>
      </w:r>
      <w:r w:rsidR="06CBDB1C">
        <w:t>Binnen deze programma</w:t>
      </w:r>
      <w:r w:rsidR="00D97A07">
        <w:t>’</w:t>
      </w:r>
      <w:r w:rsidR="06CBDB1C">
        <w:t xml:space="preserve">s </w:t>
      </w:r>
      <w:r w:rsidR="00D97A07">
        <w:t>worden</w:t>
      </w:r>
      <w:r w:rsidR="5AF29665">
        <w:t xml:space="preserve"> PPS-projecten </w:t>
      </w:r>
      <w:r w:rsidR="00D97A07">
        <w:t>geselecteerd en uitgevoerd</w:t>
      </w:r>
      <w:r w:rsidR="06CBDB1C">
        <w:t xml:space="preserve"> met de daarvoor benodigde partners.</w:t>
      </w:r>
    </w:p>
    <w:p w14:paraId="13EE9165" w14:textId="2742DC77" w:rsidR="00936808" w:rsidRDefault="06CBDB1C" w:rsidP="4099F667">
      <w:pPr>
        <w:pStyle w:val="BasistekstPharos"/>
      </w:pPr>
      <w:r>
        <w:t>Het doel:</w:t>
      </w:r>
    </w:p>
    <w:p w14:paraId="54D354DF" w14:textId="62C3962D" w:rsidR="37CA0924" w:rsidRDefault="06CBDB1C" w:rsidP="4099F667">
      <w:pPr>
        <w:pStyle w:val="BasistekstPharos"/>
      </w:pPr>
      <w:r>
        <w:t>het ontwikkelen van duurzame innovatieve producten en diensten binnen de LSH-sector die bijdragen aan de economische groei van Nederland.</w:t>
      </w:r>
    </w:p>
    <w:p w14:paraId="45D2FBC2" w14:textId="77777777" w:rsidR="00C2592F" w:rsidRDefault="00C2592F" w:rsidP="004F5F58"/>
    <w:p w14:paraId="57EEEC55" w14:textId="77777777" w:rsidR="008A7602" w:rsidRPr="00EA65BB" w:rsidRDefault="008A7602" w:rsidP="008A7602">
      <w:pPr>
        <w:pStyle w:val="Kop2"/>
        <w:rPr>
          <w:sz w:val="21"/>
          <w:szCs w:val="21"/>
        </w:rPr>
      </w:pPr>
      <w:bookmarkStart w:id="4" w:name="_Toc210292502"/>
      <w:r w:rsidRPr="00EA65BB">
        <w:t xml:space="preserve">2.2 </w:t>
      </w:r>
      <w:r w:rsidRPr="00EA65BB">
        <w:rPr>
          <w:sz w:val="21"/>
          <w:szCs w:val="21"/>
        </w:rPr>
        <w:t xml:space="preserve">Relevantie </w:t>
      </w:r>
      <w:proofErr w:type="spellStart"/>
      <w:r>
        <w:rPr>
          <w:sz w:val="21"/>
          <w:szCs w:val="21"/>
        </w:rPr>
        <w:t>Health~Holland</w:t>
      </w:r>
      <w:proofErr w:type="spellEnd"/>
      <w:r>
        <w:rPr>
          <w:sz w:val="21"/>
          <w:szCs w:val="21"/>
        </w:rPr>
        <w:t xml:space="preserve"> &amp; relevante beleidsdocumenten</w:t>
      </w:r>
      <w:bookmarkEnd w:id="4"/>
    </w:p>
    <w:p w14:paraId="03ED5006" w14:textId="77777777" w:rsidR="008A7602" w:rsidRPr="00794A01" w:rsidRDefault="008A7602" w:rsidP="008A7602">
      <w:pPr>
        <w:jc w:val="both"/>
        <w:rPr>
          <w:rFonts w:asciiTheme="minorHAnsi" w:hAnsiTheme="minorHAnsi" w:cstheme="minorHAnsi"/>
          <w:i/>
          <w:iCs/>
          <w:sz w:val="20"/>
          <w:szCs w:val="20"/>
        </w:rPr>
      </w:pPr>
      <w:r>
        <w:rPr>
          <w:rFonts w:asciiTheme="minorHAnsi" w:hAnsiTheme="minorHAnsi" w:cstheme="minorHAnsi"/>
          <w:i/>
          <w:iCs/>
          <w:sz w:val="20"/>
          <w:szCs w:val="20"/>
        </w:rPr>
        <w:t>PPS-Innovatieregeling</w:t>
      </w:r>
    </w:p>
    <w:p w14:paraId="4223B32C" w14:textId="77777777" w:rsidR="008A7602" w:rsidRDefault="008A7602" w:rsidP="008A7602">
      <w:pPr>
        <w:jc w:val="both"/>
        <w:rPr>
          <w:rFonts w:asciiTheme="minorHAnsi" w:hAnsiTheme="minorHAnsi" w:cstheme="minorHAnsi"/>
          <w:sz w:val="20"/>
          <w:szCs w:val="20"/>
        </w:rPr>
      </w:pPr>
      <w:proofErr w:type="spellStart"/>
      <w:r>
        <w:rPr>
          <w:rFonts w:asciiTheme="minorHAnsi" w:hAnsiTheme="minorHAnsi" w:cstheme="minorHAnsi"/>
          <w:sz w:val="20"/>
          <w:szCs w:val="20"/>
        </w:rPr>
        <w:t>Health~Holland</w:t>
      </w:r>
      <w:proofErr w:type="spellEnd"/>
      <w:r w:rsidRPr="00506D30">
        <w:rPr>
          <w:rFonts w:asciiTheme="minorHAnsi" w:hAnsiTheme="minorHAnsi" w:cstheme="minorHAnsi"/>
          <w:sz w:val="20"/>
          <w:szCs w:val="20"/>
        </w:rPr>
        <w:t xml:space="preserve"> voert als een van de 12 </w:t>
      </w:r>
      <w:proofErr w:type="spellStart"/>
      <w:r w:rsidRPr="00506D30">
        <w:rPr>
          <w:rFonts w:asciiTheme="minorHAnsi" w:hAnsiTheme="minorHAnsi" w:cstheme="minorHAnsi"/>
          <w:sz w:val="20"/>
          <w:szCs w:val="20"/>
        </w:rPr>
        <w:t>TKI’s</w:t>
      </w:r>
      <w:proofErr w:type="spellEnd"/>
      <w:r w:rsidRPr="00506D30">
        <w:rPr>
          <w:rFonts w:asciiTheme="minorHAnsi" w:hAnsiTheme="minorHAnsi" w:cstheme="minorHAnsi"/>
          <w:sz w:val="20"/>
          <w:szCs w:val="20"/>
        </w:rPr>
        <w:t xml:space="preserve"> de PPS-Innovatieregeling uit voor de </w:t>
      </w:r>
      <w:r>
        <w:rPr>
          <w:rFonts w:asciiTheme="minorHAnsi" w:hAnsiTheme="minorHAnsi" w:cstheme="minorHAnsi"/>
          <w:sz w:val="20"/>
          <w:szCs w:val="20"/>
        </w:rPr>
        <w:t>LSH</w:t>
      </w:r>
      <w:r w:rsidRPr="00506D30">
        <w:rPr>
          <w:rFonts w:asciiTheme="minorHAnsi" w:hAnsiTheme="minorHAnsi" w:cstheme="minorHAnsi"/>
          <w:sz w:val="20"/>
          <w:szCs w:val="20"/>
        </w:rPr>
        <w:t xml:space="preserve">-sector in opdracht van het ministerie van </w:t>
      </w:r>
      <w:r>
        <w:rPr>
          <w:rFonts w:asciiTheme="minorHAnsi" w:hAnsiTheme="minorHAnsi" w:cstheme="minorHAnsi"/>
          <w:sz w:val="20"/>
          <w:szCs w:val="20"/>
        </w:rPr>
        <w:t>Economische Zaken (EZ)</w:t>
      </w:r>
      <w:r w:rsidRPr="00506D30">
        <w:rPr>
          <w:rFonts w:asciiTheme="minorHAnsi" w:hAnsiTheme="minorHAnsi" w:cstheme="minorHAnsi"/>
          <w:sz w:val="20"/>
          <w:szCs w:val="20"/>
        </w:rPr>
        <w:t>. Het doel van de PPS</w:t>
      </w:r>
      <w:r>
        <w:rPr>
          <w:rFonts w:asciiTheme="minorHAnsi" w:hAnsiTheme="minorHAnsi" w:cstheme="minorHAnsi"/>
          <w:sz w:val="20"/>
          <w:szCs w:val="20"/>
        </w:rPr>
        <w:t>-</w:t>
      </w:r>
      <w:r w:rsidRPr="00506D30">
        <w:rPr>
          <w:rFonts w:asciiTheme="minorHAnsi" w:hAnsiTheme="minorHAnsi" w:cstheme="minorHAnsi"/>
          <w:sz w:val="20"/>
          <w:szCs w:val="20"/>
        </w:rPr>
        <w:t xml:space="preserve">Innovatieregeling is tweeledig: </w:t>
      </w:r>
    </w:p>
    <w:p w14:paraId="6E9D7347" w14:textId="77777777" w:rsidR="008A7602" w:rsidRPr="00E271F9" w:rsidRDefault="008A7602" w:rsidP="008A7602">
      <w:pPr>
        <w:pStyle w:val="Lijstalinea"/>
        <w:numPr>
          <w:ilvl w:val="0"/>
          <w:numId w:val="18"/>
        </w:numPr>
        <w:jc w:val="both"/>
        <w:rPr>
          <w:rFonts w:asciiTheme="minorHAnsi" w:hAnsiTheme="minorHAnsi" w:cstheme="minorHAnsi"/>
          <w:bCs/>
          <w:sz w:val="20"/>
          <w:szCs w:val="20"/>
        </w:rPr>
      </w:pPr>
      <w:r w:rsidRPr="00E271F9">
        <w:rPr>
          <w:rFonts w:asciiTheme="minorHAnsi" w:hAnsiTheme="minorHAnsi" w:cstheme="minorHAnsi"/>
          <w:sz w:val="20"/>
          <w:szCs w:val="20"/>
        </w:rPr>
        <w:t>Het stimuleren van publiek-private samenwerking op het gebied van R&amp;D dat op (middel)lange termijn maatschappelijk en economisch relevant is</w:t>
      </w:r>
      <w:r>
        <w:rPr>
          <w:rFonts w:asciiTheme="minorHAnsi" w:hAnsiTheme="minorHAnsi" w:cstheme="minorHAnsi"/>
          <w:sz w:val="20"/>
          <w:szCs w:val="20"/>
        </w:rPr>
        <w:t>,</w:t>
      </w:r>
      <w:r w:rsidRPr="00E271F9">
        <w:rPr>
          <w:rFonts w:asciiTheme="minorHAnsi" w:hAnsiTheme="minorHAnsi" w:cstheme="minorHAnsi"/>
          <w:sz w:val="20"/>
          <w:szCs w:val="20"/>
        </w:rPr>
        <w:t xml:space="preserve"> en</w:t>
      </w:r>
      <w:r>
        <w:rPr>
          <w:rFonts w:asciiTheme="minorHAnsi" w:hAnsiTheme="minorHAnsi" w:cstheme="minorHAnsi"/>
          <w:sz w:val="20"/>
          <w:szCs w:val="20"/>
        </w:rPr>
        <w:t>;</w:t>
      </w:r>
    </w:p>
    <w:p w14:paraId="295C51E5" w14:textId="77777777" w:rsidR="008A7602" w:rsidRDefault="008A7602" w:rsidP="008A7602">
      <w:pPr>
        <w:pStyle w:val="Lijstalinea"/>
        <w:numPr>
          <w:ilvl w:val="0"/>
          <w:numId w:val="18"/>
        </w:numPr>
        <w:jc w:val="both"/>
        <w:rPr>
          <w:rFonts w:asciiTheme="minorHAnsi" w:hAnsiTheme="minorHAnsi" w:cstheme="minorHAnsi"/>
          <w:sz w:val="20"/>
          <w:szCs w:val="20"/>
        </w:rPr>
      </w:pPr>
      <w:r w:rsidRPr="00F70ED6">
        <w:rPr>
          <w:rFonts w:asciiTheme="minorHAnsi" w:hAnsiTheme="minorHAnsi" w:cstheme="minorHAnsi"/>
          <w:sz w:val="20"/>
          <w:szCs w:val="20"/>
        </w:rPr>
        <w:t>Het versterken van onderzoek dat gericht is op de Kennis- en Innovatieagenda’s (</w:t>
      </w:r>
      <w:proofErr w:type="spellStart"/>
      <w:r w:rsidRPr="00F70ED6">
        <w:rPr>
          <w:rFonts w:asciiTheme="minorHAnsi" w:hAnsiTheme="minorHAnsi" w:cstheme="minorHAnsi"/>
          <w:sz w:val="20"/>
          <w:szCs w:val="20"/>
        </w:rPr>
        <w:t>KIA’s</w:t>
      </w:r>
      <w:proofErr w:type="spellEnd"/>
      <w:r w:rsidRPr="00F70ED6">
        <w:rPr>
          <w:rFonts w:asciiTheme="minorHAnsi" w:hAnsiTheme="minorHAnsi" w:cstheme="minorHAnsi"/>
          <w:sz w:val="20"/>
          <w:szCs w:val="20"/>
        </w:rPr>
        <w:t xml:space="preserve">) en zo een bijdrage leveren aan de economisch en maatschappelijk relevante doelen van het </w:t>
      </w:r>
      <w:hyperlink r:id="rId13" w:history="1">
        <w:proofErr w:type="spellStart"/>
        <w:r w:rsidRPr="00F70ED6">
          <w:rPr>
            <w:rStyle w:val="Hyperlink"/>
            <w:rFonts w:asciiTheme="minorHAnsi" w:hAnsiTheme="minorHAnsi" w:cstheme="minorHAnsi"/>
            <w:sz w:val="20"/>
            <w:szCs w:val="20"/>
          </w:rPr>
          <w:t>Missiegedreven</w:t>
        </w:r>
        <w:proofErr w:type="spellEnd"/>
        <w:r w:rsidRPr="00F70ED6">
          <w:rPr>
            <w:rStyle w:val="Hyperlink"/>
            <w:rFonts w:asciiTheme="minorHAnsi" w:hAnsiTheme="minorHAnsi" w:cstheme="minorHAnsi"/>
            <w:sz w:val="20"/>
            <w:szCs w:val="20"/>
          </w:rPr>
          <w:t xml:space="preserve"> innovatiebeleid</w:t>
        </w:r>
      </w:hyperlink>
      <w:r>
        <w:rPr>
          <w:rFonts w:asciiTheme="minorHAnsi" w:hAnsiTheme="minorHAnsi" w:cstheme="minorHAnsi"/>
          <w:sz w:val="20"/>
          <w:szCs w:val="20"/>
        </w:rPr>
        <w:t xml:space="preserve">. </w:t>
      </w:r>
    </w:p>
    <w:p w14:paraId="55BE95A2" w14:textId="77777777" w:rsidR="008A7602" w:rsidRDefault="008A7602" w:rsidP="008A7602">
      <w:pPr>
        <w:jc w:val="both"/>
        <w:rPr>
          <w:rFonts w:asciiTheme="minorHAnsi" w:hAnsiTheme="minorHAnsi" w:cstheme="minorHAnsi"/>
          <w:sz w:val="20"/>
          <w:szCs w:val="20"/>
        </w:rPr>
      </w:pPr>
    </w:p>
    <w:p w14:paraId="0B7F40B8" w14:textId="77777777" w:rsidR="008A7602" w:rsidRDefault="008A7602" w:rsidP="008A7602">
      <w:pPr>
        <w:jc w:val="both"/>
        <w:rPr>
          <w:rFonts w:asciiTheme="minorHAnsi" w:hAnsiTheme="minorHAnsi" w:cstheme="minorHAnsi"/>
          <w:sz w:val="20"/>
          <w:szCs w:val="20"/>
        </w:rPr>
      </w:pPr>
      <w:r>
        <w:rPr>
          <w:rFonts w:asciiTheme="minorHAnsi" w:hAnsiTheme="minorHAnsi" w:cstheme="minorHAnsi"/>
          <w:sz w:val="20"/>
          <w:szCs w:val="20"/>
        </w:rPr>
        <w:t>De volgende wet- en regelgeving is van toepassing op de PPS-Innovatieregeling, te downloaden onder sectie 5.2:</w:t>
      </w:r>
    </w:p>
    <w:p w14:paraId="2BE296A8" w14:textId="77777777" w:rsidR="008A7602" w:rsidRDefault="008A7602" w:rsidP="008A7602">
      <w:pPr>
        <w:pStyle w:val="paragraph"/>
        <w:numPr>
          <w:ilvl w:val="0"/>
          <w:numId w:val="30"/>
        </w:numPr>
        <w:spacing w:before="0" w:beforeAutospacing="0" w:after="0" w:afterAutospacing="0"/>
        <w:jc w:val="both"/>
        <w:textAlignment w:val="baseline"/>
        <w:rPr>
          <w:rFonts w:ascii="Calibri" w:hAnsi="Calibri" w:cs="Calibri"/>
          <w:sz w:val="20"/>
          <w:szCs w:val="20"/>
        </w:rPr>
      </w:pPr>
      <w:r>
        <w:rPr>
          <w:rStyle w:val="normaltextrun"/>
          <w:rFonts w:ascii="Calibri" w:hAnsi="Calibri" w:cs="Calibri"/>
          <w:sz w:val="20"/>
          <w:szCs w:val="20"/>
        </w:rPr>
        <w:t>Regeling Nationale EZK- en LNV-subsidies – BWBR0035474 – Hoofdstuk 3.2 PPS-Innovatie;</w:t>
      </w:r>
      <w:r>
        <w:rPr>
          <w:rStyle w:val="eop"/>
          <w:rFonts w:ascii="Calibri" w:hAnsi="Calibri" w:cs="Calibri"/>
          <w:sz w:val="20"/>
          <w:szCs w:val="20"/>
        </w:rPr>
        <w:t> </w:t>
      </w:r>
    </w:p>
    <w:p w14:paraId="2EBA6D45" w14:textId="77777777" w:rsidR="008A7602" w:rsidRDefault="008A7602" w:rsidP="008A7602">
      <w:pPr>
        <w:pStyle w:val="paragraph"/>
        <w:numPr>
          <w:ilvl w:val="0"/>
          <w:numId w:val="30"/>
        </w:numPr>
        <w:spacing w:before="0" w:beforeAutospacing="0" w:after="0" w:afterAutospacing="0"/>
        <w:jc w:val="both"/>
        <w:textAlignment w:val="baseline"/>
        <w:rPr>
          <w:rFonts w:ascii="Calibri" w:hAnsi="Calibri" w:cs="Calibri"/>
          <w:sz w:val="20"/>
          <w:szCs w:val="20"/>
        </w:rPr>
      </w:pPr>
      <w:r>
        <w:rPr>
          <w:rStyle w:val="normaltextrun"/>
          <w:rFonts w:ascii="Calibri" w:hAnsi="Calibri" w:cs="Calibri"/>
          <w:sz w:val="20"/>
          <w:szCs w:val="20"/>
        </w:rPr>
        <w:t>Kaderbesluit nationale EZK- en LNV-subsidies – BWBR0024796;</w:t>
      </w:r>
      <w:r>
        <w:rPr>
          <w:rStyle w:val="eop"/>
          <w:rFonts w:ascii="Calibri" w:hAnsi="Calibri" w:cs="Calibri"/>
          <w:sz w:val="20"/>
          <w:szCs w:val="20"/>
        </w:rPr>
        <w:t> </w:t>
      </w:r>
    </w:p>
    <w:p w14:paraId="40FEB96C" w14:textId="77777777" w:rsidR="008A7602" w:rsidRDefault="008A7602" w:rsidP="008A7602">
      <w:pPr>
        <w:pStyle w:val="paragraph"/>
        <w:numPr>
          <w:ilvl w:val="0"/>
          <w:numId w:val="30"/>
        </w:numPr>
        <w:spacing w:before="0" w:beforeAutospacing="0" w:after="0" w:afterAutospacing="0"/>
        <w:jc w:val="both"/>
        <w:textAlignment w:val="baseline"/>
        <w:rPr>
          <w:rFonts w:ascii="Calibri" w:hAnsi="Calibri" w:cs="Calibri"/>
          <w:sz w:val="20"/>
          <w:szCs w:val="20"/>
        </w:rPr>
      </w:pPr>
      <w:r>
        <w:rPr>
          <w:rStyle w:val="normaltextrun"/>
          <w:rFonts w:ascii="Calibri" w:hAnsi="Calibri" w:cs="Calibri"/>
          <w:sz w:val="20"/>
          <w:szCs w:val="20"/>
        </w:rPr>
        <w:t>Kaderregeling betreffende staatssteun voor onderzoek, ontwikkeling en innovatie (2022/C 414/01);</w:t>
      </w:r>
      <w:r>
        <w:rPr>
          <w:rStyle w:val="eop"/>
          <w:rFonts w:ascii="Calibri" w:hAnsi="Calibri" w:cs="Calibri"/>
          <w:sz w:val="20"/>
          <w:szCs w:val="20"/>
        </w:rPr>
        <w:t> </w:t>
      </w:r>
    </w:p>
    <w:p w14:paraId="071C3769" w14:textId="77777777" w:rsidR="008A7602" w:rsidRPr="004F2A74" w:rsidRDefault="008A7602" w:rsidP="008A7602">
      <w:pPr>
        <w:pStyle w:val="paragraph"/>
        <w:numPr>
          <w:ilvl w:val="0"/>
          <w:numId w:val="30"/>
        </w:numPr>
        <w:spacing w:before="0" w:beforeAutospacing="0" w:after="0" w:afterAutospacing="0"/>
        <w:jc w:val="both"/>
        <w:textAlignment w:val="baseline"/>
        <w:rPr>
          <w:rFonts w:ascii="Calibri" w:hAnsi="Calibri" w:cs="Calibri"/>
          <w:sz w:val="20"/>
          <w:szCs w:val="20"/>
        </w:rPr>
      </w:pPr>
      <w:r>
        <w:rPr>
          <w:rStyle w:val="normaltextrun"/>
          <w:rFonts w:ascii="Calibri" w:hAnsi="Calibri" w:cs="Calibri"/>
          <w:sz w:val="20"/>
          <w:szCs w:val="20"/>
        </w:rPr>
        <w:t>Algemene Groepsvrijstellingverordening (AGVV): Verordening (EU) nr. 651/2014 van de commissie van 17 juni 2014.</w:t>
      </w:r>
      <w:r>
        <w:rPr>
          <w:rStyle w:val="eop"/>
          <w:rFonts w:ascii="Calibri" w:hAnsi="Calibri" w:cs="Calibri"/>
          <w:sz w:val="20"/>
          <w:szCs w:val="20"/>
        </w:rPr>
        <w:t> </w:t>
      </w:r>
    </w:p>
    <w:p w14:paraId="60865C15" w14:textId="77777777" w:rsidR="008A7602" w:rsidRDefault="008A7602" w:rsidP="008A7602">
      <w:pPr>
        <w:jc w:val="both"/>
        <w:rPr>
          <w:rFonts w:asciiTheme="minorHAnsi" w:hAnsiTheme="minorHAnsi" w:cstheme="minorHAnsi"/>
          <w:sz w:val="20"/>
          <w:szCs w:val="20"/>
        </w:rPr>
      </w:pPr>
    </w:p>
    <w:p w14:paraId="1D878086" w14:textId="77777777" w:rsidR="008A7602" w:rsidRDefault="008A7602" w:rsidP="008A7602">
      <w:pPr>
        <w:jc w:val="both"/>
        <w:rPr>
          <w:rFonts w:asciiTheme="minorHAnsi" w:hAnsiTheme="minorHAnsi" w:cstheme="minorHAnsi"/>
          <w:sz w:val="20"/>
          <w:szCs w:val="20"/>
        </w:rPr>
      </w:pPr>
      <w:r w:rsidRPr="00F91359">
        <w:rPr>
          <w:rFonts w:asciiTheme="minorHAnsi" w:hAnsiTheme="minorHAnsi" w:cstheme="minorHAnsi"/>
          <w:sz w:val="20"/>
          <w:szCs w:val="20"/>
        </w:rPr>
        <w:t xml:space="preserve">Om Nederland beter bestand te maken tegen economische en maatschappelijke uitdagingen, werkt het kabinet aan een </w:t>
      </w:r>
      <w:r>
        <w:rPr>
          <w:rFonts w:asciiTheme="minorHAnsi" w:hAnsiTheme="minorHAnsi" w:cstheme="minorHAnsi"/>
          <w:sz w:val="20"/>
          <w:szCs w:val="20"/>
        </w:rPr>
        <w:t xml:space="preserve">gericht </w:t>
      </w:r>
      <w:r w:rsidRPr="00F91359">
        <w:rPr>
          <w:rFonts w:asciiTheme="minorHAnsi" w:hAnsiTheme="minorHAnsi" w:cstheme="minorHAnsi"/>
          <w:sz w:val="20"/>
          <w:szCs w:val="20"/>
        </w:rPr>
        <w:t>industriebeleid</w:t>
      </w:r>
      <w:r>
        <w:rPr>
          <w:rFonts w:asciiTheme="minorHAnsi" w:hAnsiTheme="minorHAnsi" w:cstheme="minorHAnsi"/>
          <w:sz w:val="20"/>
          <w:szCs w:val="20"/>
        </w:rPr>
        <w:t xml:space="preserve"> met focus</w:t>
      </w:r>
      <w:r w:rsidRPr="00F91359">
        <w:rPr>
          <w:rFonts w:asciiTheme="minorHAnsi" w:hAnsiTheme="minorHAnsi" w:cstheme="minorHAnsi"/>
          <w:sz w:val="20"/>
          <w:szCs w:val="20"/>
        </w:rPr>
        <w:t xml:space="preserve">. De focus ligt op drie doelen: het versterken van </w:t>
      </w:r>
      <w:r>
        <w:rPr>
          <w:rFonts w:asciiTheme="minorHAnsi" w:hAnsiTheme="minorHAnsi" w:cstheme="minorHAnsi"/>
          <w:sz w:val="20"/>
          <w:szCs w:val="20"/>
        </w:rPr>
        <w:t>het Nederlands</w:t>
      </w:r>
      <w:r w:rsidRPr="00F91359">
        <w:rPr>
          <w:rFonts w:asciiTheme="minorHAnsi" w:hAnsiTheme="minorHAnsi" w:cstheme="minorHAnsi"/>
          <w:sz w:val="20"/>
          <w:szCs w:val="20"/>
        </w:rPr>
        <w:t xml:space="preserve"> verdienvermogen, het vergroten van de weerbaarheid van de</w:t>
      </w:r>
      <w:r>
        <w:rPr>
          <w:rFonts w:asciiTheme="minorHAnsi" w:hAnsiTheme="minorHAnsi" w:cstheme="minorHAnsi"/>
          <w:sz w:val="20"/>
          <w:szCs w:val="20"/>
        </w:rPr>
        <w:t xml:space="preserve"> Nederlandse</w:t>
      </w:r>
      <w:r w:rsidRPr="00F91359">
        <w:rPr>
          <w:rFonts w:asciiTheme="minorHAnsi" w:hAnsiTheme="minorHAnsi" w:cstheme="minorHAnsi"/>
          <w:sz w:val="20"/>
          <w:szCs w:val="20"/>
        </w:rPr>
        <w:t xml:space="preserve"> economie en het creëren van maatschappelijke impact</w:t>
      </w:r>
      <w:r>
        <w:rPr>
          <w:rFonts w:asciiTheme="minorHAnsi" w:hAnsiTheme="minorHAnsi" w:cstheme="minorHAnsi"/>
          <w:sz w:val="20"/>
          <w:szCs w:val="20"/>
        </w:rPr>
        <w:t>.</w:t>
      </w:r>
    </w:p>
    <w:p w14:paraId="725A67EC" w14:textId="77777777" w:rsidR="008A7602" w:rsidRPr="00F91359" w:rsidRDefault="008A7602" w:rsidP="008A7602">
      <w:pPr>
        <w:jc w:val="both"/>
        <w:rPr>
          <w:rFonts w:asciiTheme="minorHAnsi" w:hAnsiTheme="minorHAnsi" w:cstheme="minorHAnsi"/>
          <w:sz w:val="20"/>
          <w:szCs w:val="20"/>
        </w:rPr>
      </w:pPr>
    </w:p>
    <w:p w14:paraId="1151C15F" w14:textId="77777777" w:rsidR="008A7602" w:rsidRDefault="008A7602" w:rsidP="008A7602">
      <w:pPr>
        <w:jc w:val="both"/>
        <w:rPr>
          <w:rFonts w:asciiTheme="minorHAnsi" w:hAnsiTheme="minorHAnsi" w:cstheme="minorHAnsi"/>
          <w:sz w:val="20"/>
          <w:szCs w:val="20"/>
        </w:rPr>
      </w:pPr>
      <w:r w:rsidRPr="00F91359">
        <w:rPr>
          <w:rFonts w:asciiTheme="minorHAnsi" w:hAnsiTheme="minorHAnsi" w:cstheme="minorHAnsi"/>
          <w:sz w:val="20"/>
          <w:szCs w:val="20"/>
        </w:rPr>
        <w:t xml:space="preserve">De inzet </w:t>
      </w:r>
      <w:r>
        <w:rPr>
          <w:rFonts w:asciiTheme="minorHAnsi" w:hAnsiTheme="minorHAnsi" w:cstheme="minorHAnsi"/>
          <w:sz w:val="20"/>
          <w:szCs w:val="20"/>
        </w:rPr>
        <w:t xml:space="preserve">van dit industriebeleid </w:t>
      </w:r>
      <w:r w:rsidRPr="00F91359">
        <w:rPr>
          <w:rFonts w:asciiTheme="minorHAnsi" w:hAnsiTheme="minorHAnsi" w:cstheme="minorHAnsi"/>
          <w:sz w:val="20"/>
          <w:szCs w:val="20"/>
        </w:rPr>
        <w:t>richt zich op</w:t>
      </w:r>
      <w:r>
        <w:rPr>
          <w:rFonts w:asciiTheme="minorHAnsi" w:hAnsiTheme="minorHAnsi" w:cstheme="minorHAnsi"/>
          <w:sz w:val="20"/>
          <w:szCs w:val="20"/>
        </w:rPr>
        <w:t xml:space="preserve"> zes</w:t>
      </w:r>
      <w:r w:rsidRPr="00F91359">
        <w:rPr>
          <w:rFonts w:asciiTheme="minorHAnsi" w:hAnsiTheme="minorHAnsi" w:cstheme="minorHAnsi"/>
          <w:sz w:val="20"/>
          <w:szCs w:val="20"/>
        </w:rPr>
        <w:t xml:space="preserve"> </w:t>
      </w:r>
      <w:r>
        <w:rPr>
          <w:rFonts w:asciiTheme="minorHAnsi" w:hAnsiTheme="minorHAnsi" w:cstheme="minorHAnsi"/>
          <w:sz w:val="20"/>
          <w:szCs w:val="20"/>
        </w:rPr>
        <w:t>markten</w:t>
      </w:r>
      <w:r w:rsidRPr="00F91359">
        <w:rPr>
          <w:rFonts w:asciiTheme="minorHAnsi" w:hAnsiTheme="minorHAnsi" w:cstheme="minorHAnsi"/>
          <w:sz w:val="20"/>
          <w:szCs w:val="20"/>
        </w:rPr>
        <w:t xml:space="preserve"> waar</w:t>
      </w:r>
      <w:r>
        <w:rPr>
          <w:rFonts w:asciiTheme="minorHAnsi" w:hAnsiTheme="minorHAnsi" w:cstheme="minorHAnsi"/>
          <w:sz w:val="20"/>
          <w:szCs w:val="20"/>
        </w:rPr>
        <w:t xml:space="preserve">op in </w:t>
      </w:r>
      <w:r w:rsidRPr="00F91359">
        <w:rPr>
          <w:rFonts w:asciiTheme="minorHAnsi" w:hAnsiTheme="minorHAnsi" w:cstheme="minorHAnsi"/>
          <w:sz w:val="20"/>
          <w:szCs w:val="20"/>
        </w:rPr>
        <w:t xml:space="preserve">Nederland nu al </w:t>
      </w:r>
      <w:r>
        <w:rPr>
          <w:rFonts w:asciiTheme="minorHAnsi" w:hAnsiTheme="minorHAnsi" w:cstheme="minorHAnsi"/>
          <w:sz w:val="20"/>
          <w:szCs w:val="20"/>
        </w:rPr>
        <w:t xml:space="preserve">tractie is en waarvan uit analyses, waaronder de </w:t>
      </w:r>
      <w:hyperlink r:id="rId14" w:history="1">
        <w:r w:rsidRPr="003B082C">
          <w:rPr>
            <w:rStyle w:val="Hyperlink"/>
            <w:rFonts w:asciiTheme="minorHAnsi" w:hAnsiTheme="minorHAnsi" w:cstheme="minorHAnsi"/>
            <w:sz w:val="20"/>
            <w:szCs w:val="20"/>
          </w:rPr>
          <w:t>groeimarkten analyse</w:t>
        </w:r>
      </w:hyperlink>
      <w:r>
        <w:rPr>
          <w:rFonts w:asciiTheme="minorHAnsi" w:hAnsiTheme="minorHAnsi" w:cstheme="minorHAnsi"/>
          <w:sz w:val="20"/>
          <w:szCs w:val="20"/>
        </w:rPr>
        <w:t xml:space="preserve">, blijkt dat die sterk bijdragen aan het Nederlandse verdienvermogen, de economische weerbaarheid en maatschappelijke missies. Binnen dit gerichte industriebeleid geeft de </w:t>
      </w:r>
      <w:r w:rsidRPr="00F91359">
        <w:rPr>
          <w:rFonts w:asciiTheme="minorHAnsi" w:hAnsiTheme="minorHAnsi" w:cstheme="minorHAnsi"/>
          <w:sz w:val="20"/>
          <w:szCs w:val="20"/>
        </w:rPr>
        <w:t>Nationale Technologie</w:t>
      </w:r>
      <w:r>
        <w:rPr>
          <w:rFonts w:asciiTheme="minorHAnsi" w:hAnsiTheme="minorHAnsi" w:cstheme="minorHAnsi"/>
          <w:sz w:val="20"/>
          <w:szCs w:val="20"/>
        </w:rPr>
        <w:t>s</w:t>
      </w:r>
      <w:r w:rsidRPr="00F91359">
        <w:rPr>
          <w:rFonts w:asciiTheme="minorHAnsi" w:hAnsiTheme="minorHAnsi" w:cstheme="minorHAnsi"/>
          <w:sz w:val="20"/>
          <w:szCs w:val="20"/>
        </w:rPr>
        <w:t>trategie (NTS)</w:t>
      </w:r>
      <w:r>
        <w:rPr>
          <w:rFonts w:asciiTheme="minorHAnsi" w:hAnsiTheme="minorHAnsi" w:cstheme="minorHAnsi"/>
          <w:sz w:val="20"/>
          <w:szCs w:val="20"/>
        </w:rPr>
        <w:t xml:space="preserve"> richting voor publieke en private inzet in onderzoek en ontwikkeling, om een sterke technologische basis voor de groei van deze zes markten te creëren.</w:t>
      </w:r>
    </w:p>
    <w:p w14:paraId="08741DED" w14:textId="77777777" w:rsidR="008A7602" w:rsidRPr="00CD1363" w:rsidRDefault="008A7602" w:rsidP="008A7602">
      <w:pPr>
        <w:jc w:val="both"/>
        <w:rPr>
          <w:rFonts w:asciiTheme="minorHAnsi" w:hAnsiTheme="minorHAnsi" w:cstheme="minorHAnsi"/>
          <w:sz w:val="20"/>
          <w:szCs w:val="20"/>
        </w:rPr>
      </w:pPr>
    </w:p>
    <w:p w14:paraId="69ACBA5A" w14:textId="77777777" w:rsidR="008A7602" w:rsidRDefault="008A7602" w:rsidP="008A7602">
      <w:pPr>
        <w:jc w:val="both"/>
        <w:rPr>
          <w:rFonts w:asciiTheme="minorHAnsi" w:hAnsiTheme="minorHAnsi" w:cstheme="minorHAnsi"/>
          <w:sz w:val="20"/>
          <w:szCs w:val="20"/>
        </w:rPr>
      </w:pPr>
      <w:r>
        <w:rPr>
          <w:rFonts w:asciiTheme="minorHAnsi" w:hAnsiTheme="minorHAnsi" w:cstheme="minorHAnsi"/>
          <w:sz w:val="20"/>
          <w:szCs w:val="20"/>
        </w:rPr>
        <w:t xml:space="preserve">Middels het financieren van PPS-projecten welke bijdragen aan de Gezondheid en Zorg missies van het </w:t>
      </w:r>
      <w:proofErr w:type="spellStart"/>
      <w:r>
        <w:rPr>
          <w:rFonts w:asciiTheme="minorHAnsi" w:hAnsiTheme="minorHAnsi" w:cstheme="minorHAnsi"/>
          <w:sz w:val="20"/>
          <w:szCs w:val="20"/>
        </w:rPr>
        <w:t>Missiegedreven</w:t>
      </w:r>
      <w:proofErr w:type="spellEnd"/>
      <w:r>
        <w:rPr>
          <w:rFonts w:asciiTheme="minorHAnsi" w:hAnsiTheme="minorHAnsi" w:cstheme="minorHAnsi"/>
          <w:sz w:val="20"/>
          <w:szCs w:val="20"/>
        </w:rPr>
        <w:t xml:space="preserve"> Innovatiebeleid en de tien prioritaire sleuteltechnologieën van de NTS wordt economische en maatschappelijk waarde gecreëerd op de korte en lange termijn, en worden inkomsten gegenereerd die bijdragen aan de welvaart van de huidige en toekomstige generaties. Hiermee draagt </w:t>
      </w:r>
      <w:proofErr w:type="spellStart"/>
      <w:r w:rsidRPr="00506D30">
        <w:rPr>
          <w:rFonts w:asciiTheme="minorHAnsi" w:hAnsiTheme="minorHAnsi" w:cstheme="minorHAnsi"/>
          <w:sz w:val="20"/>
          <w:szCs w:val="20"/>
        </w:rPr>
        <w:t>Health~Holland</w:t>
      </w:r>
      <w:proofErr w:type="spellEnd"/>
      <w:r w:rsidRPr="00506D30">
        <w:rPr>
          <w:rFonts w:asciiTheme="minorHAnsi" w:hAnsiTheme="minorHAnsi" w:cstheme="minorHAnsi"/>
          <w:sz w:val="20"/>
          <w:szCs w:val="20"/>
        </w:rPr>
        <w:t xml:space="preserve"> </w:t>
      </w:r>
      <w:r>
        <w:rPr>
          <w:rFonts w:asciiTheme="minorHAnsi" w:hAnsiTheme="minorHAnsi" w:cstheme="minorHAnsi"/>
          <w:sz w:val="20"/>
          <w:szCs w:val="20"/>
        </w:rPr>
        <w:t>bij</w:t>
      </w:r>
      <w:r w:rsidRPr="00506D30">
        <w:rPr>
          <w:rFonts w:asciiTheme="minorHAnsi" w:hAnsiTheme="minorHAnsi" w:cstheme="minorHAnsi"/>
          <w:sz w:val="20"/>
          <w:szCs w:val="20"/>
        </w:rPr>
        <w:t xml:space="preserve"> aan het Nederlands economisch potentieel, economische weerbaarheid </w:t>
      </w:r>
      <w:r>
        <w:rPr>
          <w:rFonts w:asciiTheme="minorHAnsi" w:hAnsiTheme="minorHAnsi" w:cstheme="minorHAnsi"/>
          <w:sz w:val="20"/>
          <w:szCs w:val="20"/>
        </w:rPr>
        <w:t xml:space="preserve">en </w:t>
      </w:r>
      <w:r w:rsidRPr="00506D30">
        <w:rPr>
          <w:rFonts w:asciiTheme="minorHAnsi" w:hAnsiTheme="minorHAnsi" w:cstheme="minorHAnsi"/>
          <w:sz w:val="20"/>
          <w:szCs w:val="20"/>
        </w:rPr>
        <w:t xml:space="preserve">verdienvermogen. </w:t>
      </w:r>
    </w:p>
    <w:p w14:paraId="227603CF" w14:textId="77777777" w:rsidR="008A7602" w:rsidRDefault="008A7602" w:rsidP="008A7602">
      <w:pPr>
        <w:jc w:val="both"/>
        <w:rPr>
          <w:rFonts w:asciiTheme="minorHAnsi" w:hAnsiTheme="minorHAnsi" w:cstheme="minorHAnsi"/>
          <w:sz w:val="20"/>
          <w:szCs w:val="20"/>
        </w:rPr>
      </w:pPr>
    </w:p>
    <w:p w14:paraId="247CF25E" w14:textId="77777777" w:rsidR="008A7602" w:rsidRDefault="008A7602" w:rsidP="008A7602">
      <w:pPr>
        <w:jc w:val="both"/>
        <w:rPr>
          <w:rFonts w:asciiTheme="minorHAnsi" w:hAnsiTheme="minorHAnsi" w:cstheme="minorHAnsi"/>
          <w:i/>
          <w:iCs/>
          <w:sz w:val="20"/>
          <w:szCs w:val="20"/>
        </w:rPr>
      </w:pPr>
      <w:r>
        <w:rPr>
          <w:rFonts w:asciiTheme="minorHAnsi" w:hAnsiTheme="minorHAnsi" w:cstheme="minorHAnsi"/>
          <w:i/>
          <w:iCs/>
          <w:sz w:val="20"/>
          <w:szCs w:val="20"/>
        </w:rPr>
        <w:t>Nationale Technologiestrategie</w:t>
      </w:r>
    </w:p>
    <w:p w14:paraId="686AD5A4" w14:textId="77777777" w:rsidR="008A7602" w:rsidRDefault="008A7602" w:rsidP="008A7602">
      <w:pPr>
        <w:jc w:val="both"/>
        <w:rPr>
          <w:rFonts w:asciiTheme="minorHAnsi" w:hAnsiTheme="minorHAnsi" w:cstheme="minorHAnsi"/>
          <w:sz w:val="20"/>
          <w:szCs w:val="20"/>
        </w:rPr>
      </w:pPr>
      <w:r w:rsidRPr="00027554">
        <w:rPr>
          <w:rFonts w:asciiTheme="minorHAnsi" w:hAnsiTheme="minorHAnsi" w:cstheme="minorHAnsi"/>
          <w:sz w:val="20"/>
          <w:szCs w:val="20"/>
        </w:rPr>
        <w:t xml:space="preserve">In de </w:t>
      </w:r>
      <w:hyperlink r:id="rId15" w:history="1">
        <w:r w:rsidRPr="001A0A3B">
          <w:rPr>
            <w:rStyle w:val="Hyperlink"/>
            <w:rFonts w:asciiTheme="minorHAnsi" w:hAnsiTheme="minorHAnsi" w:cstheme="minorHAnsi"/>
            <w:sz w:val="20"/>
            <w:szCs w:val="20"/>
          </w:rPr>
          <w:t>Nationale Technologie</w:t>
        </w:r>
        <w:r>
          <w:rPr>
            <w:rStyle w:val="Hyperlink"/>
            <w:rFonts w:asciiTheme="minorHAnsi" w:hAnsiTheme="minorHAnsi" w:cstheme="minorHAnsi"/>
            <w:sz w:val="20"/>
            <w:szCs w:val="20"/>
          </w:rPr>
          <w:t>s</w:t>
        </w:r>
        <w:r w:rsidRPr="001A0A3B">
          <w:rPr>
            <w:rStyle w:val="Hyperlink"/>
            <w:rFonts w:asciiTheme="minorHAnsi" w:hAnsiTheme="minorHAnsi" w:cstheme="minorHAnsi"/>
            <w:sz w:val="20"/>
            <w:szCs w:val="20"/>
          </w:rPr>
          <w:t>trategie</w:t>
        </w:r>
      </w:hyperlink>
      <w:r w:rsidRPr="00027554">
        <w:rPr>
          <w:rFonts w:asciiTheme="minorHAnsi" w:hAnsiTheme="minorHAnsi" w:cstheme="minorHAnsi"/>
          <w:sz w:val="20"/>
          <w:szCs w:val="20"/>
        </w:rPr>
        <w:t xml:space="preserve"> (ministerie van EZ, 2024) zijn tien prioritaire sleuteltechnologieën gedefinieerd als bouwstenen voor een strategisch technologiebeleid. Deze technologieën bieden het Nederlandse kennisveld en bedrijfsleven kansen om wereldwijd een positieve impact te maken en zijn essentieel voor toekomstige innovatie. </w:t>
      </w:r>
      <w:r w:rsidRPr="00C33FE0">
        <w:rPr>
          <w:rFonts w:asciiTheme="minorHAnsi" w:hAnsiTheme="minorHAnsi" w:cstheme="minorHAnsi"/>
          <w:sz w:val="20"/>
          <w:szCs w:val="20"/>
        </w:rPr>
        <w:t>Voor vrijwel al deze sleuteltechnologieën speelt de toepassing</w:t>
      </w:r>
      <w:r w:rsidRPr="00027554">
        <w:rPr>
          <w:rFonts w:asciiTheme="minorHAnsi" w:hAnsiTheme="minorHAnsi" w:cstheme="minorHAnsi"/>
          <w:sz w:val="20"/>
          <w:szCs w:val="20"/>
        </w:rPr>
        <w:t xml:space="preserve">, doorontwikkeling en </w:t>
      </w:r>
      <w:proofErr w:type="spellStart"/>
      <w:r w:rsidRPr="00027554">
        <w:rPr>
          <w:rFonts w:asciiTheme="minorHAnsi" w:hAnsiTheme="minorHAnsi" w:cstheme="minorHAnsi"/>
          <w:sz w:val="20"/>
          <w:szCs w:val="20"/>
        </w:rPr>
        <w:t>vermarkting</w:t>
      </w:r>
      <w:proofErr w:type="spellEnd"/>
      <w:r w:rsidRPr="00C33FE0">
        <w:rPr>
          <w:rFonts w:asciiTheme="minorHAnsi" w:hAnsiTheme="minorHAnsi" w:cstheme="minorHAnsi"/>
          <w:sz w:val="20"/>
          <w:szCs w:val="20"/>
        </w:rPr>
        <w:t xml:space="preserve"> in de medische wereld een belangrijke rol</w:t>
      </w:r>
      <w:r w:rsidRPr="00027554">
        <w:rPr>
          <w:rFonts w:asciiTheme="minorHAnsi" w:hAnsiTheme="minorHAnsi" w:cstheme="minorHAnsi"/>
          <w:sz w:val="20"/>
          <w:szCs w:val="20"/>
        </w:rPr>
        <w:t>.</w:t>
      </w:r>
      <w:r w:rsidRPr="00C33FE0">
        <w:rPr>
          <w:rFonts w:asciiTheme="minorHAnsi" w:hAnsiTheme="minorHAnsi" w:cstheme="minorHAnsi"/>
          <w:sz w:val="20"/>
          <w:szCs w:val="20"/>
        </w:rPr>
        <w:t xml:space="preserve"> De voor de LSH-sector meest sprekende voorbeelden zijn de sleuteltechnologieën: ‘</w:t>
      </w:r>
      <w:proofErr w:type="spellStart"/>
      <w:r w:rsidRPr="00C33FE0">
        <w:rPr>
          <w:rFonts w:asciiTheme="minorHAnsi" w:hAnsiTheme="minorHAnsi" w:cstheme="minorHAnsi"/>
          <w:sz w:val="20"/>
          <w:szCs w:val="20"/>
        </w:rPr>
        <w:t>Biomolecular</w:t>
      </w:r>
      <w:proofErr w:type="spellEnd"/>
      <w:r w:rsidRPr="00C33FE0">
        <w:rPr>
          <w:rFonts w:asciiTheme="minorHAnsi" w:hAnsiTheme="minorHAnsi" w:cstheme="minorHAnsi"/>
          <w:sz w:val="20"/>
          <w:szCs w:val="20"/>
        </w:rPr>
        <w:t xml:space="preserve"> </w:t>
      </w:r>
      <w:proofErr w:type="spellStart"/>
      <w:r w:rsidRPr="00C33FE0">
        <w:rPr>
          <w:rFonts w:asciiTheme="minorHAnsi" w:hAnsiTheme="minorHAnsi" w:cstheme="minorHAnsi"/>
          <w:sz w:val="20"/>
          <w:szCs w:val="20"/>
        </w:rPr>
        <w:t>and</w:t>
      </w:r>
      <w:proofErr w:type="spellEnd"/>
      <w:r w:rsidRPr="00C33FE0">
        <w:rPr>
          <w:rFonts w:asciiTheme="minorHAnsi" w:hAnsiTheme="minorHAnsi" w:cstheme="minorHAnsi"/>
          <w:sz w:val="20"/>
          <w:szCs w:val="20"/>
        </w:rPr>
        <w:t xml:space="preserve"> </w:t>
      </w:r>
      <w:proofErr w:type="spellStart"/>
      <w:r w:rsidRPr="00C33FE0">
        <w:rPr>
          <w:rFonts w:asciiTheme="minorHAnsi" w:hAnsiTheme="minorHAnsi" w:cstheme="minorHAnsi"/>
          <w:sz w:val="20"/>
          <w:szCs w:val="20"/>
        </w:rPr>
        <w:t>cell</w:t>
      </w:r>
      <w:proofErr w:type="spellEnd"/>
      <w:r w:rsidRPr="00C33FE0">
        <w:rPr>
          <w:rFonts w:asciiTheme="minorHAnsi" w:hAnsiTheme="minorHAnsi" w:cstheme="minorHAnsi"/>
          <w:sz w:val="20"/>
          <w:szCs w:val="20"/>
        </w:rPr>
        <w:t xml:space="preserve"> </w:t>
      </w:r>
      <w:proofErr w:type="spellStart"/>
      <w:r w:rsidRPr="00C33FE0">
        <w:rPr>
          <w:rFonts w:asciiTheme="minorHAnsi" w:hAnsiTheme="minorHAnsi" w:cstheme="minorHAnsi"/>
          <w:sz w:val="20"/>
          <w:szCs w:val="20"/>
        </w:rPr>
        <w:t>technologies</w:t>
      </w:r>
      <w:proofErr w:type="spellEnd"/>
      <w:r w:rsidRPr="00C33FE0">
        <w:rPr>
          <w:rFonts w:asciiTheme="minorHAnsi" w:hAnsiTheme="minorHAnsi" w:cstheme="minorHAnsi"/>
          <w:sz w:val="20"/>
          <w:szCs w:val="20"/>
        </w:rPr>
        <w:t xml:space="preserve">’, ‘Imaging </w:t>
      </w:r>
      <w:proofErr w:type="spellStart"/>
      <w:r w:rsidRPr="00C33FE0">
        <w:rPr>
          <w:rFonts w:asciiTheme="minorHAnsi" w:hAnsiTheme="minorHAnsi" w:cstheme="minorHAnsi"/>
          <w:sz w:val="20"/>
          <w:szCs w:val="20"/>
        </w:rPr>
        <w:t>technologies</w:t>
      </w:r>
      <w:proofErr w:type="spellEnd"/>
      <w:r w:rsidRPr="00C33FE0">
        <w:rPr>
          <w:rFonts w:asciiTheme="minorHAnsi" w:hAnsiTheme="minorHAnsi" w:cstheme="minorHAnsi"/>
          <w:sz w:val="20"/>
          <w:szCs w:val="20"/>
        </w:rPr>
        <w:t>’ en ‘</w:t>
      </w:r>
      <w:proofErr w:type="spellStart"/>
      <w:r w:rsidRPr="00C33FE0">
        <w:rPr>
          <w:rFonts w:asciiTheme="minorHAnsi" w:hAnsiTheme="minorHAnsi" w:cstheme="minorHAnsi"/>
          <w:sz w:val="20"/>
          <w:szCs w:val="20"/>
        </w:rPr>
        <w:t>Artificial</w:t>
      </w:r>
      <w:proofErr w:type="spellEnd"/>
      <w:r w:rsidRPr="00C33FE0">
        <w:rPr>
          <w:rFonts w:asciiTheme="minorHAnsi" w:hAnsiTheme="minorHAnsi" w:cstheme="minorHAnsi"/>
          <w:sz w:val="20"/>
          <w:szCs w:val="20"/>
        </w:rPr>
        <w:t xml:space="preserve"> Intelligence </w:t>
      </w:r>
      <w:proofErr w:type="spellStart"/>
      <w:r w:rsidRPr="00C33FE0">
        <w:rPr>
          <w:rFonts w:asciiTheme="minorHAnsi" w:hAnsiTheme="minorHAnsi" w:cstheme="minorHAnsi"/>
          <w:sz w:val="20"/>
          <w:szCs w:val="20"/>
        </w:rPr>
        <w:t>and</w:t>
      </w:r>
      <w:proofErr w:type="spellEnd"/>
      <w:r w:rsidRPr="00C33FE0">
        <w:rPr>
          <w:rFonts w:asciiTheme="minorHAnsi" w:hAnsiTheme="minorHAnsi" w:cstheme="minorHAnsi"/>
          <w:sz w:val="20"/>
          <w:szCs w:val="20"/>
        </w:rPr>
        <w:t xml:space="preserve"> Data Science’.</w:t>
      </w:r>
      <w:r w:rsidRPr="00027554">
        <w:rPr>
          <w:rFonts w:asciiTheme="minorHAnsi" w:hAnsiTheme="minorHAnsi" w:cstheme="minorHAnsi"/>
          <w:sz w:val="20"/>
          <w:szCs w:val="20"/>
        </w:rPr>
        <w:t xml:space="preserve"> Maar ook de zeven andere sleuteltechnologieën zijn van waarde voor de LSH-sector. Elk ingediend </w:t>
      </w:r>
      <w:r>
        <w:rPr>
          <w:rFonts w:asciiTheme="minorHAnsi" w:hAnsiTheme="minorHAnsi" w:cstheme="minorHAnsi"/>
          <w:sz w:val="20"/>
          <w:szCs w:val="20"/>
        </w:rPr>
        <w:t>project</w:t>
      </w:r>
      <w:r w:rsidRPr="00027554">
        <w:rPr>
          <w:rFonts w:asciiTheme="minorHAnsi" w:hAnsiTheme="minorHAnsi" w:cstheme="minorHAnsi"/>
          <w:sz w:val="20"/>
          <w:szCs w:val="20"/>
        </w:rPr>
        <w:t xml:space="preserve"> dient daarom actief bij te dragen aan het</w:t>
      </w:r>
      <w:r w:rsidRPr="00BD5749">
        <w:t xml:space="preserve"> </w:t>
      </w:r>
      <w:r w:rsidRPr="00BD5749">
        <w:rPr>
          <w:rFonts w:asciiTheme="minorHAnsi" w:hAnsiTheme="minorHAnsi" w:cstheme="minorHAnsi"/>
          <w:sz w:val="20"/>
          <w:szCs w:val="20"/>
        </w:rPr>
        <w:t xml:space="preserve">verder ontwikkelen van minimaal één van de tien prioritaire sleuteltechnologieën uit de </w:t>
      </w:r>
      <w:r>
        <w:rPr>
          <w:rFonts w:asciiTheme="minorHAnsi" w:hAnsiTheme="minorHAnsi" w:cstheme="minorHAnsi"/>
          <w:sz w:val="20"/>
          <w:szCs w:val="20"/>
        </w:rPr>
        <w:t>NTS</w:t>
      </w:r>
      <w:r w:rsidRPr="00BD5749">
        <w:rPr>
          <w:rFonts w:asciiTheme="minorHAnsi" w:hAnsiTheme="minorHAnsi" w:cstheme="minorHAnsi"/>
          <w:sz w:val="20"/>
          <w:szCs w:val="20"/>
        </w:rPr>
        <w:t xml:space="preserve">. Deze zijn als volgt: </w:t>
      </w:r>
    </w:p>
    <w:p w14:paraId="6592D815" w14:textId="77777777" w:rsidR="008A7602" w:rsidRDefault="008A7602" w:rsidP="008A7602">
      <w:pPr>
        <w:jc w:val="both"/>
        <w:rPr>
          <w:rFonts w:asciiTheme="minorHAnsi" w:hAnsiTheme="minorHAnsi" w:cstheme="minorHAnsi"/>
          <w:sz w:val="20"/>
          <w:szCs w:val="20"/>
        </w:rPr>
      </w:pPr>
    </w:p>
    <w:p w14:paraId="4D787FDC" w14:textId="77777777" w:rsidR="008A7602" w:rsidRPr="00BD5749" w:rsidRDefault="008A7602" w:rsidP="008A7602">
      <w:pPr>
        <w:pStyle w:val="Lijstalinea"/>
        <w:numPr>
          <w:ilvl w:val="0"/>
          <w:numId w:val="20"/>
        </w:numPr>
        <w:jc w:val="both"/>
        <w:rPr>
          <w:rFonts w:asciiTheme="minorHAnsi" w:hAnsiTheme="minorHAnsi" w:cstheme="minorHAnsi"/>
          <w:i/>
          <w:iCs/>
          <w:sz w:val="20"/>
          <w:szCs w:val="20"/>
        </w:rPr>
      </w:pPr>
      <w:r w:rsidRPr="00BD5749">
        <w:rPr>
          <w:rFonts w:asciiTheme="minorHAnsi" w:hAnsiTheme="minorHAnsi" w:cstheme="minorHAnsi"/>
          <w:sz w:val="20"/>
          <w:szCs w:val="20"/>
        </w:rPr>
        <w:t xml:space="preserve">Optical systems </w:t>
      </w:r>
      <w:proofErr w:type="spellStart"/>
      <w:r w:rsidRPr="00BD5749">
        <w:rPr>
          <w:rFonts w:asciiTheme="minorHAnsi" w:hAnsiTheme="minorHAnsi" w:cstheme="minorHAnsi"/>
          <w:sz w:val="20"/>
          <w:szCs w:val="20"/>
        </w:rPr>
        <w:t>and</w:t>
      </w:r>
      <w:proofErr w:type="spellEnd"/>
      <w:r w:rsidRPr="00BD5749">
        <w:rPr>
          <w:rFonts w:asciiTheme="minorHAnsi" w:hAnsiTheme="minorHAnsi" w:cstheme="minorHAnsi"/>
          <w:sz w:val="20"/>
          <w:szCs w:val="20"/>
        </w:rPr>
        <w:t xml:space="preserve"> </w:t>
      </w:r>
      <w:proofErr w:type="spellStart"/>
      <w:r w:rsidRPr="00BD5749">
        <w:rPr>
          <w:rFonts w:asciiTheme="minorHAnsi" w:hAnsiTheme="minorHAnsi" w:cstheme="minorHAnsi"/>
          <w:sz w:val="20"/>
          <w:szCs w:val="20"/>
        </w:rPr>
        <w:t>integrated</w:t>
      </w:r>
      <w:proofErr w:type="spellEnd"/>
      <w:r w:rsidRPr="00BD5749">
        <w:rPr>
          <w:rFonts w:asciiTheme="minorHAnsi" w:hAnsiTheme="minorHAnsi" w:cstheme="minorHAnsi"/>
          <w:sz w:val="20"/>
          <w:szCs w:val="20"/>
        </w:rPr>
        <w:t xml:space="preserve"> </w:t>
      </w:r>
      <w:proofErr w:type="spellStart"/>
      <w:r w:rsidRPr="00BD5749">
        <w:rPr>
          <w:rFonts w:asciiTheme="minorHAnsi" w:hAnsiTheme="minorHAnsi" w:cstheme="minorHAnsi"/>
          <w:sz w:val="20"/>
          <w:szCs w:val="20"/>
        </w:rPr>
        <w:t>photonics</w:t>
      </w:r>
      <w:proofErr w:type="spellEnd"/>
      <w:r w:rsidRPr="00BD5749">
        <w:rPr>
          <w:rFonts w:asciiTheme="minorHAnsi" w:hAnsiTheme="minorHAnsi" w:cstheme="minorHAnsi"/>
          <w:sz w:val="20"/>
          <w:szCs w:val="20"/>
        </w:rPr>
        <w:t xml:space="preserve"> </w:t>
      </w:r>
    </w:p>
    <w:p w14:paraId="22CDF9C8" w14:textId="77777777" w:rsidR="008A7602" w:rsidRPr="0025722D" w:rsidRDefault="008A7602" w:rsidP="008A7602">
      <w:pPr>
        <w:pStyle w:val="Lijstalinea"/>
        <w:numPr>
          <w:ilvl w:val="0"/>
          <w:numId w:val="20"/>
        </w:numPr>
        <w:jc w:val="both"/>
        <w:rPr>
          <w:rFonts w:asciiTheme="minorHAnsi" w:hAnsiTheme="minorHAnsi" w:cstheme="minorHAnsi"/>
          <w:i/>
          <w:iCs/>
          <w:sz w:val="20"/>
          <w:szCs w:val="20"/>
        </w:rPr>
      </w:pPr>
      <w:r w:rsidRPr="00BD5749">
        <w:rPr>
          <w:rFonts w:asciiTheme="minorHAnsi" w:hAnsiTheme="minorHAnsi" w:cstheme="minorHAnsi"/>
          <w:sz w:val="20"/>
          <w:szCs w:val="20"/>
        </w:rPr>
        <w:t xml:space="preserve">Quantum </w:t>
      </w:r>
      <w:proofErr w:type="spellStart"/>
      <w:r w:rsidRPr="00BD5749">
        <w:rPr>
          <w:rFonts w:asciiTheme="minorHAnsi" w:hAnsiTheme="minorHAnsi" w:cstheme="minorHAnsi"/>
          <w:sz w:val="20"/>
          <w:szCs w:val="20"/>
        </w:rPr>
        <w:t>technologies</w:t>
      </w:r>
      <w:proofErr w:type="spellEnd"/>
      <w:r w:rsidRPr="00BD5749">
        <w:rPr>
          <w:rFonts w:asciiTheme="minorHAnsi" w:hAnsiTheme="minorHAnsi" w:cstheme="minorHAnsi"/>
          <w:sz w:val="20"/>
          <w:szCs w:val="20"/>
        </w:rPr>
        <w:t xml:space="preserve"> </w:t>
      </w:r>
    </w:p>
    <w:p w14:paraId="52F445D9" w14:textId="77777777" w:rsidR="008A7602" w:rsidRPr="0025722D" w:rsidRDefault="008A7602" w:rsidP="008A7602">
      <w:pPr>
        <w:pStyle w:val="Lijstalinea"/>
        <w:numPr>
          <w:ilvl w:val="0"/>
          <w:numId w:val="20"/>
        </w:numPr>
        <w:jc w:val="both"/>
        <w:rPr>
          <w:rFonts w:asciiTheme="minorHAnsi" w:hAnsiTheme="minorHAnsi" w:cstheme="minorHAnsi"/>
          <w:i/>
          <w:iCs/>
          <w:sz w:val="20"/>
          <w:szCs w:val="20"/>
        </w:rPr>
      </w:pPr>
      <w:proofErr w:type="spellStart"/>
      <w:r w:rsidRPr="00BD5749">
        <w:rPr>
          <w:rFonts w:asciiTheme="minorHAnsi" w:hAnsiTheme="minorHAnsi" w:cstheme="minorHAnsi"/>
          <w:sz w:val="20"/>
          <w:szCs w:val="20"/>
        </w:rPr>
        <w:t>Process</w:t>
      </w:r>
      <w:proofErr w:type="spellEnd"/>
      <w:r w:rsidRPr="00BD5749">
        <w:rPr>
          <w:rFonts w:asciiTheme="minorHAnsi" w:hAnsiTheme="minorHAnsi" w:cstheme="minorHAnsi"/>
          <w:sz w:val="20"/>
          <w:szCs w:val="20"/>
        </w:rPr>
        <w:t xml:space="preserve"> </w:t>
      </w:r>
      <w:proofErr w:type="spellStart"/>
      <w:r w:rsidRPr="00BD5749">
        <w:rPr>
          <w:rFonts w:asciiTheme="minorHAnsi" w:hAnsiTheme="minorHAnsi" w:cstheme="minorHAnsi"/>
          <w:sz w:val="20"/>
          <w:szCs w:val="20"/>
        </w:rPr>
        <w:t>technology</w:t>
      </w:r>
      <w:proofErr w:type="spellEnd"/>
      <w:r w:rsidRPr="00BD5749">
        <w:rPr>
          <w:rFonts w:asciiTheme="minorHAnsi" w:hAnsiTheme="minorHAnsi" w:cstheme="minorHAnsi"/>
          <w:sz w:val="20"/>
          <w:szCs w:val="20"/>
        </w:rPr>
        <w:t xml:space="preserve">, </w:t>
      </w:r>
      <w:proofErr w:type="spellStart"/>
      <w:r w:rsidRPr="00BD5749">
        <w:rPr>
          <w:rFonts w:asciiTheme="minorHAnsi" w:hAnsiTheme="minorHAnsi" w:cstheme="minorHAnsi"/>
          <w:sz w:val="20"/>
          <w:szCs w:val="20"/>
        </w:rPr>
        <w:t>including</w:t>
      </w:r>
      <w:proofErr w:type="spellEnd"/>
      <w:r w:rsidRPr="00BD5749">
        <w:rPr>
          <w:rFonts w:asciiTheme="minorHAnsi" w:hAnsiTheme="minorHAnsi" w:cstheme="minorHAnsi"/>
          <w:sz w:val="20"/>
          <w:szCs w:val="20"/>
        </w:rPr>
        <w:t xml:space="preserve"> </w:t>
      </w:r>
      <w:proofErr w:type="spellStart"/>
      <w:r w:rsidRPr="00BD5749">
        <w:rPr>
          <w:rFonts w:asciiTheme="minorHAnsi" w:hAnsiTheme="minorHAnsi" w:cstheme="minorHAnsi"/>
          <w:sz w:val="20"/>
          <w:szCs w:val="20"/>
        </w:rPr>
        <w:t>process</w:t>
      </w:r>
      <w:proofErr w:type="spellEnd"/>
      <w:r w:rsidRPr="00BD5749">
        <w:rPr>
          <w:rFonts w:asciiTheme="minorHAnsi" w:hAnsiTheme="minorHAnsi" w:cstheme="minorHAnsi"/>
          <w:sz w:val="20"/>
          <w:szCs w:val="20"/>
        </w:rPr>
        <w:t xml:space="preserve"> </w:t>
      </w:r>
      <w:proofErr w:type="spellStart"/>
      <w:r w:rsidRPr="00BD5749">
        <w:rPr>
          <w:rFonts w:asciiTheme="minorHAnsi" w:hAnsiTheme="minorHAnsi" w:cstheme="minorHAnsi"/>
          <w:sz w:val="20"/>
          <w:szCs w:val="20"/>
        </w:rPr>
        <w:t>intensification</w:t>
      </w:r>
      <w:proofErr w:type="spellEnd"/>
      <w:r w:rsidRPr="00BD5749">
        <w:rPr>
          <w:rFonts w:asciiTheme="minorHAnsi" w:hAnsiTheme="minorHAnsi" w:cstheme="minorHAnsi"/>
          <w:sz w:val="20"/>
          <w:szCs w:val="20"/>
        </w:rPr>
        <w:t xml:space="preserve"> </w:t>
      </w:r>
    </w:p>
    <w:p w14:paraId="002867A8" w14:textId="77777777" w:rsidR="008A7602" w:rsidRPr="0025722D" w:rsidRDefault="008A7602" w:rsidP="008A7602">
      <w:pPr>
        <w:pStyle w:val="Lijstalinea"/>
        <w:numPr>
          <w:ilvl w:val="0"/>
          <w:numId w:val="20"/>
        </w:numPr>
        <w:jc w:val="both"/>
        <w:rPr>
          <w:rFonts w:asciiTheme="minorHAnsi" w:hAnsiTheme="minorHAnsi" w:cstheme="minorHAnsi"/>
          <w:i/>
          <w:iCs/>
          <w:sz w:val="20"/>
          <w:szCs w:val="20"/>
        </w:rPr>
      </w:pPr>
      <w:proofErr w:type="spellStart"/>
      <w:r w:rsidRPr="00BD5749">
        <w:rPr>
          <w:rFonts w:asciiTheme="minorHAnsi" w:hAnsiTheme="minorHAnsi" w:cstheme="minorHAnsi"/>
          <w:sz w:val="20"/>
          <w:szCs w:val="20"/>
        </w:rPr>
        <w:t>Biomolecular</w:t>
      </w:r>
      <w:proofErr w:type="spellEnd"/>
      <w:r w:rsidRPr="00BD5749">
        <w:rPr>
          <w:rFonts w:asciiTheme="minorHAnsi" w:hAnsiTheme="minorHAnsi" w:cstheme="minorHAnsi"/>
          <w:sz w:val="20"/>
          <w:szCs w:val="20"/>
        </w:rPr>
        <w:t xml:space="preserve"> </w:t>
      </w:r>
      <w:proofErr w:type="spellStart"/>
      <w:r w:rsidRPr="00BD5749">
        <w:rPr>
          <w:rFonts w:asciiTheme="minorHAnsi" w:hAnsiTheme="minorHAnsi" w:cstheme="minorHAnsi"/>
          <w:sz w:val="20"/>
          <w:szCs w:val="20"/>
        </w:rPr>
        <w:t>and</w:t>
      </w:r>
      <w:proofErr w:type="spellEnd"/>
      <w:r w:rsidRPr="00BD5749">
        <w:rPr>
          <w:rFonts w:asciiTheme="minorHAnsi" w:hAnsiTheme="minorHAnsi" w:cstheme="minorHAnsi"/>
          <w:sz w:val="20"/>
          <w:szCs w:val="20"/>
        </w:rPr>
        <w:t xml:space="preserve"> </w:t>
      </w:r>
      <w:proofErr w:type="spellStart"/>
      <w:r w:rsidRPr="00BD5749">
        <w:rPr>
          <w:rFonts w:asciiTheme="minorHAnsi" w:hAnsiTheme="minorHAnsi" w:cstheme="minorHAnsi"/>
          <w:sz w:val="20"/>
          <w:szCs w:val="20"/>
        </w:rPr>
        <w:t>cell</w:t>
      </w:r>
      <w:proofErr w:type="spellEnd"/>
      <w:r w:rsidRPr="00BD5749">
        <w:rPr>
          <w:rFonts w:asciiTheme="minorHAnsi" w:hAnsiTheme="minorHAnsi" w:cstheme="minorHAnsi"/>
          <w:sz w:val="20"/>
          <w:szCs w:val="20"/>
        </w:rPr>
        <w:t xml:space="preserve"> </w:t>
      </w:r>
      <w:proofErr w:type="spellStart"/>
      <w:r w:rsidRPr="00BD5749">
        <w:rPr>
          <w:rFonts w:asciiTheme="minorHAnsi" w:hAnsiTheme="minorHAnsi" w:cstheme="minorHAnsi"/>
          <w:sz w:val="20"/>
          <w:szCs w:val="20"/>
        </w:rPr>
        <w:t>technologies</w:t>
      </w:r>
      <w:proofErr w:type="spellEnd"/>
      <w:r w:rsidRPr="00BD5749">
        <w:rPr>
          <w:rFonts w:asciiTheme="minorHAnsi" w:hAnsiTheme="minorHAnsi" w:cstheme="minorHAnsi"/>
          <w:sz w:val="20"/>
          <w:szCs w:val="20"/>
        </w:rPr>
        <w:t xml:space="preserve"> </w:t>
      </w:r>
    </w:p>
    <w:p w14:paraId="291D58FF" w14:textId="77777777" w:rsidR="008A7602" w:rsidRPr="0025722D" w:rsidRDefault="008A7602" w:rsidP="008A7602">
      <w:pPr>
        <w:pStyle w:val="Lijstalinea"/>
        <w:numPr>
          <w:ilvl w:val="0"/>
          <w:numId w:val="20"/>
        </w:numPr>
        <w:jc w:val="both"/>
        <w:rPr>
          <w:rFonts w:asciiTheme="minorHAnsi" w:hAnsiTheme="minorHAnsi" w:cstheme="minorHAnsi"/>
          <w:i/>
          <w:iCs/>
          <w:sz w:val="20"/>
          <w:szCs w:val="20"/>
        </w:rPr>
      </w:pPr>
      <w:r w:rsidRPr="00BD5749">
        <w:rPr>
          <w:rFonts w:asciiTheme="minorHAnsi" w:hAnsiTheme="minorHAnsi" w:cstheme="minorHAnsi"/>
          <w:sz w:val="20"/>
          <w:szCs w:val="20"/>
        </w:rPr>
        <w:t xml:space="preserve">Imaging </w:t>
      </w:r>
      <w:proofErr w:type="spellStart"/>
      <w:r w:rsidRPr="00BD5749">
        <w:rPr>
          <w:rFonts w:asciiTheme="minorHAnsi" w:hAnsiTheme="minorHAnsi" w:cstheme="minorHAnsi"/>
          <w:sz w:val="20"/>
          <w:szCs w:val="20"/>
        </w:rPr>
        <w:t>technologies</w:t>
      </w:r>
      <w:proofErr w:type="spellEnd"/>
      <w:r w:rsidRPr="00BD5749">
        <w:rPr>
          <w:rFonts w:asciiTheme="minorHAnsi" w:hAnsiTheme="minorHAnsi" w:cstheme="minorHAnsi"/>
          <w:sz w:val="20"/>
          <w:szCs w:val="20"/>
        </w:rPr>
        <w:t xml:space="preserve"> </w:t>
      </w:r>
    </w:p>
    <w:p w14:paraId="65EBF49F" w14:textId="77777777" w:rsidR="008A7602" w:rsidRPr="0025722D" w:rsidRDefault="008A7602" w:rsidP="008A7602">
      <w:pPr>
        <w:pStyle w:val="Lijstalinea"/>
        <w:numPr>
          <w:ilvl w:val="0"/>
          <w:numId w:val="20"/>
        </w:numPr>
        <w:jc w:val="both"/>
        <w:rPr>
          <w:rFonts w:asciiTheme="minorHAnsi" w:hAnsiTheme="minorHAnsi" w:cstheme="minorHAnsi"/>
          <w:i/>
          <w:iCs/>
          <w:sz w:val="20"/>
          <w:szCs w:val="20"/>
        </w:rPr>
      </w:pPr>
      <w:proofErr w:type="spellStart"/>
      <w:r w:rsidRPr="00BD5749">
        <w:rPr>
          <w:rFonts w:asciiTheme="minorHAnsi" w:hAnsiTheme="minorHAnsi" w:cstheme="minorHAnsi"/>
          <w:sz w:val="20"/>
          <w:szCs w:val="20"/>
        </w:rPr>
        <w:t>Mechatronics</w:t>
      </w:r>
      <w:proofErr w:type="spellEnd"/>
      <w:r w:rsidRPr="00BD5749">
        <w:rPr>
          <w:rFonts w:asciiTheme="minorHAnsi" w:hAnsiTheme="minorHAnsi" w:cstheme="minorHAnsi"/>
          <w:sz w:val="20"/>
          <w:szCs w:val="20"/>
        </w:rPr>
        <w:t xml:space="preserve"> </w:t>
      </w:r>
      <w:proofErr w:type="spellStart"/>
      <w:r w:rsidRPr="00BD5749">
        <w:rPr>
          <w:rFonts w:asciiTheme="minorHAnsi" w:hAnsiTheme="minorHAnsi" w:cstheme="minorHAnsi"/>
          <w:sz w:val="20"/>
          <w:szCs w:val="20"/>
        </w:rPr>
        <w:t>and</w:t>
      </w:r>
      <w:proofErr w:type="spellEnd"/>
      <w:r w:rsidRPr="00BD5749">
        <w:rPr>
          <w:rFonts w:asciiTheme="minorHAnsi" w:hAnsiTheme="minorHAnsi" w:cstheme="minorHAnsi"/>
          <w:sz w:val="20"/>
          <w:szCs w:val="20"/>
        </w:rPr>
        <w:t xml:space="preserve"> </w:t>
      </w:r>
      <w:proofErr w:type="spellStart"/>
      <w:r w:rsidRPr="00BD5749">
        <w:rPr>
          <w:rFonts w:asciiTheme="minorHAnsi" w:hAnsiTheme="minorHAnsi" w:cstheme="minorHAnsi"/>
          <w:sz w:val="20"/>
          <w:szCs w:val="20"/>
        </w:rPr>
        <w:t>optomechatronics</w:t>
      </w:r>
      <w:proofErr w:type="spellEnd"/>
      <w:r w:rsidRPr="00BD5749">
        <w:rPr>
          <w:rFonts w:asciiTheme="minorHAnsi" w:hAnsiTheme="minorHAnsi" w:cstheme="minorHAnsi"/>
          <w:sz w:val="20"/>
          <w:szCs w:val="20"/>
        </w:rPr>
        <w:t xml:space="preserve"> </w:t>
      </w:r>
    </w:p>
    <w:p w14:paraId="281452A7" w14:textId="77777777" w:rsidR="008A7602" w:rsidRPr="0025722D" w:rsidRDefault="008A7602" w:rsidP="008A7602">
      <w:pPr>
        <w:pStyle w:val="Lijstalinea"/>
        <w:numPr>
          <w:ilvl w:val="0"/>
          <w:numId w:val="20"/>
        </w:numPr>
        <w:jc w:val="both"/>
        <w:rPr>
          <w:rFonts w:asciiTheme="minorHAnsi" w:hAnsiTheme="minorHAnsi" w:cstheme="minorHAnsi"/>
          <w:i/>
          <w:iCs/>
          <w:sz w:val="20"/>
          <w:szCs w:val="20"/>
        </w:rPr>
      </w:pPr>
      <w:proofErr w:type="spellStart"/>
      <w:r w:rsidRPr="00BD5749">
        <w:rPr>
          <w:rFonts w:asciiTheme="minorHAnsi" w:hAnsiTheme="minorHAnsi" w:cstheme="minorHAnsi"/>
          <w:sz w:val="20"/>
          <w:szCs w:val="20"/>
        </w:rPr>
        <w:t>Artificial</w:t>
      </w:r>
      <w:proofErr w:type="spellEnd"/>
      <w:r w:rsidRPr="00BD5749">
        <w:rPr>
          <w:rFonts w:asciiTheme="minorHAnsi" w:hAnsiTheme="minorHAnsi" w:cstheme="minorHAnsi"/>
          <w:sz w:val="20"/>
          <w:szCs w:val="20"/>
        </w:rPr>
        <w:t xml:space="preserve"> intelligence </w:t>
      </w:r>
      <w:proofErr w:type="spellStart"/>
      <w:r w:rsidRPr="00BD5749">
        <w:rPr>
          <w:rFonts w:asciiTheme="minorHAnsi" w:hAnsiTheme="minorHAnsi" w:cstheme="minorHAnsi"/>
          <w:sz w:val="20"/>
          <w:szCs w:val="20"/>
        </w:rPr>
        <w:t>and</w:t>
      </w:r>
      <w:proofErr w:type="spellEnd"/>
      <w:r w:rsidRPr="00BD5749">
        <w:rPr>
          <w:rFonts w:asciiTheme="minorHAnsi" w:hAnsiTheme="minorHAnsi" w:cstheme="minorHAnsi"/>
          <w:sz w:val="20"/>
          <w:szCs w:val="20"/>
        </w:rPr>
        <w:t xml:space="preserve"> data </w:t>
      </w:r>
      <w:proofErr w:type="spellStart"/>
      <w:r w:rsidRPr="00BD5749">
        <w:rPr>
          <w:rFonts w:asciiTheme="minorHAnsi" w:hAnsiTheme="minorHAnsi" w:cstheme="minorHAnsi"/>
          <w:sz w:val="20"/>
          <w:szCs w:val="20"/>
        </w:rPr>
        <w:t>science</w:t>
      </w:r>
      <w:proofErr w:type="spellEnd"/>
      <w:r w:rsidRPr="00BD5749">
        <w:rPr>
          <w:rFonts w:asciiTheme="minorHAnsi" w:hAnsiTheme="minorHAnsi" w:cstheme="minorHAnsi"/>
          <w:sz w:val="20"/>
          <w:szCs w:val="20"/>
        </w:rPr>
        <w:t xml:space="preserve"> </w:t>
      </w:r>
    </w:p>
    <w:p w14:paraId="2EB390CF" w14:textId="77777777" w:rsidR="008A7602" w:rsidRPr="0025722D" w:rsidRDefault="008A7602" w:rsidP="008A7602">
      <w:pPr>
        <w:pStyle w:val="Lijstalinea"/>
        <w:numPr>
          <w:ilvl w:val="0"/>
          <w:numId w:val="20"/>
        </w:numPr>
        <w:jc w:val="both"/>
        <w:rPr>
          <w:rFonts w:asciiTheme="minorHAnsi" w:hAnsiTheme="minorHAnsi" w:cstheme="minorHAnsi"/>
          <w:i/>
          <w:iCs/>
          <w:sz w:val="20"/>
          <w:szCs w:val="20"/>
        </w:rPr>
      </w:pPr>
      <w:r w:rsidRPr="00BD5749">
        <w:rPr>
          <w:rFonts w:asciiTheme="minorHAnsi" w:hAnsiTheme="minorHAnsi" w:cstheme="minorHAnsi"/>
          <w:sz w:val="20"/>
          <w:szCs w:val="20"/>
        </w:rPr>
        <w:t xml:space="preserve">Energy </w:t>
      </w:r>
      <w:proofErr w:type="spellStart"/>
      <w:r w:rsidRPr="00BD5749">
        <w:rPr>
          <w:rFonts w:asciiTheme="minorHAnsi" w:hAnsiTheme="minorHAnsi" w:cstheme="minorHAnsi"/>
          <w:sz w:val="20"/>
          <w:szCs w:val="20"/>
        </w:rPr>
        <w:t>materials</w:t>
      </w:r>
      <w:proofErr w:type="spellEnd"/>
      <w:r w:rsidRPr="00BD5749">
        <w:rPr>
          <w:rFonts w:asciiTheme="minorHAnsi" w:hAnsiTheme="minorHAnsi" w:cstheme="minorHAnsi"/>
          <w:sz w:val="20"/>
          <w:szCs w:val="20"/>
        </w:rPr>
        <w:t xml:space="preserve"> </w:t>
      </w:r>
    </w:p>
    <w:p w14:paraId="39C71B42" w14:textId="77777777" w:rsidR="008A7602" w:rsidRPr="0025722D" w:rsidRDefault="008A7602" w:rsidP="008A7602">
      <w:pPr>
        <w:pStyle w:val="Lijstalinea"/>
        <w:numPr>
          <w:ilvl w:val="0"/>
          <w:numId w:val="20"/>
        </w:numPr>
        <w:jc w:val="both"/>
        <w:rPr>
          <w:rFonts w:asciiTheme="minorHAnsi" w:hAnsiTheme="minorHAnsi" w:cstheme="minorHAnsi"/>
          <w:i/>
          <w:iCs/>
          <w:sz w:val="20"/>
          <w:szCs w:val="20"/>
        </w:rPr>
      </w:pPr>
      <w:r w:rsidRPr="00BD5749">
        <w:rPr>
          <w:rFonts w:asciiTheme="minorHAnsi" w:hAnsiTheme="minorHAnsi" w:cstheme="minorHAnsi"/>
          <w:sz w:val="20"/>
          <w:szCs w:val="20"/>
        </w:rPr>
        <w:t xml:space="preserve">Semiconductor </w:t>
      </w:r>
      <w:proofErr w:type="spellStart"/>
      <w:r w:rsidRPr="00BD5749">
        <w:rPr>
          <w:rFonts w:asciiTheme="minorHAnsi" w:hAnsiTheme="minorHAnsi" w:cstheme="minorHAnsi"/>
          <w:sz w:val="20"/>
          <w:szCs w:val="20"/>
        </w:rPr>
        <w:t>technologies</w:t>
      </w:r>
      <w:proofErr w:type="spellEnd"/>
      <w:r w:rsidRPr="00BD5749">
        <w:rPr>
          <w:rFonts w:asciiTheme="minorHAnsi" w:hAnsiTheme="minorHAnsi" w:cstheme="minorHAnsi"/>
          <w:sz w:val="20"/>
          <w:szCs w:val="20"/>
        </w:rPr>
        <w:t xml:space="preserve"> </w:t>
      </w:r>
    </w:p>
    <w:p w14:paraId="266D8673" w14:textId="77777777" w:rsidR="008A7602" w:rsidRPr="009B038F" w:rsidRDefault="008A7602" w:rsidP="008A7602">
      <w:pPr>
        <w:pStyle w:val="Lijstalinea"/>
        <w:numPr>
          <w:ilvl w:val="0"/>
          <w:numId w:val="20"/>
        </w:numPr>
        <w:jc w:val="both"/>
        <w:rPr>
          <w:rFonts w:asciiTheme="minorHAnsi" w:hAnsiTheme="minorHAnsi" w:cstheme="minorHAnsi"/>
          <w:i/>
          <w:iCs/>
          <w:sz w:val="20"/>
          <w:szCs w:val="20"/>
        </w:rPr>
      </w:pPr>
      <w:r w:rsidRPr="00BD5749">
        <w:rPr>
          <w:rFonts w:asciiTheme="minorHAnsi" w:hAnsiTheme="minorHAnsi" w:cstheme="minorHAnsi"/>
          <w:sz w:val="20"/>
          <w:szCs w:val="20"/>
        </w:rPr>
        <w:t xml:space="preserve">Cybersecurity </w:t>
      </w:r>
      <w:proofErr w:type="spellStart"/>
      <w:r w:rsidRPr="00BD5749">
        <w:rPr>
          <w:rFonts w:asciiTheme="minorHAnsi" w:hAnsiTheme="minorHAnsi" w:cstheme="minorHAnsi"/>
          <w:sz w:val="20"/>
          <w:szCs w:val="20"/>
        </w:rPr>
        <w:t>technologies</w:t>
      </w:r>
      <w:proofErr w:type="spellEnd"/>
    </w:p>
    <w:p w14:paraId="52CBAA97" w14:textId="77777777" w:rsidR="008A7602" w:rsidRDefault="008A7602" w:rsidP="008A7602">
      <w:pPr>
        <w:jc w:val="both"/>
        <w:rPr>
          <w:rFonts w:asciiTheme="minorHAnsi" w:hAnsiTheme="minorHAnsi" w:cstheme="minorHAnsi"/>
          <w:bCs/>
          <w:sz w:val="20"/>
          <w:szCs w:val="20"/>
        </w:rPr>
      </w:pPr>
    </w:p>
    <w:p w14:paraId="6A5C4143" w14:textId="77777777" w:rsidR="008A7602" w:rsidRDefault="008A7602" w:rsidP="008A7602">
      <w:pPr>
        <w:jc w:val="both"/>
        <w:rPr>
          <w:rFonts w:asciiTheme="minorHAnsi" w:hAnsiTheme="minorHAnsi" w:cstheme="minorHAnsi"/>
          <w:bCs/>
          <w:i/>
          <w:iCs/>
          <w:sz w:val="20"/>
          <w:szCs w:val="20"/>
        </w:rPr>
      </w:pPr>
      <w:r>
        <w:rPr>
          <w:rFonts w:asciiTheme="minorHAnsi" w:hAnsiTheme="minorHAnsi" w:cstheme="minorHAnsi"/>
          <w:bCs/>
          <w:i/>
          <w:iCs/>
          <w:sz w:val="20"/>
          <w:szCs w:val="20"/>
        </w:rPr>
        <w:t>Maatschappelijk thema ‘Gezondheid en Zorg’</w:t>
      </w:r>
    </w:p>
    <w:p w14:paraId="7040A272" w14:textId="77777777" w:rsidR="008A7602" w:rsidRDefault="008A7602" w:rsidP="008A7602">
      <w:pPr>
        <w:jc w:val="both"/>
        <w:rPr>
          <w:rFonts w:asciiTheme="minorHAnsi" w:hAnsiTheme="minorHAnsi" w:cstheme="minorHAnsi"/>
          <w:bCs/>
          <w:sz w:val="20"/>
          <w:szCs w:val="20"/>
        </w:rPr>
      </w:pPr>
      <w:r>
        <w:rPr>
          <w:rFonts w:asciiTheme="minorHAnsi" w:hAnsiTheme="minorHAnsi" w:cstheme="minorHAnsi"/>
          <w:bCs/>
          <w:sz w:val="20"/>
          <w:szCs w:val="20"/>
        </w:rPr>
        <w:t xml:space="preserve">De Gezondheid en Zorg </w:t>
      </w:r>
      <w:r w:rsidRPr="006033D8">
        <w:rPr>
          <w:rFonts w:asciiTheme="minorHAnsi" w:hAnsiTheme="minorHAnsi" w:cstheme="minorHAnsi"/>
          <w:bCs/>
          <w:sz w:val="20"/>
          <w:szCs w:val="20"/>
        </w:rPr>
        <w:t>missies</w:t>
      </w:r>
      <w:r>
        <w:rPr>
          <w:rFonts w:asciiTheme="minorHAnsi" w:hAnsiTheme="minorHAnsi" w:cstheme="minorHAnsi"/>
          <w:bCs/>
          <w:sz w:val="20"/>
          <w:szCs w:val="20"/>
        </w:rPr>
        <w:t xml:space="preserve"> zijn</w:t>
      </w:r>
      <w:r w:rsidRPr="006033D8">
        <w:rPr>
          <w:rFonts w:asciiTheme="minorHAnsi" w:hAnsiTheme="minorHAnsi" w:cstheme="minorHAnsi"/>
          <w:bCs/>
          <w:sz w:val="20"/>
          <w:szCs w:val="20"/>
        </w:rPr>
        <w:t xml:space="preserve"> opgesteld door het ministerie van Volksgezondheid</w:t>
      </w:r>
      <w:r>
        <w:rPr>
          <w:rFonts w:asciiTheme="minorHAnsi" w:hAnsiTheme="minorHAnsi" w:cstheme="minorHAnsi"/>
          <w:bCs/>
          <w:sz w:val="20"/>
          <w:szCs w:val="20"/>
        </w:rPr>
        <w:t>,</w:t>
      </w:r>
      <w:r w:rsidRPr="006033D8">
        <w:rPr>
          <w:rFonts w:asciiTheme="minorHAnsi" w:hAnsiTheme="minorHAnsi" w:cstheme="minorHAnsi"/>
          <w:bCs/>
          <w:sz w:val="20"/>
          <w:szCs w:val="20"/>
        </w:rPr>
        <w:t xml:space="preserve"> Welzijn en Sport (VWS). De centrale missie richt zich op vijf jaar langer in goede gezondheid leven, waarbij de gezondheidsverschillen tussen mensen met een hoge en lage sociaaleconomische positie met 30% afnemen. De vijf </w:t>
      </w:r>
      <w:r>
        <w:rPr>
          <w:rFonts w:asciiTheme="minorHAnsi" w:hAnsiTheme="minorHAnsi" w:cstheme="minorHAnsi"/>
          <w:bCs/>
          <w:sz w:val="20"/>
          <w:szCs w:val="20"/>
        </w:rPr>
        <w:t xml:space="preserve">specifieke </w:t>
      </w:r>
      <w:r w:rsidRPr="006033D8">
        <w:rPr>
          <w:rFonts w:asciiTheme="minorHAnsi" w:hAnsiTheme="minorHAnsi" w:cstheme="minorHAnsi"/>
          <w:bCs/>
          <w:sz w:val="20"/>
          <w:szCs w:val="20"/>
        </w:rPr>
        <w:t xml:space="preserve">missies dragen bij aan deze centrale missie via veranderingen van de leefomgeving, meer zorg op de juiste plek aanbieden, betere perspectieven voor mensen met chronische ziekten, dementie, en betere bescherming tegen maatschappelijk ontwrichtende gezondheidsdreigingen. </w:t>
      </w:r>
      <w:r w:rsidRPr="00A219D9">
        <w:rPr>
          <w:rFonts w:asciiTheme="minorHAnsi" w:hAnsiTheme="minorHAnsi" w:cstheme="minorHAnsi"/>
          <w:bCs/>
          <w:sz w:val="20"/>
          <w:szCs w:val="20"/>
        </w:rPr>
        <w:t>Gezien de huidige uitdagingen rondom de werkdruk in de zorg is arbeidsbesparende innovatie naast het terugdringen van gezondheidsverschillen een thema dat domein overstijgend aandacht verdient</w:t>
      </w:r>
      <w:r>
        <w:rPr>
          <w:rFonts w:asciiTheme="minorHAnsi" w:hAnsiTheme="minorHAnsi" w:cstheme="minorHAnsi"/>
          <w:bCs/>
          <w:sz w:val="20"/>
          <w:szCs w:val="20"/>
        </w:rPr>
        <w:t xml:space="preserve">. </w:t>
      </w:r>
      <w:r w:rsidRPr="006033D8">
        <w:rPr>
          <w:rFonts w:asciiTheme="minorHAnsi" w:hAnsiTheme="minorHAnsi" w:cstheme="minorHAnsi"/>
          <w:bCs/>
          <w:sz w:val="20"/>
          <w:szCs w:val="20"/>
        </w:rPr>
        <w:t>De missies hebben een tijdshorizon tot aan 2040</w:t>
      </w:r>
      <w:r>
        <w:rPr>
          <w:rFonts w:asciiTheme="minorHAnsi" w:hAnsiTheme="minorHAnsi" w:cstheme="minorHAnsi"/>
          <w:bCs/>
          <w:sz w:val="20"/>
          <w:szCs w:val="20"/>
        </w:rPr>
        <w:t xml:space="preserve">. De </w:t>
      </w:r>
      <w:hyperlink r:id="rId16" w:anchor="p=1" w:history="1">
        <w:r w:rsidRPr="003C1CD5">
          <w:rPr>
            <w:rStyle w:val="Hyperlink"/>
            <w:rFonts w:asciiTheme="minorHAnsi" w:hAnsiTheme="minorHAnsi" w:cstheme="minorHAnsi"/>
            <w:bCs/>
            <w:sz w:val="20"/>
            <w:szCs w:val="20"/>
          </w:rPr>
          <w:t>Kennis- en Innovatie Agenda (KIA) 2024-2027</w:t>
        </w:r>
      </w:hyperlink>
      <w:r>
        <w:rPr>
          <w:rFonts w:asciiTheme="minorHAnsi" w:hAnsiTheme="minorHAnsi" w:cstheme="minorHAnsi"/>
          <w:bCs/>
          <w:sz w:val="20"/>
          <w:szCs w:val="20"/>
        </w:rPr>
        <w:t xml:space="preserve"> </w:t>
      </w:r>
      <w:r w:rsidRPr="006033D8">
        <w:rPr>
          <w:rFonts w:asciiTheme="minorHAnsi" w:hAnsiTheme="minorHAnsi" w:cstheme="minorHAnsi"/>
          <w:bCs/>
          <w:sz w:val="20"/>
          <w:szCs w:val="20"/>
        </w:rPr>
        <w:t>beschrijft hoe technologische innovatie middels publiek-private samenwerking kan bijdragen aan het realiseren van de centrale missie en de vijf specifieke missies van het maatschappelijke thema Gezondheid &amp; Zorg.</w:t>
      </w:r>
      <w:r>
        <w:rPr>
          <w:rFonts w:asciiTheme="minorHAnsi" w:hAnsiTheme="minorHAnsi" w:cstheme="minorHAnsi"/>
          <w:bCs/>
          <w:sz w:val="20"/>
          <w:szCs w:val="20"/>
        </w:rPr>
        <w:t xml:space="preserve"> </w:t>
      </w:r>
    </w:p>
    <w:p w14:paraId="3BECC66C" w14:textId="77777777" w:rsidR="000E0832" w:rsidRDefault="000E0832" w:rsidP="00C8217D">
      <w:pPr>
        <w:pStyle w:val="BasistekstPharos"/>
      </w:pPr>
    </w:p>
    <w:p w14:paraId="400E5590" w14:textId="03A77042" w:rsidR="00FC7FC1" w:rsidRPr="007711FD" w:rsidRDefault="00A37ACA" w:rsidP="007711FD">
      <w:pPr>
        <w:pStyle w:val="Kop2"/>
      </w:pPr>
      <w:bookmarkStart w:id="5" w:name="_Toc213848028"/>
      <w:r>
        <w:t xml:space="preserve">2.3 </w:t>
      </w:r>
      <w:r w:rsidR="008B43DC">
        <w:t>Typen o</w:t>
      </w:r>
      <w:r w:rsidR="00DD3A8D">
        <w:t>rganisaties bi</w:t>
      </w:r>
      <w:r w:rsidR="00DE1FD5">
        <w:t>nnen</w:t>
      </w:r>
      <w:r w:rsidR="00DD3A8D">
        <w:t xml:space="preserve"> een PPS-subsidieaanvraag</w:t>
      </w:r>
      <w:bookmarkEnd w:id="5"/>
      <w:r w:rsidR="00DD3A8D">
        <w:t xml:space="preserve"> </w:t>
      </w:r>
    </w:p>
    <w:p w14:paraId="6BE55842" w14:textId="41C9AE6D" w:rsidR="00230112" w:rsidRDefault="002D728B" w:rsidP="4099F667">
      <w:pPr>
        <w:jc w:val="both"/>
        <w:rPr>
          <w:rFonts w:asciiTheme="minorHAnsi" w:hAnsiTheme="minorHAnsi" w:cstheme="minorBidi"/>
          <w:sz w:val="20"/>
          <w:szCs w:val="20"/>
        </w:rPr>
      </w:pPr>
      <w:r w:rsidRPr="4099F667">
        <w:rPr>
          <w:rFonts w:asciiTheme="minorHAnsi" w:hAnsiTheme="minorHAnsi" w:cstheme="minorBidi"/>
          <w:sz w:val="20"/>
          <w:szCs w:val="20"/>
        </w:rPr>
        <w:t>Bij een</w:t>
      </w:r>
      <w:r w:rsidR="00532107" w:rsidRPr="4099F667">
        <w:rPr>
          <w:rFonts w:asciiTheme="minorHAnsi" w:hAnsiTheme="minorHAnsi" w:cstheme="minorBidi"/>
          <w:sz w:val="20"/>
          <w:szCs w:val="20"/>
        </w:rPr>
        <w:t xml:space="preserve"> </w:t>
      </w:r>
      <w:r w:rsidR="11F315E8" w:rsidRPr="4099F667">
        <w:rPr>
          <w:rFonts w:asciiTheme="minorHAnsi" w:hAnsiTheme="minorHAnsi" w:cstheme="minorBidi"/>
          <w:sz w:val="20"/>
          <w:szCs w:val="20"/>
        </w:rPr>
        <w:t>PPS-subsidie</w:t>
      </w:r>
      <w:r w:rsidR="00933495">
        <w:rPr>
          <w:rFonts w:asciiTheme="minorHAnsi" w:hAnsiTheme="minorHAnsi" w:cstheme="minorBidi"/>
          <w:sz w:val="20"/>
          <w:szCs w:val="20"/>
        </w:rPr>
        <w:t xml:space="preserve"> </w:t>
      </w:r>
      <w:r w:rsidR="11F315E8" w:rsidRPr="4099F667">
        <w:rPr>
          <w:rFonts w:asciiTheme="minorHAnsi" w:hAnsiTheme="minorHAnsi" w:cstheme="minorBidi"/>
          <w:sz w:val="20"/>
          <w:szCs w:val="20"/>
        </w:rPr>
        <w:t>aanvraag</w:t>
      </w:r>
      <w:r w:rsidR="00532107" w:rsidRPr="4099F667">
        <w:rPr>
          <w:rFonts w:asciiTheme="minorHAnsi" w:hAnsiTheme="minorHAnsi" w:cstheme="minorBidi"/>
          <w:sz w:val="20"/>
          <w:szCs w:val="20"/>
        </w:rPr>
        <w:t xml:space="preserve"> wordt onderscheid gemaakt tussen verschillende typen organisaties. </w:t>
      </w:r>
      <w:r w:rsidRPr="4099F667">
        <w:rPr>
          <w:rFonts w:asciiTheme="minorHAnsi" w:hAnsiTheme="minorHAnsi" w:cstheme="minorBidi"/>
          <w:sz w:val="20"/>
          <w:szCs w:val="20"/>
        </w:rPr>
        <w:t>Het juist categoriseren van uw or</w:t>
      </w:r>
      <w:r w:rsidR="0013229C" w:rsidRPr="4099F667">
        <w:rPr>
          <w:rFonts w:asciiTheme="minorHAnsi" w:hAnsiTheme="minorHAnsi" w:cstheme="minorBidi"/>
          <w:sz w:val="20"/>
          <w:szCs w:val="20"/>
        </w:rPr>
        <w:t>ganisatie is onder andere van belang om te controleren</w:t>
      </w:r>
      <w:r w:rsidR="00F47705" w:rsidRPr="4099F667">
        <w:rPr>
          <w:rFonts w:asciiTheme="minorHAnsi" w:hAnsiTheme="minorHAnsi" w:cstheme="minorBidi"/>
          <w:sz w:val="20"/>
          <w:szCs w:val="20"/>
        </w:rPr>
        <w:t xml:space="preserve"> </w:t>
      </w:r>
      <w:r w:rsidR="0013229C" w:rsidRPr="4099F667">
        <w:rPr>
          <w:rFonts w:asciiTheme="minorHAnsi" w:hAnsiTheme="minorHAnsi" w:cstheme="minorBidi"/>
          <w:sz w:val="20"/>
          <w:szCs w:val="20"/>
        </w:rPr>
        <w:t>of</w:t>
      </w:r>
      <w:r w:rsidR="000C6BB2" w:rsidRPr="4099F667">
        <w:rPr>
          <w:rFonts w:asciiTheme="minorHAnsi" w:hAnsiTheme="minorHAnsi" w:cstheme="minorBidi"/>
          <w:sz w:val="20"/>
          <w:szCs w:val="20"/>
        </w:rPr>
        <w:t xml:space="preserve"> de consortium</w:t>
      </w:r>
      <w:r w:rsidR="002C73CE" w:rsidRPr="4099F667">
        <w:rPr>
          <w:rFonts w:asciiTheme="minorHAnsi" w:hAnsiTheme="minorHAnsi" w:cstheme="minorBidi"/>
          <w:sz w:val="20"/>
          <w:szCs w:val="20"/>
        </w:rPr>
        <w:t xml:space="preserve">samenstelling voldoet aan de voorwaarden van de </w:t>
      </w:r>
      <w:r w:rsidR="006E432E" w:rsidRPr="4099F667">
        <w:rPr>
          <w:rFonts w:asciiTheme="minorHAnsi" w:hAnsiTheme="minorHAnsi" w:cstheme="minorBidi"/>
          <w:sz w:val="20"/>
          <w:szCs w:val="20"/>
        </w:rPr>
        <w:t>oproep</w:t>
      </w:r>
      <w:r w:rsidR="0013229C" w:rsidRPr="4099F667">
        <w:rPr>
          <w:rFonts w:asciiTheme="minorHAnsi" w:hAnsiTheme="minorHAnsi" w:cstheme="minorBidi"/>
          <w:sz w:val="20"/>
          <w:szCs w:val="20"/>
        </w:rPr>
        <w:t xml:space="preserve"> en of uw organisatie in aanmerking komt om PPS-subsidie aan te wenden. </w:t>
      </w:r>
      <w:r w:rsidR="00AC204C" w:rsidRPr="4099F667">
        <w:rPr>
          <w:rFonts w:asciiTheme="minorHAnsi" w:hAnsiTheme="minorHAnsi" w:cstheme="minorBidi"/>
          <w:sz w:val="20"/>
          <w:szCs w:val="20"/>
        </w:rPr>
        <w:t xml:space="preserve">Binnen de PPS-I regeling wordt </w:t>
      </w:r>
      <w:r w:rsidR="00230112" w:rsidRPr="4099F667">
        <w:rPr>
          <w:rFonts w:asciiTheme="minorHAnsi" w:hAnsiTheme="minorHAnsi" w:cstheme="minorBidi"/>
          <w:sz w:val="20"/>
          <w:szCs w:val="20"/>
        </w:rPr>
        <w:t xml:space="preserve">gesproken van de volgende </w:t>
      </w:r>
      <w:r w:rsidR="00ED380A" w:rsidRPr="4099F667">
        <w:rPr>
          <w:rFonts w:asciiTheme="minorHAnsi" w:hAnsiTheme="minorHAnsi" w:cstheme="minorBidi"/>
          <w:sz w:val="20"/>
          <w:szCs w:val="20"/>
        </w:rPr>
        <w:t>typen</w:t>
      </w:r>
      <w:r w:rsidR="00230112" w:rsidRPr="4099F667">
        <w:rPr>
          <w:rFonts w:asciiTheme="minorHAnsi" w:hAnsiTheme="minorHAnsi" w:cstheme="minorBidi"/>
          <w:sz w:val="20"/>
          <w:szCs w:val="20"/>
        </w:rPr>
        <w:t xml:space="preserve"> organisaties:</w:t>
      </w:r>
    </w:p>
    <w:p w14:paraId="4DC55CB3" w14:textId="77777777" w:rsidR="00572E40" w:rsidRDefault="00572E40" w:rsidP="005A54DA">
      <w:pPr>
        <w:jc w:val="both"/>
        <w:rPr>
          <w:rFonts w:asciiTheme="minorHAnsi" w:hAnsiTheme="minorHAnsi" w:cstheme="minorHAnsi"/>
          <w:sz w:val="20"/>
          <w:szCs w:val="20"/>
        </w:rPr>
      </w:pPr>
    </w:p>
    <w:p w14:paraId="4A45F3A2" w14:textId="0E880505" w:rsidR="00230112" w:rsidRPr="008713AF" w:rsidRDefault="00230112" w:rsidP="005A54DA">
      <w:pPr>
        <w:jc w:val="both"/>
        <w:rPr>
          <w:rFonts w:asciiTheme="minorHAnsi" w:hAnsiTheme="minorHAnsi" w:cstheme="minorHAnsi"/>
          <w:i/>
          <w:iCs/>
          <w:sz w:val="20"/>
          <w:szCs w:val="20"/>
        </w:rPr>
      </w:pPr>
      <w:r w:rsidRPr="008713AF">
        <w:rPr>
          <w:rFonts w:asciiTheme="minorHAnsi" w:hAnsiTheme="minorHAnsi" w:cstheme="minorHAnsi"/>
          <w:i/>
          <w:iCs/>
          <w:sz w:val="20"/>
          <w:szCs w:val="20"/>
        </w:rPr>
        <w:t>Onderzoeksorganisatie</w:t>
      </w:r>
      <w:r w:rsidR="008713AF" w:rsidRPr="008713AF">
        <w:rPr>
          <w:rStyle w:val="Voetnootmarkering"/>
          <w:rFonts w:asciiTheme="minorHAnsi" w:hAnsiTheme="minorHAnsi" w:cstheme="minorHAnsi"/>
          <w:i/>
          <w:iCs/>
          <w:sz w:val="20"/>
          <w:szCs w:val="20"/>
        </w:rPr>
        <w:footnoteReference w:id="2"/>
      </w:r>
    </w:p>
    <w:p w14:paraId="0B22BE90" w14:textId="4A1562B2" w:rsidR="000C3B29" w:rsidRDefault="0046195A" w:rsidP="00CA6568">
      <w:pPr>
        <w:jc w:val="both"/>
        <w:rPr>
          <w:rFonts w:asciiTheme="minorHAnsi" w:hAnsiTheme="minorHAnsi" w:cstheme="minorHAnsi"/>
          <w:sz w:val="20"/>
          <w:szCs w:val="20"/>
        </w:rPr>
      </w:pPr>
      <w:r>
        <w:rPr>
          <w:rFonts w:asciiTheme="minorHAnsi" w:hAnsiTheme="minorHAnsi" w:cstheme="minorHAnsi"/>
          <w:sz w:val="20"/>
          <w:szCs w:val="20"/>
        </w:rPr>
        <w:t>Een onderzo</w:t>
      </w:r>
      <w:r w:rsidR="0032284E">
        <w:rPr>
          <w:rFonts w:asciiTheme="minorHAnsi" w:hAnsiTheme="minorHAnsi" w:cstheme="minorHAnsi"/>
          <w:sz w:val="20"/>
          <w:szCs w:val="20"/>
        </w:rPr>
        <w:t xml:space="preserve">eksorganisatie is een entiteit </w:t>
      </w:r>
      <w:r w:rsidR="008B6629">
        <w:rPr>
          <w:rFonts w:asciiTheme="minorHAnsi" w:hAnsiTheme="minorHAnsi" w:cstheme="minorHAnsi"/>
          <w:sz w:val="20"/>
          <w:szCs w:val="20"/>
        </w:rPr>
        <w:t xml:space="preserve">die zich primair bezighoudt met onafhankelijk fundamenteel onderzoek, industrieel onderzoek of experimentele ontwikkeling, en/of </w:t>
      </w:r>
      <w:r w:rsidR="0040145E">
        <w:rPr>
          <w:rFonts w:asciiTheme="minorHAnsi" w:hAnsiTheme="minorHAnsi" w:cstheme="minorHAnsi"/>
          <w:sz w:val="20"/>
          <w:szCs w:val="20"/>
        </w:rPr>
        <w:t>met brede kennisverspreiding via onderwijs, publicaties of overdracht</w:t>
      </w:r>
      <w:r w:rsidR="005A1A5E">
        <w:rPr>
          <w:rFonts w:asciiTheme="minorHAnsi" w:hAnsiTheme="minorHAnsi" w:cstheme="minorHAnsi"/>
          <w:sz w:val="20"/>
          <w:szCs w:val="20"/>
        </w:rPr>
        <w:t xml:space="preserve">. </w:t>
      </w:r>
      <w:r w:rsidR="00B63B34" w:rsidRPr="00B63B34">
        <w:rPr>
          <w:rFonts w:asciiTheme="minorHAnsi" w:hAnsiTheme="minorHAnsi" w:cstheme="minorHAnsi"/>
          <w:sz w:val="20"/>
          <w:szCs w:val="20"/>
        </w:rPr>
        <w:t>De rechtsvorm en wijze van financiering (publiek of privaat) zijn hierbij niet bepalend.</w:t>
      </w:r>
      <w:r w:rsidR="00B63B34">
        <w:t xml:space="preserve"> </w:t>
      </w:r>
      <w:r w:rsidR="00B63B34" w:rsidRPr="00B63B34">
        <w:rPr>
          <w:rFonts w:asciiTheme="minorHAnsi" w:hAnsiTheme="minorHAnsi" w:cstheme="minorHAnsi"/>
          <w:sz w:val="20"/>
          <w:szCs w:val="20"/>
        </w:rPr>
        <w:t xml:space="preserve">Indien de organisatie ook economische activiteiten uitvoert, moet </w:t>
      </w:r>
      <w:r w:rsidR="00B63B34">
        <w:rPr>
          <w:rFonts w:asciiTheme="minorHAnsi" w:hAnsiTheme="minorHAnsi" w:cstheme="minorHAnsi"/>
          <w:sz w:val="20"/>
          <w:szCs w:val="20"/>
        </w:rPr>
        <w:t xml:space="preserve">voor </w:t>
      </w:r>
      <w:r w:rsidR="00B63B34" w:rsidRPr="00B63B34">
        <w:rPr>
          <w:rFonts w:asciiTheme="minorHAnsi" w:hAnsiTheme="minorHAnsi" w:cstheme="minorHAnsi"/>
          <w:sz w:val="20"/>
          <w:szCs w:val="20"/>
        </w:rPr>
        <w:t xml:space="preserve">de financiering en opbrengsten daarvan </w:t>
      </w:r>
      <w:r w:rsidR="00B63B34">
        <w:rPr>
          <w:rFonts w:asciiTheme="minorHAnsi" w:hAnsiTheme="minorHAnsi" w:cstheme="minorHAnsi"/>
          <w:sz w:val="20"/>
          <w:szCs w:val="20"/>
        </w:rPr>
        <w:t xml:space="preserve">een gescheiden boekhouding worden gevoerd. </w:t>
      </w:r>
      <w:r w:rsidR="00991FF8">
        <w:rPr>
          <w:rFonts w:asciiTheme="minorHAnsi" w:hAnsiTheme="minorHAnsi" w:cstheme="minorHAnsi"/>
          <w:sz w:val="20"/>
          <w:szCs w:val="20"/>
        </w:rPr>
        <w:t>Ondernemingen die een beslissende invloed kunnen uitoefenen</w:t>
      </w:r>
      <w:r w:rsidR="00630B8F">
        <w:rPr>
          <w:rFonts w:asciiTheme="minorHAnsi" w:hAnsiTheme="minorHAnsi" w:cstheme="minorHAnsi"/>
          <w:sz w:val="20"/>
          <w:szCs w:val="20"/>
        </w:rPr>
        <w:t xml:space="preserve"> (bijvoorbeeld als lid of aandeelhouder) mogen geen bevoorrechte toegang hebben tot verkregen onderzoekresultaten</w:t>
      </w:r>
      <w:r w:rsidR="000C3B29">
        <w:rPr>
          <w:rFonts w:asciiTheme="minorHAnsi" w:hAnsiTheme="minorHAnsi" w:cstheme="minorHAnsi"/>
          <w:sz w:val="20"/>
          <w:szCs w:val="20"/>
        </w:rPr>
        <w:t>. Voorbeelden van onderzoeksorganisaties in Nederland zijn universiteiten,</w:t>
      </w:r>
      <w:r w:rsidR="00F029A9">
        <w:rPr>
          <w:rFonts w:asciiTheme="minorHAnsi" w:hAnsiTheme="minorHAnsi" w:cstheme="minorHAnsi"/>
          <w:sz w:val="20"/>
          <w:szCs w:val="20"/>
        </w:rPr>
        <w:t xml:space="preserve"> </w:t>
      </w:r>
      <w:proofErr w:type="spellStart"/>
      <w:r w:rsidR="00F029A9">
        <w:rPr>
          <w:rFonts w:asciiTheme="minorHAnsi" w:hAnsiTheme="minorHAnsi" w:cstheme="minorHAnsi"/>
          <w:sz w:val="20"/>
          <w:szCs w:val="20"/>
        </w:rPr>
        <w:t>UMC’s</w:t>
      </w:r>
      <w:proofErr w:type="spellEnd"/>
      <w:r w:rsidR="00F029A9">
        <w:rPr>
          <w:rFonts w:asciiTheme="minorHAnsi" w:hAnsiTheme="minorHAnsi" w:cstheme="minorHAnsi"/>
          <w:sz w:val="20"/>
          <w:szCs w:val="20"/>
        </w:rPr>
        <w:t>,</w:t>
      </w:r>
      <w:r w:rsidR="000C3B29">
        <w:rPr>
          <w:rFonts w:asciiTheme="minorHAnsi" w:hAnsiTheme="minorHAnsi" w:cstheme="minorHAnsi"/>
          <w:sz w:val="20"/>
          <w:szCs w:val="20"/>
        </w:rPr>
        <w:t xml:space="preserve"> hogescholen, TO2</w:t>
      </w:r>
      <w:r w:rsidR="00BB3D0B">
        <w:rPr>
          <w:rFonts w:asciiTheme="minorHAnsi" w:hAnsiTheme="minorHAnsi" w:cstheme="minorHAnsi"/>
          <w:sz w:val="20"/>
          <w:szCs w:val="20"/>
        </w:rPr>
        <w:t>-</w:t>
      </w:r>
      <w:r w:rsidR="000C3B29">
        <w:rPr>
          <w:rFonts w:asciiTheme="minorHAnsi" w:hAnsiTheme="minorHAnsi" w:cstheme="minorHAnsi"/>
          <w:sz w:val="20"/>
          <w:szCs w:val="20"/>
        </w:rPr>
        <w:t xml:space="preserve"> </w:t>
      </w:r>
      <w:r w:rsidR="00722C5B">
        <w:rPr>
          <w:rFonts w:asciiTheme="minorHAnsi" w:hAnsiTheme="minorHAnsi" w:cstheme="minorHAnsi"/>
          <w:sz w:val="20"/>
          <w:szCs w:val="20"/>
        </w:rPr>
        <w:t xml:space="preserve">en KNAW-instituten. </w:t>
      </w:r>
    </w:p>
    <w:p w14:paraId="47636CE9" w14:textId="77777777" w:rsidR="00722C5B" w:rsidRDefault="00722C5B" w:rsidP="008B6629">
      <w:pPr>
        <w:ind w:left="708"/>
        <w:jc w:val="both"/>
        <w:rPr>
          <w:rFonts w:asciiTheme="minorHAnsi" w:hAnsiTheme="minorHAnsi" w:cstheme="minorHAnsi"/>
          <w:sz w:val="20"/>
          <w:szCs w:val="20"/>
        </w:rPr>
      </w:pPr>
    </w:p>
    <w:p w14:paraId="1A632676" w14:textId="0921A121" w:rsidR="00722C5B" w:rsidRDefault="00722C5B" w:rsidP="00CA6568">
      <w:pPr>
        <w:jc w:val="both"/>
        <w:rPr>
          <w:rFonts w:asciiTheme="minorHAnsi" w:hAnsiTheme="minorHAnsi" w:cstheme="minorHAnsi"/>
          <w:i/>
          <w:iCs/>
          <w:sz w:val="20"/>
          <w:szCs w:val="20"/>
        </w:rPr>
      </w:pPr>
      <w:r>
        <w:rPr>
          <w:rFonts w:asciiTheme="minorHAnsi" w:hAnsiTheme="minorHAnsi" w:cstheme="minorHAnsi"/>
          <w:i/>
          <w:iCs/>
          <w:sz w:val="20"/>
          <w:szCs w:val="20"/>
        </w:rPr>
        <w:lastRenderedPageBreak/>
        <w:t>Onderneming</w:t>
      </w:r>
    </w:p>
    <w:p w14:paraId="6453581C" w14:textId="653C90E6" w:rsidR="00C81E47" w:rsidRDefault="00326E0E" w:rsidP="006E0979">
      <w:pPr>
        <w:jc w:val="both"/>
        <w:rPr>
          <w:rFonts w:asciiTheme="minorHAnsi" w:hAnsiTheme="minorHAnsi" w:cstheme="minorHAnsi"/>
          <w:sz w:val="20"/>
          <w:szCs w:val="20"/>
        </w:rPr>
      </w:pPr>
      <w:r>
        <w:rPr>
          <w:rFonts w:asciiTheme="minorHAnsi" w:hAnsiTheme="minorHAnsi" w:cstheme="minorHAnsi"/>
          <w:sz w:val="20"/>
          <w:szCs w:val="20"/>
        </w:rPr>
        <w:t xml:space="preserve">Een onderneming </w:t>
      </w:r>
      <w:r w:rsidR="00C46E17">
        <w:rPr>
          <w:rFonts w:asciiTheme="minorHAnsi" w:hAnsiTheme="minorHAnsi" w:cstheme="minorHAnsi"/>
          <w:sz w:val="20"/>
          <w:szCs w:val="20"/>
        </w:rPr>
        <w:t>is</w:t>
      </w:r>
      <w:r w:rsidR="00D33E97">
        <w:rPr>
          <w:rFonts w:asciiTheme="minorHAnsi" w:hAnsiTheme="minorHAnsi" w:cstheme="minorHAnsi"/>
          <w:sz w:val="20"/>
          <w:szCs w:val="20"/>
        </w:rPr>
        <w:t xml:space="preserve">, volgens </w:t>
      </w:r>
      <w:r w:rsidR="00CD04F4">
        <w:rPr>
          <w:rFonts w:asciiTheme="minorHAnsi" w:hAnsiTheme="minorHAnsi" w:cstheme="minorHAnsi"/>
          <w:sz w:val="20"/>
          <w:szCs w:val="20"/>
        </w:rPr>
        <w:t>vaste rechtspraak van het Europees Hof van Justitie,</w:t>
      </w:r>
      <w:r w:rsidR="00C46E17">
        <w:rPr>
          <w:rFonts w:asciiTheme="minorHAnsi" w:hAnsiTheme="minorHAnsi" w:cstheme="minorHAnsi"/>
          <w:sz w:val="20"/>
          <w:szCs w:val="20"/>
        </w:rPr>
        <w:t xml:space="preserve"> elke eenheid</w:t>
      </w:r>
      <w:r w:rsidR="00CD04F4">
        <w:rPr>
          <w:rFonts w:asciiTheme="minorHAnsi" w:hAnsiTheme="minorHAnsi" w:cstheme="minorHAnsi"/>
          <w:sz w:val="20"/>
          <w:szCs w:val="20"/>
        </w:rPr>
        <w:t xml:space="preserve"> die economische activiteit uitvoert</w:t>
      </w:r>
      <w:r w:rsidR="003F750C">
        <w:rPr>
          <w:rFonts w:asciiTheme="minorHAnsi" w:hAnsiTheme="minorHAnsi" w:cstheme="minorHAnsi"/>
          <w:sz w:val="20"/>
          <w:szCs w:val="20"/>
        </w:rPr>
        <w:t xml:space="preserve">, </w:t>
      </w:r>
      <w:r w:rsidR="00CD04F4">
        <w:rPr>
          <w:rFonts w:asciiTheme="minorHAnsi" w:hAnsiTheme="minorHAnsi" w:cstheme="minorHAnsi"/>
          <w:sz w:val="20"/>
          <w:szCs w:val="20"/>
        </w:rPr>
        <w:t xml:space="preserve">ongeacht haar rechtsvorm en wijze van financiering. </w:t>
      </w:r>
      <w:r w:rsidR="001F5BA1">
        <w:rPr>
          <w:rFonts w:asciiTheme="minorHAnsi" w:hAnsiTheme="minorHAnsi" w:cstheme="minorHAnsi"/>
          <w:sz w:val="20"/>
          <w:szCs w:val="20"/>
        </w:rPr>
        <w:t>Deze</w:t>
      </w:r>
      <w:r w:rsidR="00C46E17">
        <w:rPr>
          <w:rFonts w:asciiTheme="minorHAnsi" w:hAnsiTheme="minorHAnsi" w:cstheme="minorHAnsi"/>
          <w:sz w:val="20"/>
          <w:szCs w:val="20"/>
        </w:rPr>
        <w:t xml:space="preserve"> economische activiteiten </w:t>
      </w:r>
      <w:r w:rsidR="001F5BA1">
        <w:rPr>
          <w:rFonts w:asciiTheme="minorHAnsi" w:hAnsiTheme="minorHAnsi" w:cstheme="minorHAnsi"/>
          <w:sz w:val="20"/>
          <w:szCs w:val="20"/>
        </w:rPr>
        <w:t>genereren</w:t>
      </w:r>
      <w:r w:rsidR="00986E25">
        <w:rPr>
          <w:rFonts w:asciiTheme="minorHAnsi" w:hAnsiTheme="minorHAnsi" w:cstheme="minorHAnsi"/>
          <w:sz w:val="20"/>
          <w:szCs w:val="20"/>
        </w:rPr>
        <w:t xml:space="preserve"> omzet en inkomsten</w:t>
      </w:r>
      <w:r w:rsidR="0014716C">
        <w:rPr>
          <w:rFonts w:asciiTheme="minorHAnsi" w:hAnsiTheme="minorHAnsi" w:cstheme="minorHAnsi"/>
          <w:sz w:val="20"/>
          <w:szCs w:val="20"/>
        </w:rPr>
        <w:t xml:space="preserve">, </w:t>
      </w:r>
      <w:r w:rsidR="001F5BA1">
        <w:rPr>
          <w:rFonts w:asciiTheme="minorHAnsi" w:hAnsiTheme="minorHAnsi" w:cstheme="minorHAnsi"/>
          <w:sz w:val="20"/>
          <w:szCs w:val="20"/>
        </w:rPr>
        <w:t>bijvoorbeeld via</w:t>
      </w:r>
      <w:r w:rsidR="0014716C">
        <w:rPr>
          <w:rFonts w:asciiTheme="minorHAnsi" w:hAnsiTheme="minorHAnsi" w:cstheme="minorHAnsi"/>
          <w:sz w:val="20"/>
          <w:szCs w:val="20"/>
        </w:rPr>
        <w:t xml:space="preserve"> het leveren van goederen of diensten </w:t>
      </w:r>
      <w:r w:rsidR="00D75E67">
        <w:rPr>
          <w:rFonts w:asciiTheme="minorHAnsi" w:hAnsiTheme="minorHAnsi" w:cstheme="minorHAnsi"/>
          <w:sz w:val="20"/>
          <w:szCs w:val="20"/>
        </w:rPr>
        <w:t>voor</w:t>
      </w:r>
      <w:r w:rsidR="0014716C">
        <w:rPr>
          <w:rFonts w:asciiTheme="minorHAnsi" w:hAnsiTheme="minorHAnsi" w:cstheme="minorHAnsi"/>
          <w:sz w:val="20"/>
          <w:szCs w:val="20"/>
        </w:rPr>
        <w:t xml:space="preserve"> meer dan een symbolische vergoeding</w:t>
      </w:r>
      <w:r w:rsidR="00F442B3">
        <w:rPr>
          <w:rFonts w:asciiTheme="minorHAnsi" w:hAnsiTheme="minorHAnsi" w:cstheme="minorHAnsi"/>
          <w:sz w:val="20"/>
          <w:szCs w:val="20"/>
        </w:rPr>
        <w:t>.</w:t>
      </w:r>
      <w:r w:rsidR="00F64EFA">
        <w:rPr>
          <w:rFonts w:asciiTheme="minorHAnsi" w:hAnsiTheme="minorHAnsi" w:cstheme="minorHAnsi"/>
          <w:sz w:val="20"/>
          <w:szCs w:val="20"/>
        </w:rPr>
        <w:t xml:space="preserve"> </w:t>
      </w:r>
      <w:r w:rsidR="00131377">
        <w:rPr>
          <w:rFonts w:asciiTheme="minorHAnsi" w:hAnsiTheme="minorHAnsi" w:cstheme="minorHAnsi"/>
          <w:sz w:val="20"/>
          <w:szCs w:val="20"/>
        </w:rPr>
        <w:t xml:space="preserve">De financiering van de eenheid mag niet volledig uit subsidies of giften bestaan. </w:t>
      </w:r>
      <w:r w:rsidR="00D46F61">
        <w:rPr>
          <w:rFonts w:asciiTheme="minorHAnsi" w:hAnsiTheme="minorHAnsi" w:cstheme="minorHAnsi"/>
          <w:sz w:val="20"/>
          <w:szCs w:val="20"/>
        </w:rPr>
        <w:t xml:space="preserve">Voor de kwalificatie als onderneming is geen winstoogmerk vereist, </w:t>
      </w:r>
      <w:r w:rsidR="00DA6A6D">
        <w:rPr>
          <w:rFonts w:asciiTheme="minorHAnsi" w:hAnsiTheme="minorHAnsi" w:cstheme="minorHAnsi"/>
          <w:sz w:val="20"/>
          <w:szCs w:val="20"/>
        </w:rPr>
        <w:t xml:space="preserve">concurrentie op de markt (economische activiteiten) is voldoende. </w:t>
      </w:r>
    </w:p>
    <w:p w14:paraId="652EFB21" w14:textId="77777777" w:rsidR="00332B0F" w:rsidRDefault="00332B0F" w:rsidP="00CA6568">
      <w:pPr>
        <w:jc w:val="both"/>
        <w:rPr>
          <w:rFonts w:asciiTheme="minorHAnsi" w:hAnsiTheme="minorHAnsi" w:cstheme="minorHAnsi"/>
          <w:sz w:val="20"/>
          <w:szCs w:val="20"/>
        </w:rPr>
      </w:pPr>
    </w:p>
    <w:p w14:paraId="62BBECD2" w14:textId="59EBF69E" w:rsidR="00884748" w:rsidRPr="00884748" w:rsidRDefault="00884748" w:rsidP="00CA6568">
      <w:pPr>
        <w:jc w:val="both"/>
        <w:rPr>
          <w:rFonts w:asciiTheme="minorHAnsi" w:hAnsiTheme="minorHAnsi" w:cstheme="minorHAnsi"/>
          <w:i/>
          <w:iCs/>
          <w:sz w:val="20"/>
          <w:szCs w:val="20"/>
        </w:rPr>
      </w:pPr>
      <w:r w:rsidRPr="4099F667">
        <w:rPr>
          <w:rFonts w:asciiTheme="minorHAnsi" w:hAnsiTheme="minorHAnsi" w:cstheme="minorBidi"/>
          <w:i/>
          <w:iCs/>
          <w:sz w:val="20"/>
          <w:szCs w:val="20"/>
        </w:rPr>
        <w:t>Onderneming met winstoogmerk</w:t>
      </w:r>
    </w:p>
    <w:p w14:paraId="6CC0CC8B" w14:textId="1EDC0435" w:rsidR="00D44250" w:rsidRDefault="00F442B3" w:rsidP="00C81E47">
      <w:pPr>
        <w:jc w:val="both"/>
        <w:rPr>
          <w:rFonts w:asciiTheme="minorHAnsi" w:hAnsiTheme="minorHAnsi" w:cstheme="minorHAnsi"/>
          <w:sz w:val="20"/>
          <w:szCs w:val="20"/>
        </w:rPr>
      </w:pPr>
      <w:r w:rsidRPr="4099F667">
        <w:rPr>
          <w:rFonts w:asciiTheme="minorHAnsi" w:hAnsiTheme="minorHAnsi" w:cstheme="minorBidi"/>
          <w:sz w:val="20"/>
          <w:szCs w:val="20"/>
        </w:rPr>
        <w:t xml:space="preserve">Een onderneming </w:t>
      </w:r>
      <w:r w:rsidRPr="4099F667">
        <w:rPr>
          <w:rFonts w:asciiTheme="minorHAnsi" w:hAnsiTheme="minorHAnsi" w:cstheme="minorBidi"/>
          <w:sz w:val="20"/>
          <w:szCs w:val="20"/>
          <w:u w:val="single"/>
        </w:rPr>
        <w:t>met winstoogmerk</w:t>
      </w:r>
      <w:r w:rsidRPr="4099F667">
        <w:rPr>
          <w:rFonts w:asciiTheme="minorHAnsi" w:hAnsiTheme="minorHAnsi" w:cstheme="minorBidi"/>
          <w:sz w:val="20"/>
          <w:szCs w:val="20"/>
        </w:rPr>
        <w:t xml:space="preserve"> </w:t>
      </w:r>
      <w:r w:rsidR="009D245C" w:rsidRPr="4099F667">
        <w:rPr>
          <w:rFonts w:asciiTheme="minorHAnsi" w:hAnsiTheme="minorHAnsi" w:cstheme="minorBidi"/>
          <w:sz w:val="20"/>
          <w:szCs w:val="20"/>
        </w:rPr>
        <w:t>voert</w:t>
      </w:r>
      <w:r w:rsidRPr="4099F667">
        <w:rPr>
          <w:rFonts w:asciiTheme="minorHAnsi" w:hAnsiTheme="minorHAnsi" w:cstheme="minorBidi"/>
          <w:sz w:val="20"/>
          <w:szCs w:val="20"/>
        </w:rPr>
        <w:t xml:space="preserve"> economische activiteiten </w:t>
      </w:r>
      <w:r w:rsidR="009D245C" w:rsidRPr="4099F667">
        <w:rPr>
          <w:rFonts w:asciiTheme="minorHAnsi" w:hAnsiTheme="minorHAnsi" w:cstheme="minorBidi"/>
          <w:sz w:val="20"/>
          <w:szCs w:val="20"/>
        </w:rPr>
        <w:t>uit met als doel winst te genereren die mag worden uitgekeerd aan aandeelhouders, eigenaren en/of participanten</w:t>
      </w:r>
      <w:r w:rsidR="007A6130" w:rsidRPr="4099F667">
        <w:rPr>
          <w:rFonts w:asciiTheme="minorHAnsi" w:hAnsiTheme="minorHAnsi" w:cstheme="minorBidi"/>
          <w:sz w:val="20"/>
          <w:szCs w:val="20"/>
        </w:rPr>
        <w:t xml:space="preserve">. </w:t>
      </w:r>
    </w:p>
    <w:p w14:paraId="6972D9F2" w14:textId="77777777" w:rsidR="00002F3C" w:rsidRDefault="00002F3C" w:rsidP="00F839FD">
      <w:pPr>
        <w:jc w:val="both"/>
        <w:rPr>
          <w:rFonts w:asciiTheme="minorHAnsi" w:hAnsiTheme="minorHAnsi" w:cstheme="minorHAnsi"/>
          <w:sz w:val="20"/>
          <w:szCs w:val="20"/>
        </w:rPr>
      </w:pPr>
    </w:p>
    <w:p w14:paraId="5249D508" w14:textId="43FA69C1" w:rsidR="00F839FD" w:rsidRDefault="00002F3C" w:rsidP="00F839FD">
      <w:pPr>
        <w:jc w:val="both"/>
        <w:rPr>
          <w:rFonts w:asciiTheme="minorHAnsi" w:hAnsiTheme="minorHAnsi" w:cstheme="minorBidi"/>
          <w:sz w:val="20"/>
          <w:szCs w:val="20"/>
        </w:rPr>
      </w:pPr>
      <w:r>
        <w:rPr>
          <w:noProof/>
        </w:rPr>
        <mc:AlternateContent>
          <mc:Choice Requires="wps">
            <w:drawing>
              <wp:anchor distT="0" distB="0" distL="114300" distR="114300" simplePos="0" relativeHeight="251658240" behindDoc="0" locked="0" layoutInCell="1" allowOverlap="1" wp14:anchorId="183C26D6" wp14:editId="28C95695">
                <wp:simplePos x="0" y="0"/>
                <wp:positionH relativeFrom="column">
                  <wp:posOffset>0</wp:posOffset>
                </wp:positionH>
                <wp:positionV relativeFrom="paragraph">
                  <wp:posOffset>0</wp:posOffset>
                </wp:positionV>
                <wp:extent cx="5771674" cy="402590"/>
                <wp:effectExtent l="0" t="0" r="20320" b="16510"/>
                <wp:wrapSquare wrapText="bothSides"/>
                <wp:docPr id="95562968" name="Tekstvak 1"/>
                <wp:cNvGraphicFramePr/>
                <a:graphic xmlns:a="http://schemas.openxmlformats.org/drawingml/2006/main">
                  <a:graphicData uri="http://schemas.microsoft.com/office/word/2010/wordprocessingShape">
                    <wps:wsp>
                      <wps:cNvSpPr/>
                      <wps:spPr>
                        <a:xfrm>
                          <a:off x="0" y="0"/>
                          <a:ext cx="5771674" cy="402590"/>
                        </a:xfrm>
                        <a:prstGeom prst="rect">
                          <a:avLst/>
                        </a:prstGeom>
                        <a:ln>
                          <a:solidFill>
                            <a:srgbClr val="F26F06"/>
                          </a:solidFill>
                        </a:ln>
                      </wps:spPr>
                      <wps:style>
                        <a:lnRef idx="2">
                          <a:schemeClr val="accent6"/>
                        </a:lnRef>
                        <a:fillRef idx="1">
                          <a:schemeClr val="lt1"/>
                        </a:fillRef>
                        <a:effectRef idx="0">
                          <a:scrgbClr r="0" g="0" b="0"/>
                        </a:effectRef>
                        <a:fontRef idx="minor">
                          <a:schemeClr val="dk1"/>
                        </a:fontRef>
                      </wps:style>
                      <wps:txbx>
                        <w:txbxContent>
                          <w:p w14:paraId="5A2ADAEC" w14:textId="77777777" w:rsidR="00134312" w:rsidRPr="00782BA7" w:rsidRDefault="00134312" w:rsidP="00134312">
                            <w:pPr>
                              <w:spacing w:line="276" w:lineRule="auto"/>
                              <w:rPr>
                                <w:rFonts w:ascii="Apple Color Emoji" w:hAnsi="+mn-ea"/>
                                <w:color w:val="000000"/>
                                <w:sz w:val="20"/>
                                <w:szCs w:val="20"/>
                              </w:rPr>
                            </w:pPr>
                            <w:r w:rsidRPr="00782BA7">
                              <w:rPr>
                                <w:rFonts w:ascii="Segoe UI Emoji" w:hAnsi="Segoe UI Emoji" w:cs="Segoe UI Emoji"/>
                                <w:color w:val="000000"/>
                                <w:sz w:val="20"/>
                                <w:szCs w:val="20"/>
                              </w:rPr>
                              <w:t>⚠</w:t>
                            </w:r>
                            <w:r>
                              <w:rPr>
                                <w:rFonts w:ascii="Segoe UI Emoji" w:hAnsi="Segoe UI Emoji" w:cs="Segoe UI Emoji"/>
                                <w:color w:val="000000"/>
                                <w:sz w:val="20"/>
                                <w:szCs w:val="20"/>
                                <w:lang w:val="en-US"/>
                              </w:rPr>
                              <w:t>️</w:t>
                            </w:r>
                            <w:r w:rsidRPr="00782BA7">
                              <w:rPr>
                                <w:rFonts w:ascii="Apple Color Emoji" w:hAnsi="+mn-ea"/>
                                <w:color w:val="000000"/>
                                <w:sz w:val="20"/>
                                <w:szCs w:val="20"/>
                              </w:rPr>
                              <w:t xml:space="preserve"> </w:t>
                            </w:r>
                            <w:r w:rsidRPr="00172907">
                              <w:rPr>
                                <w:rFonts w:asciiTheme="minorHAnsi" w:eastAsia="Calibri" w:hAnsiTheme="minorHAnsi" w:cstheme="minorHAnsi"/>
                                <w:color w:val="000000" w:themeColor="dark1"/>
                                <w:sz w:val="20"/>
                                <w:szCs w:val="20"/>
                              </w:rPr>
                              <w:t xml:space="preserve">Let op: Bij </w:t>
                            </w:r>
                            <w:r w:rsidRPr="00172907">
                              <w:rPr>
                                <w:rFonts w:asciiTheme="minorHAnsi" w:hAnsiTheme="minorHAnsi" w:cstheme="minorHAnsi"/>
                                <w:color w:val="000000" w:themeColor="dark1"/>
                                <w:sz w:val="20"/>
                                <w:szCs w:val="20"/>
                              </w:rPr>
                              <w:t>PPS-</w:t>
                            </w:r>
                            <w:r w:rsidRPr="00172907">
                              <w:rPr>
                                <w:rFonts w:asciiTheme="minorHAnsi" w:eastAsia="Calibri" w:hAnsiTheme="minorHAnsi" w:cstheme="minorHAnsi"/>
                                <w:color w:val="000000" w:themeColor="dark1"/>
                                <w:sz w:val="20"/>
                                <w:szCs w:val="20"/>
                              </w:rPr>
                              <w:t xml:space="preserve">subsidieoproepen wordt met </w:t>
                            </w:r>
                            <w:r w:rsidRPr="00172907">
                              <w:rPr>
                                <w:rFonts w:asciiTheme="minorHAnsi" w:eastAsia="Calibri" w:hAnsiTheme="minorHAnsi" w:cstheme="minorHAnsi"/>
                                <w:i/>
                                <w:iCs/>
                                <w:color w:val="000000" w:themeColor="dark1"/>
                                <w:sz w:val="20"/>
                                <w:szCs w:val="20"/>
                              </w:rPr>
                              <w:t xml:space="preserve">bedrijf </w:t>
                            </w:r>
                            <w:r w:rsidRPr="00172907">
                              <w:rPr>
                                <w:rFonts w:asciiTheme="minorHAnsi" w:eastAsia="Calibri" w:hAnsiTheme="minorHAnsi" w:cstheme="minorHAnsi"/>
                                <w:color w:val="000000" w:themeColor="dark1"/>
                                <w:sz w:val="20"/>
                                <w:szCs w:val="20"/>
                              </w:rPr>
                              <w:t>altijd een onderneming met winstoogmerk bedoeld</w:t>
                            </w:r>
                            <w:r w:rsidRPr="00172907">
                              <w:rPr>
                                <w:rFonts w:asciiTheme="minorHAnsi" w:eastAsia="Calibri" w:hAnsiTheme="minorHAnsi" w:cstheme="minorHAnsi"/>
                                <w:i/>
                                <w:iCs/>
                                <w:color w:val="000000" w:themeColor="dark1"/>
                                <w:sz w:val="20"/>
                                <w:szCs w:val="20"/>
                              </w:rPr>
                              <w:t>.</w:t>
                            </w:r>
                            <w:r w:rsidRPr="00782BA7">
                              <w:rPr>
                                <w:rFonts w:eastAsia="Calibri" w:hAnsi="Calibri" w:cs="Calibri"/>
                                <w:color w:val="000000" w:themeColor="dark1"/>
                                <w:sz w:val="20"/>
                                <w:szCs w:val="20"/>
                              </w:rPr>
                              <w:t xml:space="preserve"> </w:t>
                            </w:r>
                          </w:p>
                        </w:txbxContent>
                      </wps:txbx>
                      <wps:bodyPr spcFirstLastPara="0" wrap="none" lIns="91440" tIns="45720" rIns="91440" bIns="45720" anchor="t">
                        <a:spAutoFit/>
                      </wps:bodyPr>
                    </wps:wsp>
                  </a:graphicData>
                </a:graphic>
              </wp:anchor>
            </w:drawing>
          </mc:Choice>
          <mc:Fallback>
            <w:pict>
              <v:rect w14:anchorId="183C26D6" id="Tekstvak 1" o:spid="_x0000_s1027" style="position:absolute;left:0;text-align:left;margin-left:0;margin-top:0;width:454.45pt;height:31.7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" fillcolor="white [3201]" strokecolor="#f26f06" strokeweight="2pt">
                <v:textbox style="mso-fit-shape-to-text:t">
                  <w:txbxContent>
                    <w:p w14:paraId="5A2ADAEC" w14:textId="77777777" w:rsidR="00134312" w:rsidRPr="00782BA7" w:rsidRDefault="00134312" w:rsidP="00134312">
                      <w:pPr>
                        <w:spacing w:line="276" w:lineRule="auto"/>
                        <w:rPr>
                          <w:rFonts w:ascii="Apple Color Emoji" w:hAnsi="+mn-ea"/>
                          <w:color w:val="000000"/>
                          <w:sz w:val="20"/>
                          <w:szCs w:val="20"/>
                        </w:rPr>
                      </w:pPr>
                      <w:r w:rsidRPr="00782BA7">
                        <w:rPr>
                          <w:rFonts w:ascii="Segoe UI Emoji" w:hAnsi="Segoe UI Emoji" w:cs="Segoe UI Emoji"/>
                          <w:color w:val="000000"/>
                          <w:sz w:val="20"/>
                          <w:szCs w:val="20"/>
                        </w:rPr>
                        <w:t>⚠</w:t>
                      </w:r>
                      <w:r>
                        <w:rPr>
                          <w:rFonts w:ascii="Segoe UI Emoji" w:hAnsi="Segoe UI Emoji" w:cs="Segoe UI Emoji"/>
                          <w:color w:val="000000"/>
                          <w:sz w:val="20"/>
                          <w:szCs w:val="20"/>
                          <w:lang w:val="en-US"/>
                        </w:rPr>
                        <w:t>️</w:t>
                      </w:r>
                      <w:r w:rsidRPr="00782BA7">
                        <w:rPr>
                          <w:rFonts w:ascii="Apple Color Emoji" w:hAnsi="+mn-ea"/>
                          <w:color w:val="000000"/>
                          <w:sz w:val="20"/>
                          <w:szCs w:val="20"/>
                        </w:rPr>
                        <w:t xml:space="preserve"> </w:t>
                      </w:r>
                      <w:r w:rsidRPr="00172907">
                        <w:rPr>
                          <w:rFonts w:asciiTheme="minorHAnsi" w:eastAsia="Calibri" w:hAnsiTheme="minorHAnsi" w:cstheme="minorHAnsi"/>
                          <w:color w:val="000000" w:themeColor="dark1"/>
                          <w:sz w:val="20"/>
                          <w:szCs w:val="20"/>
                        </w:rPr>
                        <w:t xml:space="preserve">Let op: Bij </w:t>
                      </w:r>
                      <w:r w:rsidRPr="00172907">
                        <w:rPr>
                          <w:rFonts w:asciiTheme="minorHAnsi" w:hAnsiTheme="minorHAnsi" w:cstheme="minorHAnsi"/>
                          <w:color w:val="000000" w:themeColor="dark1"/>
                          <w:sz w:val="20"/>
                          <w:szCs w:val="20"/>
                        </w:rPr>
                        <w:t>PPS-</w:t>
                      </w:r>
                      <w:r w:rsidRPr="00172907">
                        <w:rPr>
                          <w:rFonts w:asciiTheme="minorHAnsi" w:eastAsia="Calibri" w:hAnsiTheme="minorHAnsi" w:cstheme="minorHAnsi"/>
                          <w:color w:val="000000" w:themeColor="dark1"/>
                          <w:sz w:val="20"/>
                          <w:szCs w:val="20"/>
                        </w:rPr>
                        <w:t xml:space="preserve">subsidieoproepen wordt met </w:t>
                      </w:r>
                      <w:r w:rsidRPr="00172907">
                        <w:rPr>
                          <w:rFonts w:asciiTheme="minorHAnsi" w:eastAsia="Calibri" w:hAnsiTheme="minorHAnsi" w:cstheme="minorHAnsi"/>
                          <w:i/>
                          <w:iCs/>
                          <w:color w:val="000000" w:themeColor="dark1"/>
                          <w:sz w:val="20"/>
                          <w:szCs w:val="20"/>
                        </w:rPr>
                        <w:t xml:space="preserve">bedrijf </w:t>
                      </w:r>
                      <w:r w:rsidRPr="00172907">
                        <w:rPr>
                          <w:rFonts w:asciiTheme="minorHAnsi" w:eastAsia="Calibri" w:hAnsiTheme="minorHAnsi" w:cstheme="minorHAnsi"/>
                          <w:color w:val="000000" w:themeColor="dark1"/>
                          <w:sz w:val="20"/>
                          <w:szCs w:val="20"/>
                        </w:rPr>
                        <w:t>altijd een onderneming met winstoogmerk bedoeld</w:t>
                      </w:r>
                      <w:r w:rsidRPr="00172907">
                        <w:rPr>
                          <w:rFonts w:asciiTheme="minorHAnsi" w:eastAsia="Calibri" w:hAnsiTheme="minorHAnsi" w:cstheme="minorHAnsi"/>
                          <w:i/>
                          <w:iCs/>
                          <w:color w:val="000000" w:themeColor="dark1"/>
                          <w:sz w:val="20"/>
                          <w:szCs w:val="20"/>
                        </w:rPr>
                        <w:t>.</w:t>
                      </w:r>
                      <w:r w:rsidRPr="00782BA7">
                        <w:rPr>
                          <w:rFonts w:eastAsia="Calibri" w:hAnsi="Calibri" w:cs="Calibri"/>
                          <w:color w:val="000000" w:themeColor="dark1"/>
                          <w:sz w:val="20"/>
                          <w:szCs w:val="20"/>
                        </w:rPr>
                        <w:t xml:space="preserve"> </w:t>
                      </w:r>
                    </w:p>
                  </w:txbxContent>
                </v:textbox>
                <w10:wrap type="square"/>
              </v:rect>
            </w:pict>
          </mc:Fallback>
        </mc:AlternateContent>
      </w:r>
      <w:r w:rsidR="00F839FD" w:rsidRPr="4099F667">
        <w:rPr>
          <w:rFonts w:asciiTheme="minorHAnsi" w:hAnsiTheme="minorHAnsi" w:cstheme="minorBidi"/>
          <w:i/>
          <w:iCs/>
          <w:sz w:val="20"/>
          <w:szCs w:val="20"/>
        </w:rPr>
        <w:t>Onderneming zonder winstoogmerk</w:t>
      </w:r>
    </w:p>
    <w:p w14:paraId="67F61A6B" w14:textId="6182CDA3" w:rsidR="00856305" w:rsidRDefault="00A93381" w:rsidP="00F839FD">
      <w:pPr>
        <w:jc w:val="both"/>
        <w:rPr>
          <w:rFonts w:asciiTheme="minorHAnsi" w:hAnsiTheme="minorHAnsi" w:cstheme="minorHAnsi"/>
          <w:sz w:val="20"/>
          <w:szCs w:val="20"/>
        </w:rPr>
      </w:pPr>
      <w:r>
        <w:rPr>
          <w:noProof/>
        </w:rPr>
        <mc:AlternateContent>
          <mc:Choice Requires="wps">
            <w:drawing>
              <wp:anchor distT="0" distB="0" distL="114300" distR="114300" simplePos="0" relativeHeight="251658241" behindDoc="0" locked="0" layoutInCell="1" allowOverlap="1" wp14:anchorId="6403905B" wp14:editId="0B46D226">
                <wp:simplePos x="0" y="0"/>
                <wp:positionH relativeFrom="column">
                  <wp:posOffset>0</wp:posOffset>
                </wp:positionH>
                <wp:positionV relativeFrom="paragraph">
                  <wp:posOffset>908818</wp:posOffset>
                </wp:positionV>
                <wp:extent cx="1828800" cy="1828800"/>
                <wp:effectExtent l="12700" t="12700" r="17780" b="18415"/>
                <wp:wrapSquare wrapText="bothSides"/>
                <wp:docPr id="1106644716"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ln>
                          <a:solidFill>
                            <a:srgbClr val="F26F06"/>
                          </a:solidFill>
                        </a:ln>
                      </wps:spPr>
                      <wps:style>
                        <a:lnRef idx="2">
                          <a:schemeClr val="accent6"/>
                        </a:lnRef>
                        <a:fillRef idx="1">
                          <a:schemeClr val="lt1"/>
                        </a:fillRef>
                        <a:effectRef idx="0">
                          <a:schemeClr val="accent6"/>
                        </a:effectRef>
                        <a:fontRef idx="minor">
                          <a:schemeClr val="dk1"/>
                        </a:fontRef>
                      </wps:style>
                      <wps:txbx>
                        <w:txbxContent>
                          <w:p w14:paraId="5457DA3F" w14:textId="1A5A4554" w:rsidR="0070250C" w:rsidRPr="00002F3C" w:rsidRDefault="0070250C" w:rsidP="0070250C">
                            <w:pPr>
                              <w:rPr>
                                <w:rFonts w:ascii="Apple Color Emoji" w:hAnsi="Apple Color Emoji"/>
                                <w:color w:val="000000"/>
                                <w:sz w:val="20"/>
                                <w:szCs w:val="20"/>
                                <w:shd w:val="clear" w:color="auto" w:fill="FFFFFF"/>
                              </w:rPr>
                            </w:pPr>
                            <w:r w:rsidRPr="00002F3C">
                              <w:rPr>
                                <w:rFonts w:ascii="Apple Color Emoji" w:hAnsi="Apple Color Emoji"/>
                                <w:color w:val="000000"/>
                                <w:sz w:val="20"/>
                                <w:szCs w:val="20"/>
                                <w:shd w:val="clear" w:color="auto" w:fill="FFFFFF"/>
                              </w:rPr>
                              <w:t xml:space="preserve">⚠️ </w:t>
                            </w:r>
                            <w:r w:rsidRPr="00002F3C">
                              <w:rPr>
                                <w:rFonts w:asciiTheme="minorHAnsi" w:hAnsiTheme="minorHAnsi" w:cstheme="minorHAnsi"/>
                                <w:sz w:val="20"/>
                                <w:szCs w:val="20"/>
                              </w:rPr>
                              <w:t xml:space="preserve">Let op: </w:t>
                            </w:r>
                            <w:r w:rsidRPr="00FF7DBC">
                              <w:rPr>
                                <w:rFonts w:asciiTheme="minorHAnsi" w:hAnsiTheme="minorHAnsi" w:cstheme="minorHAnsi"/>
                                <w:sz w:val="20"/>
                                <w:szCs w:val="20"/>
                              </w:rPr>
                              <w:t xml:space="preserve">Een stichting kan niet gecategoriseerd worden als onderneming met winstoogmerk, enkel als onderneming zonder winstoogmerk, overige partij of onderzoeksorganisatie (mits deze voldoet aan de </w:t>
                            </w:r>
                            <w:r w:rsidR="00BC2D9C">
                              <w:rPr>
                                <w:rFonts w:asciiTheme="minorHAnsi" w:hAnsiTheme="minorHAnsi" w:cstheme="minorHAnsi"/>
                                <w:sz w:val="20"/>
                                <w:szCs w:val="20"/>
                              </w:rPr>
                              <w:t xml:space="preserve">daarvoor gestelde </w:t>
                            </w:r>
                            <w:r w:rsidRPr="00FF7DBC">
                              <w:rPr>
                                <w:rFonts w:asciiTheme="minorHAnsi" w:hAnsiTheme="minorHAnsi" w:cstheme="minorHAnsi"/>
                                <w:sz w:val="20"/>
                                <w:szCs w:val="20"/>
                              </w:rPr>
                              <w:t>criteria).</w:t>
                            </w:r>
                            <w:r w:rsidRPr="00002F3C" w:rsidDel="0070250C">
                              <w:rPr>
                                <w:rFonts w:asciiTheme="minorHAnsi" w:hAnsiTheme="minorHAnsi" w:cstheme="minorHAnsi"/>
                                <w:sz w:val="20"/>
                                <w:szCs w:val="20"/>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03905B" id="_x0000_s1028" type="#_x0000_t202" style="position:absolute;left:0;text-align:left;margin-left:0;margin-top:71.55pt;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" fillcolor="white [3201]" strokecolor="#f26f06" strokeweight="2pt">
                <v:textbox style="mso-fit-shape-to-text:t">
                  <w:txbxContent>
                    <w:p w14:paraId="5457DA3F" w14:textId="1A5A4554" w:rsidR="0070250C" w:rsidRPr="00002F3C" w:rsidRDefault="0070250C" w:rsidP="0070250C">
                      <w:pPr>
                        <w:rPr>
                          <w:rFonts w:ascii="Apple Color Emoji" w:hAnsi="Apple Color Emoji"/>
                          <w:color w:val="000000"/>
                          <w:sz w:val="20"/>
                          <w:szCs w:val="20"/>
                          <w:shd w:val="clear" w:color="auto" w:fill="FFFFFF"/>
                        </w:rPr>
                      </w:pPr>
                      <w:r w:rsidRPr="00002F3C">
                        <w:rPr>
                          <w:rFonts w:ascii="Apple Color Emoji" w:hAnsi="Apple Color Emoji"/>
                          <w:color w:val="000000"/>
                          <w:sz w:val="20"/>
                          <w:szCs w:val="20"/>
                          <w:shd w:val="clear" w:color="auto" w:fill="FFFFFF"/>
                        </w:rPr>
                        <w:t xml:space="preserve">⚠️ </w:t>
                      </w:r>
                      <w:r w:rsidRPr="00002F3C">
                        <w:rPr>
                          <w:rFonts w:asciiTheme="minorHAnsi" w:hAnsiTheme="minorHAnsi" w:cstheme="minorHAnsi"/>
                          <w:sz w:val="20"/>
                          <w:szCs w:val="20"/>
                        </w:rPr>
                        <w:t xml:space="preserve">Let op: </w:t>
                      </w:r>
                      <w:r w:rsidRPr="00FF7DBC">
                        <w:rPr>
                          <w:rFonts w:asciiTheme="minorHAnsi" w:hAnsiTheme="minorHAnsi" w:cstheme="minorHAnsi"/>
                          <w:sz w:val="20"/>
                          <w:szCs w:val="20"/>
                        </w:rPr>
                        <w:t xml:space="preserve">Een stichting kan niet gecategoriseerd worden als onderneming met winstoogmerk, enkel als onderneming zonder winstoogmerk, overige partij of onderzoeksorganisatie (mits deze voldoet aan de </w:t>
                      </w:r>
                      <w:r w:rsidR="00BC2D9C">
                        <w:rPr>
                          <w:rFonts w:asciiTheme="minorHAnsi" w:hAnsiTheme="minorHAnsi" w:cstheme="minorHAnsi"/>
                          <w:sz w:val="20"/>
                          <w:szCs w:val="20"/>
                        </w:rPr>
                        <w:t xml:space="preserve">daarvoor gestelde </w:t>
                      </w:r>
                      <w:r w:rsidRPr="00FF7DBC">
                        <w:rPr>
                          <w:rFonts w:asciiTheme="minorHAnsi" w:hAnsiTheme="minorHAnsi" w:cstheme="minorHAnsi"/>
                          <w:sz w:val="20"/>
                          <w:szCs w:val="20"/>
                        </w:rPr>
                        <w:t>criteria).</w:t>
                      </w:r>
                      <w:r w:rsidRPr="00002F3C" w:rsidDel="0070250C">
                        <w:rPr>
                          <w:rFonts w:asciiTheme="minorHAnsi" w:hAnsiTheme="minorHAnsi" w:cstheme="minorHAnsi"/>
                          <w:sz w:val="20"/>
                          <w:szCs w:val="20"/>
                        </w:rPr>
                        <w:t xml:space="preserve"> </w:t>
                      </w:r>
                    </w:p>
                  </w:txbxContent>
                </v:textbox>
                <w10:wrap type="square"/>
              </v:shape>
            </w:pict>
          </mc:Fallback>
        </mc:AlternateContent>
      </w:r>
      <w:r w:rsidR="00EB2FB9">
        <w:rPr>
          <w:rFonts w:asciiTheme="minorHAnsi" w:hAnsiTheme="minorHAnsi" w:cstheme="minorHAnsi"/>
          <w:sz w:val="20"/>
          <w:szCs w:val="20"/>
        </w:rPr>
        <w:t xml:space="preserve">Een onderneming </w:t>
      </w:r>
      <w:r w:rsidR="00EB2FB9" w:rsidRPr="005A63FA">
        <w:rPr>
          <w:rFonts w:asciiTheme="minorHAnsi" w:hAnsiTheme="minorHAnsi" w:cstheme="minorHAnsi"/>
          <w:sz w:val="20"/>
          <w:szCs w:val="20"/>
          <w:u w:val="single"/>
        </w:rPr>
        <w:t>zonder winstoogmerk</w:t>
      </w:r>
      <w:r w:rsidR="00EB2FB9">
        <w:rPr>
          <w:rFonts w:asciiTheme="minorHAnsi" w:hAnsiTheme="minorHAnsi" w:cstheme="minorHAnsi"/>
          <w:sz w:val="20"/>
          <w:szCs w:val="20"/>
        </w:rPr>
        <w:t xml:space="preserve"> voldoet aan dezelfde algemene definitie v</w:t>
      </w:r>
      <w:r w:rsidR="005A63FA">
        <w:rPr>
          <w:rFonts w:asciiTheme="minorHAnsi" w:hAnsiTheme="minorHAnsi" w:cstheme="minorHAnsi"/>
          <w:sz w:val="20"/>
          <w:szCs w:val="20"/>
        </w:rPr>
        <w:t>an een</w:t>
      </w:r>
      <w:r w:rsidR="00EB2FB9">
        <w:rPr>
          <w:rFonts w:asciiTheme="minorHAnsi" w:hAnsiTheme="minorHAnsi" w:cstheme="minorHAnsi"/>
          <w:sz w:val="20"/>
          <w:szCs w:val="20"/>
        </w:rPr>
        <w:t xml:space="preserve"> onderneming als een onderneming met winstoogmerk</w:t>
      </w:r>
      <w:r w:rsidR="00B85E26">
        <w:rPr>
          <w:rFonts w:asciiTheme="minorHAnsi" w:hAnsiTheme="minorHAnsi" w:cstheme="minorHAnsi"/>
          <w:sz w:val="20"/>
          <w:szCs w:val="20"/>
        </w:rPr>
        <w:t xml:space="preserve">, waarbij economische activiteiten plaatsvinden waaruit </w:t>
      </w:r>
      <w:r w:rsidR="0094417D">
        <w:rPr>
          <w:rFonts w:asciiTheme="minorHAnsi" w:hAnsiTheme="minorHAnsi" w:cstheme="minorHAnsi"/>
          <w:sz w:val="20"/>
          <w:szCs w:val="20"/>
        </w:rPr>
        <w:t xml:space="preserve">omzet en inkomsten worden gegenereerd. </w:t>
      </w:r>
      <w:r w:rsidR="00856305">
        <w:rPr>
          <w:rFonts w:asciiTheme="minorHAnsi" w:hAnsiTheme="minorHAnsi" w:cstheme="minorHAnsi"/>
          <w:sz w:val="20"/>
          <w:szCs w:val="20"/>
        </w:rPr>
        <w:t>De winststromen worden</w:t>
      </w:r>
      <w:r w:rsidR="0094417D">
        <w:rPr>
          <w:rFonts w:asciiTheme="minorHAnsi" w:hAnsiTheme="minorHAnsi" w:cstheme="minorHAnsi"/>
          <w:sz w:val="20"/>
          <w:szCs w:val="20"/>
        </w:rPr>
        <w:t xml:space="preserve"> hier echter</w:t>
      </w:r>
      <w:r w:rsidR="00856305">
        <w:rPr>
          <w:rFonts w:asciiTheme="minorHAnsi" w:hAnsiTheme="minorHAnsi" w:cstheme="minorHAnsi"/>
          <w:sz w:val="20"/>
          <w:szCs w:val="20"/>
        </w:rPr>
        <w:t xml:space="preserve"> niet uitgekeerd aan </w:t>
      </w:r>
      <w:r w:rsidR="005A63FA">
        <w:rPr>
          <w:rFonts w:asciiTheme="minorHAnsi" w:hAnsiTheme="minorHAnsi" w:cstheme="minorHAnsi"/>
          <w:sz w:val="20"/>
          <w:szCs w:val="20"/>
        </w:rPr>
        <w:t>aandeelhouders, eigenaren</w:t>
      </w:r>
      <w:r w:rsidR="004C145C">
        <w:rPr>
          <w:rFonts w:asciiTheme="minorHAnsi" w:hAnsiTheme="minorHAnsi" w:cstheme="minorHAnsi"/>
          <w:sz w:val="20"/>
          <w:szCs w:val="20"/>
        </w:rPr>
        <w:t xml:space="preserve"> en/of participanten</w:t>
      </w:r>
      <w:r w:rsidR="00856305">
        <w:rPr>
          <w:rFonts w:asciiTheme="minorHAnsi" w:hAnsiTheme="minorHAnsi" w:cstheme="minorHAnsi"/>
          <w:sz w:val="20"/>
          <w:szCs w:val="20"/>
        </w:rPr>
        <w:t xml:space="preserve">, maar komen volledig ten goede aan de doelstellingen van de organisatie, zoals </w:t>
      </w:r>
      <w:r w:rsidR="002A749C">
        <w:rPr>
          <w:rFonts w:asciiTheme="minorHAnsi" w:hAnsiTheme="minorHAnsi" w:cstheme="minorHAnsi"/>
          <w:sz w:val="20"/>
          <w:szCs w:val="20"/>
        </w:rPr>
        <w:t>onderzoek</w:t>
      </w:r>
      <w:r w:rsidR="001E073D">
        <w:rPr>
          <w:rFonts w:asciiTheme="minorHAnsi" w:hAnsiTheme="minorHAnsi" w:cstheme="minorHAnsi"/>
          <w:sz w:val="20"/>
          <w:szCs w:val="20"/>
        </w:rPr>
        <w:t xml:space="preserve"> en</w:t>
      </w:r>
      <w:r w:rsidR="002A749C">
        <w:rPr>
          <w:rFonts w:asciiTheme="minorHAnsi" w:hAnsiTheme="minorHAnsi" w:cstheme="minorHAnsi"/>
          <w:sz w:val="20"/>
          <w:szCs w:val="20"/>
        </w:rPr>
        <w:t xml:space="preserve"> ontwikkeling</w:t>
      </w:r>
      <w:r w:rsidR="00856305">
        <w:rPr>
          <w:rFonts w:asciiTheme="minorHAnsi" w:hAnsiTheme="minorHAnsi" w:cstheme="minorHAnsi"/>
          <w:sz w:val="20"/>
          <w:szCs w:val="20"/>
        </w:rPr>
        <w:t>, maatschappelijke doelen en</w:t>
      </w:r>
      <w:r w:rsidR="00EF7421">
        <w:rPr>
          <w:rFonts w:asciiTheme="minorHAnsi" w:hAnsiTheme="minorHAnsi" w:cstheme="minorHAnsi"/>
          <w:sz w:val="20"/>
          <w:szCs w:val="20"/>
        </w:rPr>
        <w:t>/of</w:t>
      </w:r>
      <w:r w:rsidR="00856305">
        <w:rPr>
          <w:rFonts w:asciiTheme="minorHAnsi" w:hAnsiTheme="minorHAnsi" w:cstheme="minorHAnsi"/>
          <w:sz w:val="20"/>
          <w:szCs w:val="20"/>
        </w:rPr>
        <w:t xml:space="preserve"> culture</w:t>
      </w:r>
      <w:r w:rsidR="00E108DA">
        <w:rPr>
          <w:rFonts w:asciiTheme="minorHAnsi" w:hAnsiTheme="minorHAnsi" w:cstheme="minorHAnsi"/>
          <w:sz w:val="20"/>
          <w:szCs w:val="20"/>
        </w:rPr>
        <w:t>le</w:t>
      </w:r>
      <w:r w:rsidR="00856305">
        <w:rPr>
          <w:rFonts w:asciiTheme="minorHAnsi" w:hAnsiTheme="minorHAnsi" w:cstheme="minorHAnsi"/>
          <w:sz w:val="20"/>
          <w:szCs w:val="20"/>
        </w:rPr>
        <w:t xml:space="preserve"> initiatieven</w:t>
      </w:r>
      <w:r w:rsidR="00D34EBE">
        <w:rPr>
          <w:rFonts w:asciiTheme="minorHAnsi" w:hAnsiTheme="minorHAnsi" w:cstheme="minorHAnsi"/>
          <w:sz w:val="20"/>
          <w:szCs w:val="20"/>
        </w:rPr>
        <w:t xml:space="preserve">. </w:t>
      </w:r>
    </w:p>
    <w:p w14:paraId="3AFAD31A" w14:textId="7836986F" w:rsidR="006E0979" w:rsidRDefault="006E0979" w:rsidP="00F839FD">
      <w:pPr>
        <w:jc w:val="both"/>
        <w:rPr>
          <w:rFonts w:asciiTheme="minorHAnsi" w:hAnsiTheme="minorHAnsi" w:cstheme="minorHAnsi"/>
          <w:sz w:val="20"/>
          <w:szCs w:val="20"/>
        </w:rPr>
      </w:pPr>
    </w:p>
    <w:p w14:paraId="621C6C31" w14:textId="23AE481A" w:rsidR="006E0979" w:rsidRDefault="006E0979" w:rsidP="006E0979">
      <w:pPr>
        <w:jc w:val="both"/>
        <w:rPr>
          <w:rFonts w:asciiTheme="minorHAnsi" w:hAnsiTheme="minorHAnsi" w:cstheme="minorHAnsi"/>
          <w:sz w:val="20"/>
          <w:szCs w:val="20"/>
        </w:rPr>
      </w:pPr>
      <w:r>
        <w:rPr>
          <w:rFonts w:asciiTheme="minorHAnsi" w:hAnsiTheme="minorHAnsi" w:cstheme="minorHAnsi"/>
          <w:sz w:val="20"/>
          <w:szCs w:val="20"/>
        </w:rPr>
        <w:t>Zowel ondernemingen met als zonder winstoogmerk worden daarnaast onderscheiden op basis van hun grootte (fte) en jaaromzet of balanstotaal.</w:t>
      </w:r>
    </w:p>
    <w:p w14:paraId="4E8E6E85" w14:textId="77777777" w:rsidR="006E0979" w:rsidRDefault="006E0979" w:rsidP="006E0979">
      <w:pPr>
        <w:jc w:val="both"/>
        <w:rPr>
          <w:rFonts w:asciiTheme="minorHAnsi" w:hAnsiTheme="minorHAnsi" w:cstheme="minorHAnsi"/>
          <w:sz w:val="20"/>
          <w:szCs w:val="20"/>
        </w:rPr>
      </w:pPr>
    </w:p>
    <w:p w14:paraId="776F7594" w14:textId="77777777" w:rsidR="006E0979" w:rsidRDefault="006E0979" w:rsidP="006E0979">
      <w:pPr>
        <w:ind w:firstLine="708"/>
        <w:jc w:val="both"/>
        <w:rPr>
          <w:rFonts w:asciiTheme="minorHAnsi" w:hAnsiTheme="minorHAnsi" w:cstheme="minorHAnsi"/>
          <w:i/>
          <w:iCs/>
          <w:sz w:val="20"/>
          <w:szCs w:val="20"/>
        </w:rPr>
      </w:pPr>
      <w:r>
        <w:rPr>
          <w:rFonts w:asciiTheme="minorHAnsi" w:hAnsiTheme="minorHAnsi" w:cstheme="minorHAnsi"/>
          <w:i/>
          <w:iCs/>
          <w:sz w:val="20"/>
          <w:szCs w:val="20"/>
        </w:rPr>
        <w:t>Midden- en kleinbedrijf (MKB)</w:t>
      </w:r>
    </w:p>
    <w:p w14:paraId="09FEB08C" w14:textId="77777777" w:rsidR="006E0979" w:rsidRDefault="006E0979" w:rsidP="006E0979">
      <w:pPr>
        <w:ind w:left="708"/>
        <w:jc w:val="both"/>
        <w:rPr>
          <w:rFonts w:asciiTheme="minorHAnsi" w:hAnsiTheme="minorHAnsi" w:cstheme="minorHAnsi"/>
          <w:sz w:val="20"/>
          <w:szCs w:val="20"/>
        </w:rPr>
      </w:pPr>
      <w:r w:rsidRPr="00E91C96">
        <w:rPr>
          <w:rFonts w:asciiTheme="minorHAnsi" w:hAnsiTheme="minorHAnsi" w:cstheme="minorHAnsi"/>
          <w:sz w:val="20"/>
          <w:szCs w:val="20"/>
        </w:rPr>
        <w:t xml:space="preserve">Volgens Aanbeveling 2003/361/EG van de Europese Commissie is een onderneming een </w:t>
      </w:r>
      <w:r>
        <w:rPr>
          <w:rFonts w:asciiTheme="minorHAnsi" w:hAnsiTheme="minorHAnsi" w:cstheme="minorHAnsi"/>
          <w:sz w:val="20"/>
          <w:szCs w:val="20"/>
        </w:rPr>
        <w:t>midden- en kleinbedrijf (</w:t>
      </w:r>
      <w:r w:rsidRPr="00E91C96">
        <w:rPr>
          <w:rFonts w:asciiTheme="minorHAnsi" w:hAnsiTheme="minorHAnsi" w:cstheme="minorHAnsi"/>
          <w:sz w:val="20"/>
          <w:szCs w:val="20"/>
        </w:rPr>
        <w:t>MKB</w:t>
      </w:r>
      <w:r>
        <w:rPr>
          <w:rFonts w:asciiTheme="minorHAnsi" w:hAnsiTheme="minorHAnsi" w:cstheme="minorHAnsi"/>
          <w:sz w:val="20"/>
          <w:szCs w:val="20"/>
        </w:rPr>
        <w:t>)</w:t>
      </w:r>
      <w:r w:rsidRPr="00E91C96">
        <w:rPr>
          <w:rFonts w:asciiTheme="minorHAnsi" w:hAnsiTheme="minorHAnsi" w:cstheme="minorHAnsi"/>
          <w:sz w:val="20"/>
          <w:szCs w:val="20"/>
        </w:rPr>
        <w:t xml:space="preserve"> wanneer deze minder dan 250</w:t>
      </w:r>
      <w:r>
        <w:rPr>
          <w:rFonts w:asciiTheme="minorHAnsi" w:hAnsiTheme="minorHAnsi" w:cstheme="minorHAnsi"/>
          <w:sz w:val="20"/>
          <w:szCs w:val="20"/>
        </w:rPr>
        <w:t xml:space="preserve"> voltijdsequivalenten (fte) telt</w:t>
      </w:r>
      <w:r w:rsidRPr="00E91C96">
        <w:rPr>
          <w:rFonts w:asciiTheme="minorHAnsi" w:hAnsiTheme="minorHAnsi" w:cstheme="minorHAnsi"/>
          <w:sz w:val="20"/>
          <w:szCs w:val="20"/>
        </w:rPr>
        <w:t xml:space="preserve"> én waarvan de jaaromzet maximaal 50 miljoen euro bedraagt, of waarvan het jaarlijkse balanstotaal niet hoger is dan 43 miljoen euro. </w:t>
      </w:r>
      <w:r>
        <w:rPr>
          <w:rFonts w:asciiTheme="minorHAnsi" w:hAnsiTheme="minorHAnsi" w:cstheme="minorHAnsi"/>
          <w:sz w:val="20"/>
          <w:szCs w:val="20"/>
        </w:rPr>
        <w:t xml:space="preserve">Binnen het MKB wordt onderscheid gemaakt tussen micro-ondernemingen, kleine ondernemingen en middelgrote ondernemingen. </w:t>
      </w:r>
      <w:r w:rsidRPr="00E91C96">
        <w:rPr>
          <w:rFonts w:asciiTheme="minorHAnsi" w:hAnsiTheme="minorHAnsi" w:cstheme="minorHAnsi"/>
          <w:sz w:val="20"/>
          <w:szCs w:val="20"/>
        </w:rPr>
        <w:t>Meer informatie over het (type) MKB kunt u vinden via de</w:t>
      </w:r>
      <w:r>
        <w:rPr>
          <w:rFonts w:asciiTheme="minorHAnsi" w:hAnsiTheme="minorHAnsi" w:cstheme="minorHAnsi"/>
          <w:sz w:val="20"/>
          <w:szCs w:val="20"/>
        </w:rPr>
        <w:t xml:space="preserve"> </w:t>
      </w:r>
      <w:hyperlink r:id="rId17" w:history="1">
        <w:r w:rsidRPr="00E91C96">
          <w:rPr>
            <w:rStyle w:val="Hyperlink"/>
            <w:rFonts w:asciiTheme="minorHAnsi" w:hAnsiTheme="minorHAnsi" w:cstheme="minorHAnsi"/>
            <w:sz w:val="20"/>
            <w:szCs w:val="20"/>
          </w:rPr>
          <w:t>User Guide</w:t>
        </w:r>
      </w:hyperlink>
      <w:r w:rsidRPr="00E91C96">
        <w:rPr>
          <w:rFonts w:asciiTheme="minorHAnsi" w:hAnsiTheme="minorHAnsi" w:cstheme="minorHAnsi"/>
          <w:sz w:val="20"/>
          <w:szCs w:val="20"/>
        </w:rPr>
        <w:t xml:space="preserve"> en </w:t>
      </w:r>
      <w:hyperlink r:id="rId18" w:history="1">
        <w:r w:rsidRPr="00E91C96">
          <w:rPr>
            <w:rStyle w:val="Hyperlink"/>
            <w:rFonts w:asciiTheme="minorHAnsi" w:hAnsiTheme="minorHAnsi" w:cstheme="minorHAnsi"/>
            <w:sz w:val="20"/>
            <w:szCs w:val="20"/>
          </w:rPr>
          <w:t>SME Wizard</w:t>
        </w:r>
      </w:hyperlink>
      <w:r w:rsidRPr="00E91C96">
        <w:rPr>
          <w:rFonts w:asciiTheme="minorHAnsi" w:hAnsiTheme="minorHAnsi" w:cstheme="minorHAnsi"/>
          <w:sz w:val="20"/>
          <w:szCs w:val="20"/>
        </w:rPr>
        <w:t xml:space="preserve"> van de Europese </w:t>
      </w:r>
      <w:r>
        <w:rPr>
          <w:rFonts w:asciiTheme="minorHAnsi" w:hAnsiTheme="minorHAnsi" w:cstheme="minorHAnsi"/>
          <w:sz w:val="20"/>
          <w:szCs w:val="20"/>
        </w:rPr>
        <w:t>Commissie</w:t>
      </w:r>
      <w:r w:rsidRPr="00E91C96">
        <w:rPr>
          <w:rFonts w:asciiTheme="minorHAnsi" w:hAnsiTheme="minorHAnsi" w:cstheme="minorHAnsi"/>
          <w:sz w:val="20"/>
          <w:szCs w:val="20"/>
        </w:rPr>
        <w:t>.</w:t>
      </w:r>
    </w:p>
    <w:p w14:paraId="0040D491" w14:textId="77777777" w:rsidR="00572E40" w:rsidRDefault="00572E40" w:rsidP="00211FF8">
      <w:pPr>
        <w:jc w:val="both"/>
        <w:rPr>
          <w:rFonts w:asciiTheme="minorHAnsi" w:hAnsiTheme="minorHAnsi" w:cstheme="minorHAnsi"/>
          <w:sz w:val="20"/>
          <w:szCs w:val="20"/>
        </w:rPr>
      </w:pPr>
    </w:p>
    <w:p w14:paraId="24C7B54C" w14:textId="77777777" w:rsidR="006E0979" w:rsidRDefault="006E0979" w:rsidP="006E0979">
      <w:pPr>
        <w:ind w:left="708"/>
        <w:jc w:val="both"/>
        <w:rPr>
          <w:rFonts w:asciiTheme="minorHAnsi" w:hAnsiTheme="minorHAnsi" w:cstheme="minorHAnsi"/>
          <w:i/>
          <w:iCs/>
          <w:sz w:val="20"/>
          <w:szCs w:val="20"/>
        </w:rPr>
      </w:pPr>
      <w:r>
        <w:rPr>
          <w:rFonts w:asciiTheme="minorHAnsi" w:hAnsiTheme="minorHAnsi" w:cstheme="minorHAnsi"/>
          <w:i/>
          <w:iCs/>
          <w:sz w:val="20"/>
          <w:szCs w:val="20"/>
        </w:rPr>
        <w:t>Grootbedrijf</w:t>
      </w:r>
    </w:p>
    <w:p w14:paraId="1C82FAB4" w14:textId="77777777" w:rsidR="006E0979" w:rsidRDefault="006E0979" w:rsidP="006E0979">
      <w:pPr>
        <w:ind w:left="708"/>
        <w:jc w:val="both"/>
        <w:rPr>
          <w:rFonts w:asciiTheme="minorHAnsi" w:hAnsiTheme="minorHAnsi" w:cstheme="minorHAnsi"/>
          <w:sz w:val="20"/>
          <w:szCs w:val="20"/>
        </w:rPr>
      </w:pPr>
      <w:r>
        <w:rPr>
          <w:rFonts w:asciiTheme="minorHAnsi" w:hAnsiTheme="minorHAnsi" w:cstheme="minorHAnsi"/>
          <w:sz w:val="20"/>
          <w:szCs w:val="20"/>
        </w:rPr>
        <w:t xml:space="preserve">Een onderneming wordt als grootbedrijf beschouwd wanneer zij 250 fte of meer in dienst heeft, en/of een jaaromzet van meer dan </w:t>
      </w:r>
      <w:r w:rsidRPr="00E91C96">
        <w:rPr>
          <w:rFonts w:asciiTheme="minorHAnsi" w:hAnsiTheme="minorHAnsi" w:cstheme="minorHAnsi"/>
          <w:sz w:val="20"/>
          <w:szCs w:val="20"/>
        </w:rPr>
        <w:t>50 miljoen euro</w:t>
      </w:r>
      <w:r>
        <w:rPr>
          <w:rFonts w:asciiTheme="minorHAnsi" w:hAnsiTheme="minorHAnsi" w:cstheme="minorHAnsi"/>
          <w:sz w:val="20"/>
          <w:szCs w:val="20"/>
        </w:rPr>
        <w:t xml:space="preserve"> én een balanstotaal van 43 miljoen euro heeft. </w:t>
      </w:r>
    </w:p>
    <w:p w14:paraId="3B688A5C" w14:textId="77777777" w:rsidR="00460FDE" w:rsidRDefault="00460FDE" w:rsidP="00F839FD">
      <w:pPr>
        <w:jc w:val="both"/>
        <w:rPr>
          <w:rFonts w:asciiTheme="minorHAnsi" w:hAnsiTheme="minorHAnsi" w:cstheme="minorHAnsi"/>
          <w:sz w:val="20"/>
          <w:szCs w:val="20"/>
        </w:rPr>
      </w:pPr>
    </w:p>
    <w:p w14:paraId="131AE82D" w14:textId="4EC6F87E" w:rsidR="00D3105F" w:rsidRDefault="00D3105F" w:rsidP="00F839FD">
      <w:pPr>
        <w:jc w:val="both"/>
        <w:rPr>
          <w:rFonts w:asciiTheme="minorHAnsi" w:hAnsiTheme="minorHAnsi" w:cstheme="minorHAnsi"/>
          <w:sz w:val="20"/>
          <w:szCs w:val="20"/>
        </w:rPr>
      </w:pPr>
      <w:r>
        <w:rPr>
          <w:rFonts w:asciiTheme="minorHAnsi" w:hAnsiTheme="minorHAnsi" w:cstheme="minorHAnsi"/>
          <w:i/>
          <w:iCs/>
          <w:sz w:val="20"/>
          <w:szCs w:val="20"/>
        </w:rPr>
        <w:t>Overige organisaties</w:t>
      </w:r>
    </w:p>
    <w:p w14:paraId="376E1941" w14:textId="73D22BED" w:rsidR="003B4E31" w:rsidRPr="00DE4D9A" w:rsidRDefault="000D69E0" w:rsidP="00CA6568">
      <w:pPr>
        <w:jc w:val="both"/>
        <w:rPr>
          <w:rFonts w:asciiTheme="minorHAnsi" w:hAnsiTheme="minorHAnsi" w:cstheme="minorHAnsi"/>
          <w:sz w:val="20"/>
          <w:szCs w:val="20"/>
        </w:rPr>
      </w:pPr>
      <w:r>
        <w:rPr>
          <w:rFonts w:asciiTheme="minorHAnsi" w:hAnsiTheme="minorHAnsi" w:cstheme="minorHAnsi"/>
          <w:sz w:val="20"/>
          <w:szCs w:val="20"/>
        </w:rPr>
        <w:t xml:space="preserve">Organisaties die niet aan </w:t>
      </w:r>
      <w:r w:rsidR="00C50178">
        <w:rPr>
          <w:rFonts w:asciiTheme="minorHAnsi" w:hAnsiTheme="minorHAnsi" w:cstheme="minorHAnsi"/>
          <w:sz w:val="20"/>
          <w:szCs w:val="20"/>
        </w:rPr>
        <w:t>de definitie van onderzoeksorganisatie of onderneming voldoen worden gecategoriseerd als overige organisati</w:t>
      </w:r>
      <w:r w:rsidR="00EF7421">
        <w:rPr>
          <w:rFonts w:asciiTheme="minorHAnsi" w:hAnsiTheme="minorHAnsi" w:cstheme="minorHAnsi"/>
          <w:sz w:val="20"/>
          <w:szCs w:val="20"/>
        </w:rPr>
        <w:t>e</w:t>
      </w:r>
      <w:r w:rsidR="008D62FB">
        <w:rPr>
          <w:rFonts w:asciiTheme="minorHAnsi" w:hAnsiTheme="minorHAnsi" w:cstheme="minorHAnsi"/>
          <w:sz w:val="20"/>
          <w:szCs w:val="20"/>
        </w:rPr>
        <w:t xml:space="preserve">. </w:t>
      </w:r>
      <w:r w:rsidR="0095624E">
        <w:rPr>
          <w:rFonts w:asciiTheme="minorHAnsi" w:hAnsiTheme="minorHAnsi" w:cstheme="minorHAnsi"/>
          <w:sz w:val="20"/>
          <w:szCs w:val="20"/>
        </w:rPr>
        <w:t>Over het algemeen vallen hieronder</w:t>
      </w:r>
      <w:r w:rsidR="00F3582D">
        <w:rPr>
          <w:rFonts w:asciiTheme="minorHAnsi" w:hAnsiTheme="minorHAnsi" w:cstheme="minorHAnsi"/>
          <w:sz w:val="20"/>
          <w:szCs w:val="20"/>
        </w:rPr>
        <w:t>:</w:t>
      </w:r>
      <w:r w:rsidR="00DE4D9A">
        <w:rPr>
          <w:rFonts w:asciiTheme="minorHAnsi" w:hAnsiTheme="minorHAnsi" w:cstheme="minorHAnsi"/>
          <w:sz w:val="20"/>
          <w:szCs w:val="20"/>
        </w:rPr>
        <w:t xml:space="preserve"> </w:t>
      </w:r>
      <w:r w:rsidR="00551A9B">
        <w:rPr>
          <w:rFonts w:asciiTheme="minorHAnsi" w:hAnsiTheme="minorHAnsi" w:cstheme="minorHAnsi"/>
          <w:sz w:val="20"/>
          <w:szCs w:val="20"/>
        </w:rPr>
        <w:t>gezondheidsfondsen, topklinische ziekenhuizen</w:t>
      </w:r>
      <w:r w:rsidR="00D91430">
        <w:rPr>
          <w:rFonts w:asciiTheme="minorHAnsi" w:hAnsiTheme="minorHAnsi" w:cstheme="minorHAnsi"/>
          <w:sz w:val="20"/>
          <w:szCs w:val="20"/>
        </w:rPr>
        <w:t>,</w:t>
      </w:r>
      <w:r w:rsidR="00747B19">
        <w:rPr>
          <w:rFonts w:asciiTheme="minorHAnsi" w:hAnsiTheme="minorHAnsi" w:cstheme="minorHAnsi"/>
          <w:sz w:val="20"/>
          <w:szCs w:val="20"/>
        </w:rPr>
        <w:t xml:space="preserve"> algemene ziekenhuizen,</w:t>
      </w:r>
      <w:r w:rsidR="00D91430">
        <w:rPr>
          <w:rFonts w:asciiTheme="minorHAnsi" w:hAnsiTheme="minorHAnsi" w:cstheme="minorHAnsi"/>
          <w:sz w:val="20"/>
          <w:szCs w:val="20"/>
        </w:rPr>
        <w:t xml:space="preserve"> </w:t>
      </w:r>
      <w:proofErr w:type="spellStart"/>
      <w:r w:rsidR="00D91430">
        <w:rPr>
          <w:rFonts w:asciiTheme="minorHAnsi" w:hAnsiTheme="minorHAnsi" w:cstheme="minorHAnsi"/>
          <w:sz w:val="20"/>
          <w:szCs w:val="20"/>
        </w:rPr>
        <w:t>ROM’s</w:t>
      </w:r>
      <w:proofErr w:type="spellEnd"/>
      <w:r w:rsidR="00D91430">
        <w:rPr>
          <w:rFonts w:asciiTheme="minorHAnsi" w:hAnsiTheme="minorHAnsi" w:cstheme="minorHAnsi"/>
          <w:sz w:val="20"/>
          <w:szCs w:val="20"/>
        </w:rPr>
        <w:t xml:space="preserve">, </w:t>
      </w:r>
      <w:r w:rsidR="00551A9B">
        <w:rPr>
          <w:rFonts w:asciiTheme="minorHAnsi" w:hAnsiTheme="minorHAnsi" w:cstheme="minorHAnsi"/>
          <w:sz w:val="20"/>
          <w:szCs w:val="20"/>
        </w:rPr>
        <w:t xml:space="preserve">en organisaties met een ANBI-status. </w:t>
      </w:r>
    </w:p>
    <w:p w14:paraId="2962ECB7" w14:textId="77777777" w:rsidR="00831751" w:rsidRDefault="00831751" w:rsidP="005A54DA">
      <w:pPr>
        <w:jc w:val="both"/>
        <w:rPr>
          <w:rFonts w:asciiTheme="minorHAnsi" w:hAnsiTheme="minorHAnsi" w:cstheme="minorHAnsi"/>
          <w:sz w:val="20"/>
          <w:szCs w:val="20"/>
        </w:rPr>
      </w:pPr>
    </w:p>
    <w:p w14:paraId="7C3E3C46" w14:textId="77777777" w:rsidR="00A93381" w:rsidRDefault="00A93381" w:rsidP="005A54DA">
      <w:pPr>
        <w:jc w:val="both"/>
        <w:rPr>
          <w:rFonts w:asciiTheme="minorHAnsi" w:hAnsiTheme="minorHAnsi" w:cstheme="minorHAnsi"/>
          <w:sz w:val="20"/>
          <w:szCs w:val="20"/>
        </w:rPr>
      </w:pPr>
    </w:p>
    <w:p w14:paraId="4A0F39DC" w14:textId="3E29276F" w:rsidR="00831751" w:rsidRDefault="00831751" w:rsidP="00831751">
      <w:pPr>
        <w:pStyle w:val="Kop2"/>
        <w:rPr>
          <w:rStyle w:val="StijlHollandSans11pt"/>
          <w:rFonts w:asciiTheme="minorHAnsi" w:hAnsiTheme="minorHAnsi"/>
        </w:rPr>
      </w:pPr>
      <w:bookmarkStart w:id="6" w:name="_Toc213848029"/>
      <w:r>
        <w:rPr>
          <w:rStyle w:val="StijlHollandSans11pt"/>
          <w:rFonts w:asciiTheme="minorHAnsi" w:hAnsiTheme="minorHAnsi"/>
        </w:rPr>
        <w:t xml:space="preserve">2.4 </w:t>
      </w:r>
      <w:r w:rsidR="006231E4">
        <w:rPr>
          <w:rStyle w:val="StijlHollandSans11pt"/>
          <w:rFonts w:asciiTheme="minorHAnsi" w:hAnsiTheme="minorHAnsi"/>
        </w:rPr>
        <w:t xml:space="preserve">Evaluatie van </w:t>
      </w:r>
      <w:r w:rsidR="000E3D60">
        <w:rPr>
          <w:rStyle w:val="StijlHollandSans11pt"/>
          <w:rFonts w:asciiTheme="minorHAnsi" w:hAnsiTheme="minorHAnsi"/>
        </w:rPr>
        <w:t>g</w:t>
      </w:r>
      <w:r w:rsidR="006231E4">
        <w:rPr>
          <w:rStyle w:val="StijlHollandSans11pt"/>
          <w:rFonts w:asciiTheme="minorHAnsi" w:hAnsiTheme="minorHAnsi"/>
        </w:rPr>
        <w:t>ezondheid</w:t>
      </w:r>
      <w:r w:rsidR="000E3D60">
        <w:rPr>
          <w:rStyle w:val="StijlHollandSans11pt"/>
          <w:rFonts w:asciiTheme="minorHAnsi" w:hAnsiTheme="minorHAnsi"/>
        </w:rPr>
        <w:t>s- en zorginnovaties</w:t>
      </w:r>
      <w:bookmarkEnd w:id="6"/>
      <w:r w:rsidR="000E3D60">
        <w:rPr>
          <w:rStyle w:val="StijlHollandSans11pt"/>
          <w:rFonts w:asciiTheme="minorHAnsi" w:hAnsiTheme="minorHAnsi"/>
        </w:rPr>
        <w:t xml:space="preserve"> </w:t>
      </w:r>
    </w:p>
    <w:p w14:paraId="7F7C1D78" w14:textId="77777777" w:rsidR="006231E4" w:rsidRDefault="006231E4" w:rsidP="006231E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0"/>
          <w:szCs w:val="20"/>
        </w:rPr>
        <w:t>Deze optie is van toepassing indien de innovatie onder de MDR/IVDR valt en het aannemelijk is dat de innovator/het consortium in de toekomst CE-markering voor de innovatie zal aanvragen of reeds CE-markering heeft.</w:t>
      </w:r>
      <w:r>
        <w:rPr>
          <w:rStyle w:val="normaltextrun"/>
          <w:rFonts w:ascii="Calibri" w:hAnsi="Calibri" w:cs="Calibri"/>
          <w:sz w:val="20"/>
          <w:szCs w:val="20"/>
        </w:rPr>
        <w:t> </w:t>
      </w:r>
      <w:r>
        <w:rPr>
          <w:rStyle w:val="eop"/>
          <w:rFonts w:ascii="Calibri" w:hAnsi="Calibri" w:cs="Calibri"/>
          <w:sz w:val="20"/>
          <w:szCs w:val="20"/>
        </w:rPr>
        <w:t> </w:t>
      </w:r>
    </w:p>
    <w:p w14:paraId="57839069" w14:textId="77777777" w:rsidR="006231E4" w:rsidRDefault="006231E4" w:rsidP="006231E4">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sz w:val="20"/>
          <w:szCs w:val="20"/>
        </w:rPr>
        <w:t> </w:t>
      </w:r>
    </w:p>
    <w:p w14:paraId="6D47E3BC" w14:textId="4E9E032D" w:rsidR="006231E4" w:rsidRDefault="006231E4" w:rsidP="4099F667">
      <w:pPr>
        <w:pStyle w:val="paragraph"/>
        <w:spacing w:before="0" w:beforeAutospacing="0" w:after="0" w:afterAutospacing="0"/>
        <w:jc w:val="both"/>
        <w:textAlignment w:val="baseline"/>
        <w:rPr>
          <w:rFonts w:ascii="Segoe UI" w:hAnsi="Segoe UI" w:cs="Segoe UI"/>
          <w:sz w:val="18"/>
          <w:szCs w:val="18"/>
        </w:rPr>
      </w:pPr>
      <w:r w:rsidRPr="4099F667">
        <w:rPr>
          <w:rStyle w:val="normaltextrun"/>
          <w:rFonts w:ascii="Calibri" w:hAnsi="Calibri" w:cs="Calibri"/>
          <w:i/>
          <w:iCs/>
          <w:sz w:val="20"/>
          <w:szCs w:val="20"/>
        </w:rPr>
        <w:t>Toelichting</w:t>
      </w:r>
      <w:r w:rsidR="323CDF9F" w:rsidRPr="4099F667">
        <w:rPr>
          <w:rStyle w:val="normaltextrun"/>
          <w:rFonts w:ascii="Calibri" w:hAnsi="Calibri" w:cs="Calibri"/>
          <w:i/>
          <w:iCs/>
          <w:sz w:val="20"/>
          <w:szCs w:val="20"/>
        </w:rPr>
        <w:t xml:space="preserve"> samenwerking</w:t>
      </w:r>
      <w:r w:rsidRPr="4099F667">
        <w:rPr>
          <w:rStyle w:val="normaltextrun"/>
          <w:rFonts w:ascii="Calibri" w:hAnsi="Calibri" w:cs="Calibri"/>
          <w:i/>
          <w:iCs/>
          <w:sz w:val="20"/>
          <w:szCs w:val="20"/>
        </w:rPr>
        <w:t xml:space="preserve"> Health Innovation Netherlands</w:t>
      </w:r>
      <w:r w:rsidRPr="4099F667">
        <w:rPr>
          <w:rStyle w:val="normaltextrun"/>
          <w:rFonts w:ascii="Calibri" w:hAnsi="Calibri" w:cs="Calibri"/>
          <w:sz w:val="20"/>
          <w:szCs w:val="20"/>
        </w:rPr>
        <w:t> </w:t>
      </w:r>
      <w:r w:rsidRPr="4099F667">
        <w:rPr>
          <w:rStyle w:val="eop"/>
          <w:rFonts w:ascii="Calibri" w:hAnsi="Calibri" w:cs="Calibri"/>
          <w:sz w:val="20"/>
          <w:szCs w:val="20"/>
        </w:rPr>
        <w:t> </w:t>
      </w:r>
    </w:p>
    <w:p w14:paraId="79F88A18" w14:textId="37E0B77A" w:rsidR="006231E4" w:rsidRDefault="006231E4" w:rsidP="4099F667">
      <w:pPr>
        <w:pStyle w:val="paragraph"/>
        <w:spacing w:before="0" w:beforeAutospacing="0" w:after="0" w:afterAutospacing="0"/>
        <w:jc w:val="both"/>
        <w:textAlignment w:val="baseline"/>
        <w:rPr>
          <w:rFonts w:ascii="Segoe UI" w:hAnsi="Segoe UI" w:cs="Segoe UI"/>
          <w:sz w:val="18"/>
          <w:szCs w:val="18"/>
        </w:rPr>
      </w:pPr>
      <w:proofErr w:type="spellStart"/>
      <w:r w:rsidRPr="4099F667">
        <w:rPr>
          <w:rStyle w:val="normaltextrun"/>
          <w:rFonts w:ascii="Calibri" w:hAnsi="Calibri" w:cs="Calibri"/>
          <w:color w:val="000000" w:themeColor="text1"/>
          <w:sz w:val="20"/>
          <w:szCs w:val="20"/>
        </w:rPr>
        <w:t>Health~Holland</w:t>
      </w:r>
      <w:proofErr w:type="spellEnd"/>
      <w:r w:rsidRPr="4099F667">
        <w:rPr>
          <w:rStyle w:val="normaltextrun"/>
          <w:rFonts w:ascii="Calibri" w:hAnsi="Calibri" w:cs="Calibri"/>
          <w:color w:val="000000" w:themeColor="text1"/>
          <w:sz w:val="20"/>
          <w:szCs w:val="20"/>
        </w:rPr>
        <w:t xml:space="preserve"> vindt het van essentieel belang de werkelijke impact en mogelijkheden voor implementatie van </w:t>
      </w:r>
      <w:proofErr w:type="spellStart"/>
      <w:r w:rsidRPr="4099F667">
        <w:rPr>
          <w:rStyle w:val="normaltextrun"/>
          <w:rFonts w:ascii="Calibri" w:hAnsi="Calibri" w:cs="Calibri"/>
          <w:color w:val="000000" w:themeColor="text1"/>
          <w:sz w:val="20"/>
          <w:szCs w:val="20"/>
        </w:rPr>
        <w:t>MedTech</w:t>
      </w:r>
      <w:proofErr w:type="spellEnd"/>
      <w:r w:rsidRPr="4099F667">
        <w:rPr>
          <w:rStyle w:val="normaltextrun"/>
          <w:rFonts w:ascii="Calibri" w:hAnsi="Calibri" w:cs="Calibri"/>
          <w:color w:val="000000" w:themeColor="text1"/>
          <w:sz w:val="20"/>
          <w:szCs w:val="20"/>
        </w:rPr>
        <w:t xml:space="preserve"> innovaties nog tijdens de R&amp;D-fase te analyseren. Het maken van een dergelijke analyse is echter </w:t>
      </w:r>
      <w:r w:rsidRPr="4099F667">
        <w:rPr>
          <w:rStyle w:val="normaltextrun"/>
          <w:rFonts w:ascii="Calibri" w:hAnsi="Calibri" w:cs="Calibri"/>
          <w:color w:val="000000" w:themeColor="text1"/>
          <w:sz w:val="20"/>
          <w:szCs w:val="20"/>
        </w:rPr>
        <w:lastRenderedPageBreak/>
        <w:t xml:space="preserve">complex en kent veel betrokken stakeholders. </w:t>
      </w:r>
      <w:r w:rsidR="5B8D9C4A" w:rsidRPr="4099F667">
        <w:rPr>
          <w:rStyle w:val="normaltextrun"/>
          <w:rFonts w:ascii="Calibri" w:hAnsi="Calibri" w:cs="Calibri"/>
          <w:color w:val="000000" w:themeColor="text1"/>
          <w:sz w:val="20"/>
          <w:szCs w:val="20"/>
        </w:rPr>
        <w:t>Er bestaat daarom een</w:t>
      </w:r>
      <w:r w:rsidRPr="4099F667">
        <w:rPr>
          <w:rStyle w:val="normaltextrun"/>
          <w:rFonts w:ascii="Calibri" w:hAnsi="Calibri" w:cs="Calibri"/>
          <w:color w:val="000000" w:themeColor="text1"/>
          <w:sz w:val="20"/>
          <w:szCs w:val="20"/>
        </w:rPr>
        <w:t xml:space="preserve"> nauw</w:t>
      </w:r>
      <w:r w:rsidR="34473E51" w:rsidRPr="4099F667">
        <w:rPr>
          <w:rStyle w:val="normaltextrun"/>
          <w:rFonts w:ascii="Calibri" w:hAnsi="Calibri" w:cs="Calibri"/>
          <w:color w:val="000000" w:themeColor="text1"/>
          <w:sz w:val="20"/>
          <w:szCs w:val="20"/>
        </w:rPr>
        <w:t>e</w:t>
      </w:r>
      <w:r w:rsidRPr="4099F667">
        <w:rPr>
          <w:rStyle w:val="normaltextrun"/>
          <w:rFonts w:ascii="Calibri" w:hAnsi="Calibri" w:cs="Calibri"/>
          <w:color w:val="000000" w:themeColor="text1"/>
          <w:sz w:val="20"/>
          <w:szCs w:val="20"/>
        </w:rPr>
        <w:t xml:space="preserve"> samen</w:t>
      </w:r>
      <w:r w:rsidR="6E6156DD" w:rsidRPr="4099F667">
        <w:rPr>
          <w:rStyle w:val="normaltextrun"/>
          <w:rFonts w:ascii="Calibri" w:hAnsi="Calibri" w:cs="Calibri"/>
          <w:color w:val="000000" w:themeColor="text1"/>
          <w:sz w:val="20"/>
          <w:szCs w:val="20"/>
        </w:rPr>
        <w:t>werking</w:t>
      </w:r>
      <w:r w:rsidRPr="4099F667">
        <w:rPr>
          <w:rStyle w:val="normaltextrun"/>
          <w:rFonts w:ascii="Calibri" w:hAnsi="Calibri" w:cs="Calibri"/>
          <w:color w:val="000000" w:themeColor="text1"/>
          <w:sz w:val="20"/>
          <w:szCs w:val="20"/>
        </w:rPr>
        <w:t xml:space="preserve"> met </w:t>
      </w:r>
      <w:hyperlink r:id="rId19">
        <w:r w:rsidRPr="4099F667">
          <w:rPr>
            <w:rStyle w:val="normaltextrun"/>
            <w:rFonts w:ascii="Calibri" w:hAnsi="Calibri" w:cs="Calibri"/>
            <w:color w:val="0000FF"/>
            <w:sz w:val="20"/>
            <w:szCs w:val="20"/>
            <w:u w:val="single"/>
          </w:rPr>
          <w:t>Health</w:t>
        </w:r>
      </w:hyperlink>
      <w:bookmarkStart w:id="7" w:name="_Hlt173939297"/>
      <w:r w:rsidRPr="4099F667">
        <w:rPr>
          <w:rStyle w:val="normaltextrun"/>
          <w:rFonts w:ascii="Calibri" w:hAnsi="Calibri" w:cs="Calibri"/>
          <w:color w:val="0000FF"/>
          <w:sz w:val="20"/>
          <w:szCs w:val="20"/>
          <w:u w:val="single"/>
        </w:rPr>
        <w:t xml:space="preserve"> </w:t>
      </w:r>
      <w:bookmarkEnd w:id="7"/>
      <w:r w:rsidRPr="4099F667">
        <w:rPr>
          <w:rStyle w:val="normaltextrun"/>
          <w:rFonts w:ascii="Calibri" w:hAnsi="Calibri" w:cs="Calibri"/>
          <w:color w:val="0000FF"/>
          <w:sz w:val="20"/>
          <w:szCs w:val="20"/>
          <w:u w:val="single"/>
        </w:rPr>
        <w:t>Innovation Netherlands</w:t>
      </w:r>
      <w:r w:rsidRPr="4099F667">
        <w:rPr>
          <w:rStyle w:val="normaltextrun"/>
          <w:rFonts w:ascii="Calibri" w:hAnsi="Calibri" w:cs="Calibri"/>
          <w:color w:val="000000" w:themeColor="text1"/>
          <w:sz w:val="20"/>
          <w:szCs w:val="20"/>
        </w:rPr>
        <w:t xml:space="preserve"> (HI-NL). HI-NL is een multidisciplinaire infrastructuur geïnitieerd door beeldbepalende partijen als het Zorginstituut Nederland, de NFU, </w:t>
      </w:r>
      <w:proofErr w:type="spellStart"/>
      <w:r w:rsidRPr="4099F667">
        <w:rPr>
          <w:rStyle w:val="normaltextrun"/>
          <w:rFonts w:ascii="Calibri" w:hAnsi="Calibri" w:cs="Calibri"/>
          <w:color w:val="000000" w:themeColor="text1"/>
          <w:sz w:val="20"/>
          <w:szCs w:val="20"/>
        </w:rPr>
        <w:t>Health~Holland</w:t>
      </w:r>
      <w:proofErr w:type="spellEnd"/>
      <w:r w:rsidRPr="4099F667">
        <w:rPr>
          <w:rStyle w:val="normaltextrun"/>
          <w:rFonts w:ascii="Calibri" w:hAnsi="Calibri" w:cs="Calibri"/>
          <w:color w:val="000000" w:themeColor="text1"/>
          <w:sz w:val="20"/>
          <w:szCs w:val="20"/>
        </w:rPr>
        <w:t xml:space="preserve"> en VWS. HI-NL faciliteert een vroege op maat dialoog (</w:t>
      </w:r>
      <w:hyperlink r:id="rId20">
        <w:r w:rsidRPr="4099F667">
          <w:rPr>
            <w:rStyle w:val="normaltextrun"/>
            <w:rFonts w:ascii="Calibri" w:hAnsi="Calibri" w:cs="Calibri"/>
            <w:color w:val="0000FF"/>
            <w:sz w:val="20"/>
            <w:szCs w:val="20"/>
            <w:u w:val="single"/>
          </w:rPr>
          <w:t>Animatie</w:t>
        </w:r>
      </w:hyperlink>
      <w:r w:rsidRPr="4099F667">
        <w:rPr>
          <w:rStyle w:val="normaltextrun"/>
          <w:rFonts w:ascii="Calibri" w:hAnsi="Calibri" w:cs="Calibri"/>
          <w:color w:val="000000" w:themeColor="text1"/>
          <w:sz w:val="20"/>
          <w:szCs w:val="20"/>
        </w:rPr>
        <w:t>) tussen innovators en alle relevante belanghebbenden in de gezondheidszorg, en begeleidt en stuurt daarmee de ontwikkeling, evaluatie, implementatie, opschaling en vergoeding van veilige, effectieve en efficiënte (</w:t>
      </w:r>
      <w:proofErr w:type="spellStart"/>
      <w:r w:rsidRPr="4099F667">
        <w:rPr>
          <w:rStyle w:val="normaltextrun"/>
          <w:rFonts w:ascii="Calibri" w:hAnsi="Calibri" w:cs="Calibri"/>
          <w:color w:val="000000" w:themeColor="text1"/>
          <w:sz w:val="20"/>
          <w:szCs w:val="20"/>
        </w:rPr>
        <w:t>gezondheids</w:t>
      </w:r>
      <w:proofErr w:type="spellEnd"/>
      <w:r w:rsidRPr="4099F667">
        <w:rPr>
          <w:rStyle w:val="normaltextrun"/>
          <w:rFonts w:ascii="Calibri" w:hAnsi="Calibri" w:cs="Calibri"/>
          <w:color w:val="000000" w:themeColor="text1"/>
          <w:sz w:val="20"/>
          <w:szCs w:val="20"/>
        </w:rPr>
        <w:t>)zorginnovaties voor patiënten en burgers.</w:t>
      </w:r>
      <w:r w:rsidRPr="4099F667">
        <w:rPr>
          <w:rStyle w:val="eop"/>
          <w:rFonts w:ascii="Calibri" w:hAnsi="Calibri" w:cs="Calibri"/>
          <w:color w:val="000000" w:themeColor="text1"/>
          <w:sz w:val="20"/>
          <w:szCs w:val="20"/>
        </w:rPr>
        <w:t> </w:t>
      </w:r>
    </w:p>
    <w:p w14:paraId="4ED6C303" w14:textId="77777777" w:rsidR="006231E4" w:rsidRDefault="006231E4" w:rsidP="006231E4">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20043384" w14:textId="77777777" w:rsidR="006231E4" w:rsidRDefault="006231E4" w:rsidP="006231E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0"/>
          <w:szCs w:val="20"/>
        </w:rPr>
        <w:t>Inzicht in het innovatieontwikkelingstraject</w:t>
      </w:r>
      <w:r>
        <w:rPr>
          <w:rStyle w:val="eop"/>
          <w:rFonts w:ascii="Calibri" w:hAnsi="Calibri" w:cs="Calibri"/>
          <w:sz w:val="20"/>
          <w:szCs w:val="20"/>
        </w:rPr>
        <w:t> </w:t>
      </w:r>
    </w:p>
    <w:p w14:paraId="2A756CFE" w14:textId="77777777" w:rsidR="003F25A3" w:rsidRDefault="006231E4" w:rsidP="006231E4">
      <w:pPr>
        <w:pStyle w:val="paragraph"/>
        <w:spacing w:before="0" w:beforeAutospacing="0" w:after="0" w:afterAutospacing="0"/>
        <w:jc w:val="both"/>
        <w:textAlignment w:val="baseline"/>
        <w:rPr>
          <w:rStyle w:val="normaltextrun"/>
          <w:rFonts w:ascii="Calibri" w:hAnsi="Calibri" w:cs="Calibri"/>
          <w:sz w:val="20"/>
          <w:szCs w:val="20"/>
        </w:rPr>
      </w:pPr>
      <w:r>
        <w:rPr>
          <w:rStyle w:val="normaltextrun"/>
          <w:rFonts w:ascii="Calibri" w:hAnsi="Calibri" w:cs="Calibri"/>
          <w:sz w:val="20"/>
          <w:szCs w:val="20"/>
        </w:rPr>
        <w:t xml:space="preserve">Het HI-NL innovatietraject biedt innovators/ondernemers inzicht in hun gehele innovatieontwikkelingstraject, middels expert support en </w:t>
      </w:r>
      <w:proofErr w:type="spellStart"/>
      <w:r>
        <w:rPr>
          <w:rStyle w:val="normaltextrun"/>
          <w:rFonts w:ascii="Calibri" w:hAnsi="Calibri" w:cs="Calibri"/>
          <w:sz w:val="20"/>
          <w:szCs w:val="20"/>
        </w:rPr>
        <w:t>multistakeholder</w:t>
      </w:r>
      <w:proofErr w:type="spellEnd"/>
      <w:r>
        <w:rPr>
          <w:rStyle w:val="normaltextrun"/>
          <w:rFonts w:ascii="Calibri" w:hAnsi="Calibri" w:cs="Calibri"/>
          <w:sz w:val="20"/>
          <w:szCs w:val="20"/>
        </w:rPr>
        <w:t xml:space="preserve"> advies over de ontwikkeling van hun specifieke innovatie, afgestemd op innovatietype en ontwikkelingsstadium. Het doel is innovators/ondernemers zo vroeg mogelijk een totaalbeeld te geven van de wijze waarop hun innovatie in het gezondheidszorg- of preventielandschap zal gaan passen en welke concrete vervolgstappen daarvoor benodigd zijn.</w:t>
      </w:r>
    </w:p>
    <w:p w14:paraId="5C39183B" w14:textId="123C2F72" w:rsidR="006231E4" w:rsidRDefault="006231E4" w:rsidP="006231E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Het HI-NL innovatietraject bestaat uit vier opeenvolgende fasen:</w:t>
      </w:r>
      <w:r>
        <w:rPr>
          <w:rStyle w:val="eop"/>
          <w:rFonts w:ascii="Calibri" w:hAnsi="Calibri" w:cs="Calibri"/>
          <w:sz w:val="20"/>
          <w:szCs w:val="20"/>
        </w:rPr>
        <w:t> </w:t>
      </w:r>
    </w:p>
    <w:p w14:paraId="15638200" w14:textId="77777777" w:rsidR="006231E4" w:rsidRDefault="006231E4" w:rsidP="006231E4">
      <w:pPr>
        <w:pStyle w:val="paragraph"/>
        <w:numPr>
          <w:ilvl w:val="0"/>
          <w:numId w:val="17"/>
        </w:numPr>
        <w:spacing w:before="0" w:beforeAutospacing="0" w:after="0" w:afterAutospacing="0"/>
        <w:jc w:val="both"/>
        <w:textAlignment w:val="baseline"/>
        <w:rPr>
          <w:rFonts w:ascii="Calibri" w:hAnsi="Calibri" w:cs="Calibri"/>
          <w:sz w:val="20"/>
          <w:szCs w:val="20"/>
        </w:rPr>
      </w:pPr>
      <w:r>
        <w:rPr>
          <w:rStyle w:val="normaltextrun"/>
          <w:rFonts w:ascii="Calibri" w:hAnsi="Calibri" w:cs="Calibri"/>
          <w:b/>
          <w:bCs/>
          <w:sz w:val="20"/>
          <w:szCs w:val="20"/>
        </w:rPr>
        <w:t>De Intake</w:t>
      </w:r>
      <w:r>
        <w:rPr>
          <w:rStyle w:val="normaltextrun"/>
          <w:rFonts w:ascii="Calibri" w:hAnsi="Calibri" w:cs="Calibri"/>
          <w:sz w:val="20"/>
          <w:szCs w:val="20"/>
        </w:rPr>
        <w:t>, waarin de fit, scope, richting en timing van het HI-NL innovatietraject wordt besproken. Voor scope en richting denk bijvoorbeeld aan (niet uitputtend): beoogde claims, target populatie, sterkte huidige evidentie en benodigde evidentie, vergelijking met de huidige standaard in de zorg, toepassing en integratie in de huidige zorgcontext, CE, vergoeding, implementatie en opschaling.</w:t>
      </w:r>
      <w:r>
        <w:rPr>
          <w:rStyle w:val="eop"/>
          <w:rFonts w:ascii="Calibri" w:hAnsi="Calibri" w:cs="Calibri"/>
          <w:sz w:val="20"/>
          <w:szCs w:val="20"/>
        </w:rPr>
        <w:t> </w:t>
      </w:r>
    </w:p>
    <w:p w14:paraId="257F096D" w14:textId="1B0D94D6" w:rsidR="006231E4" w:rsidRDefault="006231E4" w:rsidP="006231E4">
      <w:pPr>
        <w:pStyle w:val="paragraph"/>
        <w:numPr>
          <w:ilvl w:val="0"/>
          <w:numId w:val="17"/>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Uitgebreide</w:t>
      </w:r>
      <w:r>
        <w:rPr>
          <w:rStyle w:val="normaltextrun"/>
          <w:rFonts w:ascii="Calibri" w:hAnsi="Calibri" w:cs="Calibri"/>
          <w:b/>
          <w:bCs/>
          <w:sz w:val="20"/>
          <w:szCs w:val="20"/>
        </w:rPr>
        <w:t xml:space="preserve"> </w:t>
      </w:r>
      <w:proofErr w:type="spellStart"/>
      <w:r>
        <w:rPr>
          <w:rStyle w:val="normaltextrun"/>
          <w:rFonts w:ascii="Calibri" w:hAnsi="Calibri" w:cs="Calibri"/>
          <w:b/>
          <w:bCs/>
          <w:sz w:val="20"/>
          <w:szCs w:val="20"/>
        </w:rPr>
        <w:t>scoping</w:t>
      </w:r>
      <w:proofErr w:type="spellEnd"/>
      <w:r>
        <w:rPr>
          <w:rStyle w:val="normaltextrun"/>
          <w:rFonts w:ascii="Calibri" w:hAnsi="Calibri" w:cs="Calibri"/>
          <w:b/>
          <w:bCs/>
          <w:sz w:val="20"/>
          <w:szCs w:val="20"/>
        </w:rPr>
        <w:t xml:space="preserve"> &amp; </w:t>
      </w:r>
      <w:proofErr w:type="spellStart"/>
      <w:r>
        <w:rPr>
          <w:rStyle w:val="normaltextrun"/>
          <w:rFonts w:ascii="Calibri" w:hAnsi="Calibri" w:cs="Calibri"/>
          <w:b/>
          <w:bCs/>
          <w:sz w:val="20"/>
          <w:szCs w:val="20"/>
        </w:rPr>
        <w:t>synthesis</w:t>
      </w:r>
      <w:proofErr w:type="spellEnd"/>
      <w:r>
        <w:rPr>
          <w:rStyle w:val="normaltextrun"/>
          <w:rFonts w:ascii="Calibri" w:hAnsi="Calibri" w:cs="Calibri"/>
          <w:sz w:val="20"/>
          <w:szCs w:val="20"/>
        </w:rPr>
        <w:t xml:space="preserve"> van de innovatie en de beoogde context door een team van zorginnovatie-experts (een zogenaamd case team) in samenwerking met de innovator. Deze fase vereist inzet van de innovator/ondernemer met ongeveer vier bijeenkomsten over een periode van acht weken, waar mogelijk wat voorbereiding voor nodig is.</w:t>
      </w:r>
    </w:p>
    <w:p w14:paraId="159962C2" w14:textId="5207DE0C" w:rsidR="006231E4" w:rsidRDefault="006231E4" w:rsidP="006231E4">
      <w:pPr>
        <w:pStyle w:val="paragraph"/>
        <w:numPr>
          <w:ilvl w:val="0"/>
          <w:numId w:val="17"/>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Een</w:t>
      </w:r>
      <w:r>
        <w:rPr>
          <w:rStyle w:val="normaltextrun"/>
          <w:rFonts w:ascii="Calibri" w:hAnsi="Calibri" w:cs="Calibri"/>
          <w:b/>
          <w:bCs/>
          <w:sz w:val="20"/>
          <w:szCs w:val="20"/>
        </w:rPr>
        <w:t xml:space="preserve"> Ronde Tafel sessie</w:t>
      </w:r>
      <w:r>
        <w:rPr>
          <w:rStyle w:val="normaltextrun"/>
          <w:rFonts w:ascii="Calibri" w:hAnsi="Calibri" w:cs="Calibri"/>
          <w:sz w:val="20"/>
          <w:szCs w:val="20"/>
        </w:rPr>
        <w:t xml:space="preserve"> met alle relevante stakeholders (o.a. patiënt, medisch specialist, zorgverzekeraar, </w:t>
      </w:r>
      <w:r w:rsidR="00A80229">
        <w:rPr>
          <w:rStyle w:val="normaltextrun"/>
          <w:rFonts w:ascii="Calibri" w:hAnsi="Calibri" w:cs="Calibri"/>
          <w:sz w:val="20"/>
          <w:szCs w:val="20"/>
        </w:rPr>
        <w:t>HTA-expert</w:t>
      </w:r>
      <w:r>
        <w:rPr>
          <w:rStyle w:val="normaltextrun"/>
          <w:rFonts w:ascii="Calibri" w:hAnsi="Calibri" w:cs="Calibri"/>
          <w:sz w:val="20"/>
          <w:szCs w:val="20"/>
        </w:rPr>
        <w:t xml:space="preserve">, </w:t>
      </w:r>
      <w:r w:rsidR="00A80229">
        <w:rPr>
          <w:rStyle w:val="normaltextrun"/>
          <w:rFonts w:ascii="Calibri" w:hAnsi="Calibri" w:cs="Calibri"/>
          <w:sz w:val="20"/>
          <w:szCs w:val="20"/>
        </w:rPr>
        <w:t>CE-expert</w:t>
      </w:r>
      <w:r>
        <w:rPr>
          <w:rStyle w:val="normaltextrun"/>
          <w:rFonts w:ascii="Calibri" w:hAnsi="Calibri" w:cs="Calibri"/>
          <w:sz w:val="20"/>
          <w:szCs w:val="20"/>
        </w:rPr>
        <w:t>, ondernemers, beleidsmakers). In deze fase worden alle relevante stakeholders in het gezondheidsveld die een rol spelen bij de specifieke innovatie tegelijk samengebracht om de innovator/ondernemer te voorzien van consensusadvies over hun innovatie en noodzakelijke vervolgstappen.</w:t>
      </w:r>
    </w:p>
    <w:p w14:paraId="386E5CE2" w14:textId="77777777" w:rsidR="006231E4" w:rsidRDefault="006231E4" w:rsidP="006231E4">
      <w:pPr>
        <w:pStyle w:val="paragraph"/>
        <w:numPr>
          <w:ilvl w:val="0"/>
          <w:numId w:val="17"/>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De Innovatiegids:</w:t>
      </w:r>
      <w:r>
        <w:rPr>
          <w:rStyle w:val="normaltextrun"/>
          <w:rFonts w:ascii="Calibri" w:hAnsi="Calibri" w:cs="Calibri"/>
          <w:sz w:val="20"/>
          <w:szCs w:val="20"/>
        </w:rPr>
        <w:t xml:space="preserve"> De verzamelde kennis uit de </w:t>
      </w:r>
      <w:proofErr w:type="spellStart"/>
      <w:r>
        <w:rPr>
          <w:rStyle w:val="normaltextrun"/>
          <w:rFonts w:ascii="Calibri" w:hAnsi="Calibri" w:cs="Calibri"/>
          <w:sz w:val="20"/>
          <w:szCs w:val="20"/>
        </w:rPr>
        <w:t>scoping</w:t>
      </w:r>
      <w:proofErr w:type="spellEnd"/>
      <w:r>
        <w:rPr>
          <w:rStyle w:val="normaltextrun"/>
          <w:rFonts w:ascii="Calibri" w:hAnsi="Calibri" w:cs="Calibri"/>
          <w:sz w:val="20"/>
          <w:szCs w:val="20"/>
        </w:rPr>
        <w:t xml:space="preserve"> &amp; </w:t>
      </w:r>
      <w:proofErr w:type="spellStart"/>
      <w:r>
        <w:rPr>
          <w:rStyle w:val="normaltextrun"/>
          <w:rFonts w:ascii="Calibri" w:hAnsi="Calibri" w:cs="Calibri"/>
          <w:sz w:val="20"/>
          <w:szCs w:val="20"/>
        </w:rPr>
        <w:t>synthesis</w:t>
      </w:r>
      <w:proofErr w:type="spellEnd"/>
      <w:r>
        <w:rPr>
          <w:rStyle w:val="normaltextrun"/>
          <w:rFonts w:ascii="Calibri" w:hAnsi="Calibri" w:cs="Calibri"/>
          <w:sz w:val="20"/>
          <w:szCs w:val="20"/>
        </w:rPr>
        <w:t xml:space="preserve"> fase wordt vervolgens samen met het </w:t>
      </w:r>
      <w:proofErr w:type="spellStart"/>
      <w:r>
        <w:rPr>
          <w:rStyle w:val="normaltextrun"/>
          <w:rFonts w:ascii="Calibri" w:hAnsi="Calibri" w:cs="Calibri"/>
          <w:sz w:val="20"/>
          <w:szCs w:val="20"/>
        </w:rPr>
        <w:t>multistakeholder</w:t>
      </w:r>
      <w:proofErr w:type="spellEnd"/>
      <w:r>
        <w:rPr>
          <w:rStyle w:val="normaltextrun"/>
          <w:rFonts w:ascii="Calibri" w:hAnsi="Calibri" w:cs="Calibri"/>
          <w:sz w:val="20"/>
          <w:szCs w:val="20"/>
        </w:rPr>
        <w:t xml:space="preserve"> consensusadvies samengevoegd en aangeleverd in de vorm van een uitgebreide Innovatiegids met concrete handvaten voor de vervolgstappen in het ontwikkelingstraject. De Innovatiegids wordt besproken middels een close-out call en is een vertrouwelijk document en eigendom van de innovator. </w:t>
      </w:r>
      <w:r>
        <w:rPr>
          <w:rStyle w:val="eop"/>
          <w:rFonts w:ascii="Calibri" w:hAnsi="Calibri" w:cs="Calibri"/>
          <w:sz w:val="20"/>
          <w:szCs w:val="20"/>
        </w:rPr>
        <w:t> </w:t>
      </w:r>
    </w:p>
    <w:p w14:paraId="7CEE0A9D" w14:textId="77777777" w:rsidR="006231E4" w:rsidRDefault="006231E4" w:rsidP="006231E4">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sz w:val="20"/>
          <w:szCs w:val="20"/>
        </w:rPr>
        <w:t> </w:t>
      </w:r>
    </w:p>
    <w:p w14:paraId="531A11EF" w14:textId="77777777" w:rsidR="006231E4" w:rsidRDefault="006231E4" w:rsidP="006231E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0"/>
          <w:szCs w:val="20"/>
        </w:rPr>
        <w:t>Welke stappen dient het consortium te ondernemen?</w:t>
      </w:r>
      <w:r>
        <w:rPr>
          <w:rStyle w:val="normaltextrun"/>
          <w:rFonts w:ascii="Calibri" w:hAnsi="Calibri" w:cs="Calibri"/>
          <w:sz w:val="20"/>
          <w:szCs w:val="20"/>
        </w:rPr>
        <w:t> </w:t>
      </w:r>
      <w:r>
        <w:rPr>
          <w:rStyle w:val="eop"/>
          <w:rFonts w:ascii="Calibri" w:hAnsi="Calibri" w:cs="Calibri"/>
          <w:sz w:val="20"/>
          <w:szCs w:val="20"/>
        </w:rPr>
        <w:t> </w:t>
      </w:r>
    </w:p>
    <w:p w14:paraId="2A2EE30E" w14:textId="352F3BCE" w:rsidR="006231E4" w:rsidRDefault="006231E4" w:rsidP="4099F667">
      <w:pPr>
        <w:pStyle w:val="paragraph"/>
        <w:spacing w:before="0" w:beforeAutospacing="0" w:after="0" w:afterAutospacing="0" w:line="259" w:lineRule="auto"/>
        <w:jc w:val="both"/>
        <w:rPr>
          <w:rFonts w:ascii="Segoe UI" w:hAnsi="Segoe UI" w:cs="Segoe UI"/>
          <w:sz w:val="18"/>
          <w:szCs w:val="18"/>
        </w:rPr>
      </w:pPr>
      <w:r w:rsidRPr="4099F667">
        <w:rPr>
          <w:rStyle w:val="normaltextrun"/>
          <w:rFonts w:ascii="Calibri" w:hAnsi="Calibri" w:cs="Calibri"/>
          <w:sz w:val="20"/>
          <w:szCs w:val="20"/>
        </w:rPr>
        <w:t xml:space="preserve">Indien het consortium meer wil weten over het HI-NL innovatietraject en overweegt dit onderdeel te laten zijn van de aanvraag, dan kan het consortium </w:t>
      </w:r>
      <w:r w:rsidRPr="4099F667">
        <w:rPr>
          <w:rStyle w:val="normaltextrun"/>
          <w:rFonts w:ascii="Calibri" w:hAnsi="Calibri" w:cs="Calibri"/>
          <w:sz w:val="20"/>
          <w:szCs w:val="20"/>
          <w:u w:val="single"/>
        </w:rPr>
        <w:t>uiterlijk drie weken</w:t>
      </w:r>
      <w:r w:rsidRPr="4099F667">
        <w:rPr>
          <w:rStyle w:val="normaltextrun"/>
          <w:rFonts w:ascii="Calibri" w:hAnsi="Calibri" w:cs="Calibri"/>
          <w:sz w:val="20"/>
          <w:szCs w:val="20"/>
        </w:rPr>
        <w:t xml:space="preserve"> voor de deadline van </w:t>
      </w:r>
      <w:r w:rsidR="00636E06" w:rsidRPr="4099F667">
        <w:rPr>
          <w:rStyle w:val="normaltextrun"/>
          <w:rFonts w:ascii="Calibri" w:hAnsi="Calibri" w:cs="Calibri"/>
          <w:sz w:val="20"/>
          <w:szCs w:val="20"/>
        </w:rPr>
        <w:t>deze subsidie</w:t>
      </w:r>
      <w:r w:rsidR="004876E3" w:rsidRPr="4099F667">
        <w:rPr>
          <w:rStyle w:val="normaltextrun"/>
          <w:rFonts w:ascii="Calibri" w:hAnsi="Calibri" w:cs="Calibri"/>
          <w:sz w:val="20"/>
          <w:szCs w:val="20"/>
        </w:rPr>
        <w:t>oproep</w:t>
      </w:r>
      <w:r w:rsidRPr="4099F667">
        <w:rPr>
          <w:rStyle w:val="normaltextrun"/>
          <w:rFonts w:ascii="Calibri" w:hAnsi="Calibri" w:cs="Calibri"/>
          <w:sz w:val="20"/>
          <w:szCs w:val="20"/>
        </w:rPr>
        <w:t xml:space="preserve"> contact opnemen met </w:t>
      </w:r>
      <w:hyperlink r:id="rId21">
        <w:r w:rsidRPr="4099F667">
          <w:rPr>
            <w:rStyle w:val="normaltextrun"/>
            <w:rFonts w:ascii="Calibri" w:hAnsi="Calibri" w:cs="Calibri"/>
            <w:color w:val="0000FF"/>
            <w:sz w:val="20"/>
            <w:szCs w:val="20"/>
            <w:u w:val="single"/>
          </w:rPr>
          <w:t>HI-NL</w:t>
        </w:r>
      </w:hyperlink>
      <w:r w:rsidRPr="4099F667">
        <w:rPr>
          <w:rStyle w:val="normaltextrun"/>
          <w:rFonts w:ascii="Calibri" w:hAnsi="Calibri" w:cs="Calibri"/>
          <w:sz w:val="20"/>
          <w:szCs w:val="20"/>
        </w:rPr>
        <w:t xml:space="preserve">. Er wordt dan een intakegesprek ingepland, waarin HI-NL het innovatietraject uitgebreider toelicht en wat dit kan betekenen voor het project/innovatie(traject). Vóór de intake wordt u als aanvrager verzocht het </w:t>
      </w:r>
      <w:hyperlink r:id="rId22">
        <w:r w:rsidRPr="4099F667">
          <w:rPr>
            <w:rStyle w:val="normaltextrun"/>
            <w:rFonts w:ascii="Calibri" w:hAnsi="Calibri" w:cs="Calibri"/>
            <w:color w:val="0000FF"/>
            <w:sz w:val="20"/>
            <w:szCs w:val="20"/>
            <w:u w:val="single"/>
          </w:rPr>
          <w:t>intakeformulier</w:t>
        </w:r>
      </w:hyperlink>
      <w:r w:rsidRPr="4099F667">
        <w:rPr>
          <w:rStyle w:val="normaltextrun"/>
          <w:rFonts w:ascii="Calibri" w:hAnsi="Calibri" w:cs="Calibri"/>
          <w:sz w:val="20"/>
          <w:szCs w:val="20"/>
        </w:rPr>
        <w:t xml:space="preserve"> in te vullen, zodat HI-NL alvast een goed beeld krijgt van de huidige status van de innovatie en het ontwikkeltraject (ook in kader van de </w:t>
      </w:r>
      <w:r w:rsidR="3A33865C" w:rsidRPr="4099F667">
        <w:rPr>
          <w:rStyle w:val="normaltextrun"/>
          <w:rFonts w:ascii="Calibri" w:hAnsi="Calibri" w:cs="Calibri"/>
          <w:sz w:val="20"/>
          <w:szCs w:val="20"/>
        </w:rPr>
        <w:t>PPS-subsidie</w:t>
      </w:r>
      <w:r w:rsidRPr="4099F667">
        <w:rPr>
          <w:rStyle w:val="normaltextrun"/>
          <w:rFonts w:ascii="Calibri" w:hAnsi="Calibri" w:cs="Calibri"/>
          <w:sz w:val="20"/>
          <w:szCs w:val="20"/>
        </w:rPr>
        <w:t xml:space="preserve">aanvraag), de context en vragen die er liggen. Indien na contact met HI-NL blijkt dat een Ronde Tafel traject van toegevoegde waarde is, kan dit worden aangegeven </w:t>
      </w:r>
      <w:r w:rsidR="00363DD9" w:rsidRPr="4099F667">
        <w:rPr>
          <w:rStyle w:val="normaltextrun"/>
          <w:rFonts w:ascii="Calibri" w:hAnsi="Calibri" w:cs="Calibri"/>
          <w:sz w:val="20"/>
          <w:szCs w:val="20"/>
        </w:rPr>
        <w:t xml:space="preserve">bij de desbetreffende vraag </w:t>
      </w:r>
      <w:r w:rsidRPr="4099F667">
        <w:rPr>
          <w:rStyle w:val="normaltextrun"/>
          <w:rFonts w:ascii="Calibri" w:hAnsi="Calibri" w:cs="Calibri"/>
          <w:sz w:val="20"/>
          <w:szCs w:val="20"/>
        </w:rPr>
        <w:t>op het aanvraagformulier</w:t>
      </w:r>
      <w:r w:rsidR="00363DD9" w:rsidRPr="4099F667">
        <w:rPr>
          <w:rStyle w:val="normaltextrun"/>
          <w:rFonts w:ascii="Calibri" w:hAnsi="Calibri" w:cs="Calibri"/>
          <w:sz w:val="20"/>
          <w:szCs w:val="20"/>
        </w:rPr>
        <w:t xml:space="preserve">. </w:t>
      </w:r>
      <w:r w:rsidRPr="4099F667">
        <w:rPr>
          <w:rStyle w:val="normaltextrun"/>
          <w:rFonts w:ascii="Calibri" w:hAnsi="Calibri" w:cs="Calibri"/>
          <w:sz w:val="20"/>
          <w:szCs w:val="20"/>
        </w:rPr>
        <w:t>Daarnaast mag er door de IP-houdende partij een geoormerkt budget van €3</w:t>
      </w:r>
      <w:r w:rsidR="734910BA" w:rsidRPr="4099F667">
        <w:rPr>
          <w:rStyle w:val="normaltextrun"/>
          <w:rFonts w:ascii="Calibri" w:hAnsi="Calibri" w:cs="Calibri"/>
          <w:sz w:val="20"/>
          <w:szCs w:val="20"/>
        </w:rPr>
        <w:t>3</w:t>
      </w:r>
      <w:r w:rsidRPr="4099F667">
        <w:rPr>
          <w:rStyle w:val="normaltextrun"/>
          <w:rFonts w:ascii="Calibri" w:hAnsi="Calibri" w:cs="Calibri"/>
          <w:sz w:val="20"/>
          <w:szCs w:val="20"/>
        </w:rPr>
        <w:t>.275 (incl. BTW), wat kostendekkend is voor het gehele HI-NL innovatietraject, worden opgenomen op het budgetformulier als onderdeel van de totaal aangevraagde PPS-subsidie. Dit bedrag kan worden opgenomen onder het kopje ‘kosten derden’ onder vermelding van ‘HI-NL Innovatietraject’.</w:t>
      </w:r>
    </w:p>
    <w:p w14:paraId="63C952C5" w14:textId="77777777" w:rsidR="006231E4" w:rsidRDefault="006231E4" w:rsidP="006231E4">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sz w:val="20"/>
          <w:szCs w:val="20"/>
        </w:rPr>
        <w:t> </w:t>
      </w:r>
    </w:p>
    <w:p w14:paraId="3D7942BB" w14:textId="77777777" w:rsidR="006231E4" w:rsidRDefault="006231E4" w:rsidP="006231E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De evaluatiecommissie zal onafhankelijk beoordelen of het HI-NL innovatietraject van meerwaarde is voor succes van de aanvraag. Pas nadat de aanvraag voor PPS-subsidie voorwaardelijk gehonoreerd is, zal worden gevraagd of het consortium de plannen met betrekking tot het HI-NL innovatietraject uit kan werken in de aanvraag. De details hiervan worden opgenomen in de honoreringsbrief.</w:t>
      </w:r>
      <w:r>
        <w:rPr>
          <w:rStyle w:val="eop"/>
          <w:rFonts w:ascii="Calibri" w:hAnsi="Calibri" w:cs="Calibri"/>
          <w:sz w:val="20"/>
          <w:szCs w:val="20"/>
        </w:rPr>
        <w:t> </w:t>
      </w:r>
    </w:p>
    <w:p w14:paraId="7001E0BD" w14:textId="77777777" w:rsidR="006231E4" w:rsidRDefault="006231E4" w:rsidP="006231E4">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sz w:val="20"/>
          <w:szCs w:val="20"/>
        </w:rPr>
        <w:t> </w:t>
      </w:r>
    </w:p>
    <w:p w14:paraId="1317A694" w14:textId="77777777" w:rsidR="006231E4" w:rsidRDefault="006231E4" w:rsidP="006231E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0"/>
          <w:szCs w:val="20"/>
        </w:rPr>
        <w:t>Contactpersoon HI-NL</w:t>
      </w:r>
      <w:r>
        <w:rPr>
          <w:rStyle w:val="normaltextrun"/>
          <w:rFonts w:ascii="Calibri" w:hAnsi="Calibri" w:cs="Calibri"/>
          <w:sz w:val="20"/>
          <w:szCs w:val="20"/>
        </w:rPr>
        <w:t> </w:t>
      </w:r>
      <w:r>
        <w:rPr>
          <w:rStyle w:val="eop"/>
          <w:rFonts w:ascii="Calibri" w:hAnsi="Calibri" w:cs="Calibri"/>
          <w:sz w:val="20"/>
          <w:szCs w:val="20"/>
        </w:rPr>
        <w:t> </w:t>
      </w:r>
    </w:p>
    <w:p w14:paraId="0D5E2F3F" w14:textId="77777777" w:rsidR="006231E4" w:rsidRDefault="006231E4" w:rsidP="006231E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xml:space="preserve">HI-NL is te bereiken via het volgende e-mailadres: </w:t>
      </w:r>
      <w:hyperlink r:id="rId23" w:tgtFrame="_blank" w:history="1">
        <w:r>
          <w:rPr>
            <w:rStyle w:val="normaltextrun"/>
            <w:rFonts w:ascii="Calibri" w:hAnsi="Calibri" w:cs="Calibri"/>
            <w:color w:val="0000FF"/>
            <w:sz w:val="20"/>
            <w:szCs w:val="20"/>
            <w:u w:val="single"/>
          </w:rPr>
          <w:t>info@healthinnovation.nl</w:t>
        </w:r>
      </w:hyperlink>
      <w:r>
        <w:rPr>
          <w:rStyle w:val="normaltextrun"/>
          <w:rFonts w:ascii="Calibri" w:hAnsi="Calibri" w:cs="Calibri"/>
          <w:sz w:val="20"/>
          <w:szCs w:val="20"/>
        </w:rPr>
        <w:t xml:space="preserve">. </w:t>
      </w:r>
      <w:r>
        <w:rPr>
          <w:rStyle w:val="normaltextrun"/>
          <w:rFonts w:ascii="Calibri" w:hAnsi="Calibri" w:cs="Calibri"/>
          <w:color w:val="000000"/>
          <w:sz w:val="20"/>
          <w:szCs w:val="20"/>
        </w:rPr>
        <w:t xml:space="preserve">Meer informatie over HI-NL is te vinden op </w:t>
      </w:r>
      <w:hyperlink r:id="rId24" w:tgtFrame="_blank" w:history="1">
        <w:r>
          <w:rPr>
            <w:rStyle w:val="normaltextrun"/>
            <w:rFonts w:ascii="Calibri" w:hAnsi="Calibri" w:cs="Calibri"/>
            <w:color w:val="0000FF"/>
            <w:sz w:val="20"/>
            <w:szCs w:val="20"/>
            <w:u w:val="single"/>
          </w:rPr>
          <w:t>www.healthinnovation.nl</w:t>
        </w:r>
      </w:hyperlink>
      <w:r>
        <w:rPr>
          <w:rStyle w:val="normaltextrun"/>
          <w:rFonts w:ascii="Calibri" w:hAnsi="Calibri" w:cs="Calibri"/>
          <w:color w:val="000000"/>
          <w:sz w:val="20"/>
          <w:szCs w:val="20"/>
        </w:rPr>
        <w:t>. </w:t>
      </w:r>
      <w:r>
        <w:rPr>
          <w:rStyle w:val="eop"/>
          <w:rFonts w:ascii="Calibri" w:hAnsi="Calibri" w:cs="Calibri"/>
          <w:color w:val="000000"/>
          <w:sz w:val="20"/>
          <w:szCs w:val="20"/>
        </w:rPr>
        <w:t> </w:t>
      </w:r>
    </w:p>
    <w:p w14:paraId="66810A7C" w14:textId="77777777" w:rsidR="006231E4" w:rsidRPr="006231E4" w:rsidRDefault="006231E4" w:rsidP="006231E4"/>
    <w:p w14:paraId="19E5EEDF" w14:textId="07469E1C" w:rsidR="00831751" w:rsidRDefault="000E3D60" w:rsidP="000E3D60">
      <w:pPr>
        <w:pStyle w:val="Kop2"/>
      </w:pPr>
      <w:bookmarkStart w:id="8" w:name="_Toc213848030"/>
      <w:r>
        <w:t xml:space="preserve">2.5 Participatie </w:t>
      </w:r>
      <w:r w:rsidR="00811B59">
        <w:t xml:space="preserve">doelgroep &amp; </w:t>
      </w:r>
      <w:r>
        <w:t>eindgebruiker</w:t>
      </w:r>
      <w:bookmarkEnd w:id="8"/>
    </w:p>
    <w:p w14:paraId="09DDA3CB" w14:textId="4432B220" w:rsidR="00003A67" w:rsidRDefault="00003A67" w:rsidP="000E3D60">
      <w:pPr>
        <w:pStyle w:val="Lijstalinea"/>
        <w:ind w:left="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Om de kans op succesvolle implementatie en acceptatie </w:t>
      </w:r>
      <w:r w:rsidR="009D7764">
        <w:rPr>
          <w:rFonts w:asciiTheme="minorHAnsi" w:hAnsiTheme="minorHAnsi" w:cstheme="minorHAnsi"/>
          <w:color w:val="000000" w:themeColor="text1"/>
          <w:sz w:val="20"/>
          <w:szCs w:val="20"/>
        </w:rPr>
        <w:t>van een innovatief product of dienst te vergroten, is het essentieel dat het consortium zich in een vroeg stad</w:t>
      </w:r>
      <w:r w:rsidR="00653445">
        <w:rPr>
          <w:rFonts w:asciiTheme="minorHAnsi" w:hAnsiTheme="minorHAnsi" w:cstheme="minorHAnsi"/>
          <w:color w:val="000000" w:themeColor="text1"/>
          <w:sz w:val="20"/>
          <w:szCs w:val="20"/>
        </w:rPr>
        <w:t xml:space="preserve">ium bewust is wie </w:t>
      </w:r>
      <w:r w:rsidR="00D9632E">
        <w:rPr>
          <w:rFonts w:asciiTheme="minorHAnsi" w:hAnsiTheme="minorHAnsi" w:cstheme="minorHAnsi"/>
          <w:color w:val="000000" w:themeColor="text1"/>
          <w:sz w:val="20"/>
          <w:szCs w:val="20"/>
        </w:rPr>
        <w:t xml:space="preserve">door de innovatie wordt beïnvloed. </w:t>
      </w:r>
      <w:r w:rsidR="00D9632E" w:rsidRPr="00D9632E">
        <w:rPr>
          <w:rFonts w:asciiTheme="minorHAnsi" w:hAnsiTheme="minorHAnsi" w:cstheme="minorHAnsi"/>
          <w:color w:val="000000" w:themeColor="text1"/>
          <w:sz w:val="20"/>
          <w:szCs w:val="20"/>
        </w:rPr>
        <w:t xml:space="preserve">Dit wordt </w:t>
      </w:r>
      <w:r w:rsidR="00D9632E">
        <w:rPr>
          <w:rFonts w:asciiTheme="minorHAnsi" w:hAnsiTheme="minorHAnsi" w:cstheme="minorHAnsi"/>
          <w:color w:val="000000" w:themeColor="text1"/>
          <w:sz w:val="20"/>
          <w:szCs w:val="20"/>
        </w:rPr>
        <w:t>onderverdeeld</w:t>
      </w:r>
      <w:r w:rsidR="00D9632E" w:rsidRPr="00D9632E">
        <w:rPr>
          <w:rFonts w:asciiTheme="minorHAnsi" w:hAnsiTheme="minorHAnsi" w:cstheme="minorHAnsi"/>
          <w:color w:val="000000" w:themeColor="text1"/>
          <w:sz w:val="20"/>
          <w:szCs w:val="20"/>
        </w:rPr>
        <w:t xml:space="preserve"> in een groep die direct wordt </w:t>
      </w:r>
      <w:r w:rsidR="00D9632E">
        <w:rPr>
          <w:rFonts w:asciiTheme="minorHAnsi" w:hAnsiTheme="minorHAnsi" w:cstheme="minorHAnsi"/>
          <w:color w:val="000000" w:themeColor="text1"/>
          <w:sz w:val="20"/>
          <w:szCs w:val="20"/>
        </w:rPr>
        <w:t>beïnvloed</w:t>
      </w:r>
      <w:r w:rsidR="00D9632E" w:rsidRPr="00D9632E">
        <w:rPr>
          <w:rFonts w:asciiTheme="minorHAnsi" w:hAnsiTheme="minorHAnsi" w:cstheme="minorHAnsi"/>
          <w:color w:val="000000" w:themeColor="text1"/>
          <w:sz w:val="20"/>
          <w:szCs w:val="20"/>
        </w:rPr>
        <w:t xml:space="preserve"> door implementatie, de eindgebruiker, en een groep die indirect de effecten van implementatie ervaren, de doelgroep</w:t>
      </w:r>
      <w:r w:rsidR="00FF4735">
        <w:rPr>
          <w:rFonts w:asciiTheme="minorHAnsi" w:hAnsiTheme="minorHAnsi" w:cstheme="minorHAnsi"/>
          <w:color w:val="000000" w:themeColor="text1"/>
          <w:sz w:val="20"/>
          <w:szCs w:val="20"/>
        </w:rPr>
        <w:t xml:space="preserve">. </w:t>
      </w:r>
      <w:r w:rsidR="00FF4735" w:rsidRPr="00FF4735">
        <w:rPr>
          <w:rFonts w:asciiTheme="minorHAnsi" w:hAnsiTheme="minorHAnsi" w:cstheme="minorHAnsi"/>
          <w:color w:val="000000" w:themeColor="text1"/>
          <w:sz w:val="20"/>
          <w:szCs w:val="20"/>
        </w:rPr>
        <w:t>Om de toekomstige acceptatie te verbeteren is het van belang dat de juiste groepen goed geïdentificeerd zijn en betrokken worden in de ontwikkeling van een innovatief product of dienst. Het is in sommige gevallen mogelijk dat de eindgebruiker en de doelgroep dezelfde groep betreffen</w:t>
      </w:r>
      <w:r w:rsidR="00090B88">
        <w:rPr>
          <w:rFonts w:asciiTheme="minorHAnsi" w:hAnsiTheme="minorHAnsi" w:cstheme="minorHAnsi"/>
          <w:color w:val="000000" w:themeColor="text1"/>
          <w:sz w:val="20"/>
          <w:szCs w:val="20"/>
        </w:rPr>
        <w:t xml:space="preserve">. </w:t>
      </w:r>
    </w:p>
    <w:p w14:paraId="09034F44" w14:textId="77777777" w:rsidR="00566940" w:rsidRDefault="00566940" w:rsidP="000E3D60">
      <w:pPr>
        <w:pStyle w:val="Lijstalinea"/>
        <w:ind w:left="0"/>
        <w:jc w:val="both"/>
        <w:rPr>
          <w:rFonts w:asciiTheme="minorHAnsi" w:hAnsiTheme="minorHAnsi" w:cstheme="minorHAnsi"/>
          <w:bCs/>
          <w:color w:val="000000" w:themeColor="text1"/>
          <w:sz w:val="20"/>
          <w:szCs w:val="20"/>
        </w:rPr>
      </w:pPr>
    </w:p>
    <w:p w14:paraId="16DB2868" w14:textId="4BAC830E" w:rsidR="00566940" w:rsidRPr="002860F5" w:rsidRDefault="00566940" w:rsidP="000E3D60">
      <w:pPr>
        <w:pStyle w:val="Lijstalinea"/>
        <w:ind w:left="0"/>
        <w:jc w:val="both"/>
        <w:rPr>
          <w:rFonts w:asciiTheme="minorHAnsi" w:hAnsiTheme="minorHAnsi" w:cstheme="minorHAnsi"/>
          <w:bCs/>
          <w:i/>
          <w:iCs/>
          <w:color w:val="000000" w:themeColor="text1"/>
          <w:sz w:val="20"/>
          <w:szCs w:val="20"/>
        </w:rPr>
      </w:pPr>
      <w:r>
        <w:rPr>
          <w:rFonts w:asciiTheme="minorHAnsi" w:hAnsiTheme="minorHAnsi" w:cstheme="minorHAnsi"/>
          <w:bCs/>
          <w:color w:val="000000" w:themeColor="text1"/>
          <w:sz w:val="20"/>
          <w:szCs w:val="20"/>
        </w:rPr>
        <w:tab/>
      </w:r>
      <w:r w:rsidRPr="002860F5">
        <w:rPr>
          <w:rFonts w:asciiTheme="minorHAnsi" w:hAnsiTheme="minorHAnsi" w:cstheme="minorHAnsi"/>
          <w:bCs/>
          <w:i/>
          <w:iCs/>
          <w:color w:val="000000" w:themeColor="text1"/>
          <w:sz w:val="20"/>
          <w:szCs w:val="20"/>
        </w:rPr>
        <w:t>Eindgebruiker</w:t>
      </w:r>
    </w:p>
    <w:p w14:paraId="2D3B092F" w14:textId="6C2BC209" w:rsidR="00566940" w:rsidRDefault="002860F5" w:rsidP="002860F5">
      <w:pPr>
        <w:pStyle w:val="Lijstalinea"/>
        <w:ind w:left="708"/>
        <w:jc w:val="both"/>
        <w:rPr>
          <w:rFonts w:asciiTheme="minorHAnsi" w:hAnsiTheme="minorHAnsi" w:cstheme="minorBidi"/>
          <w:color w:val="000000" w:themeColor="text1"/>
          <w:sz w:val="20"/>
          <w:szCs w:val="20"/>
        </w:rPr>
      </w:pPr>
      <w:r w:rsidRPr="77AAEAAE">
        <w:rPr>
          <w:rFonts w:asciiTheme="minorHAnsi" w:hAnsiTheme="minorHAnsi" w:cstheme="minorBidi"/>
          <w:color w:val="000000" w:themeColor="text1"/>
          <w:sz w:val="20"/>
          <w:szCs w:val="20"/>
        </w:rPr>
        <w:t xml:space="preserve">De eindgebruiker is </w:t>
      </w:r>
      <w:r w:rsidR="006B1EFE" w:rsidRPr="77AAEAAE">
        <w:rPr>
          <w:rFonts w:asciiTheme="minorHAnsi" w:hAnsiTheme="minorHAnsi" w:cstheme="minorBidi"/>
          <w:color w:val="000000" w:themeColor="text1"/>
          <w:sz w:val="20"/>
          <w:szCs w:val="20"/>
        </w:rPr>
        <w:t xml:space="preserve">gedefinieerd als de persoon </w:t>
      </w:r>
      <w:r w:rsidR="00AC6F19" w:rsidRPr="77AAEAAE">
        <w:rPr>
          <w:rFonts w:asciiTheme="minorHAnsi" w:hAnsiTheme="minorHAnsi" w:cstheme="minorBidi"/>
          <w:color w:val="000000" w:themeColor="text1"/>
          <w:sz w:val="20"/>
          <w:szCs w:val="20"/>
        </w:rPr>
        <w:t xml:space="preserve">(personen) of organisatie(s) die met de innovatie zullen werken of wiens werk beïnvloed zal worden als gevolg van de implementatie van de innovatie. </w:t>
      </w:r>
      <w:r w:rsidR="004628F0" w:rsidRPr="77AAEAAE">
        <w:rPr>
          <w:rFonts w:asciiTheme="minorHAnsi" w:hAnsiTheme="minorHAnsi" w:cstheme="minorBidi"/>
          <w:color w:val="000000" w:themeColor="text1"/>
          <w:sz w:val="20"/>
          <w:szCs w:val="20"/>
        </w:rPr>
        <w:t xml:space="preserve">Eindgebruikers hebben directe interactie met de innovatie, en </w:t>
      </w:r>
      <w:r w:rsidR="0004073D">
        <w:rPr>
          <w:rFonts w:asciiTheme="minorHAnsi" w:hAnsiTheme="minorHAnsi" w:cstheme="minorBidi"/>
          <w:color w:val="000000" w:themeColor="text1"/>
          <w:sz w:val="20"/>
          <w:szCs w:val="20"/>
        </w:rPr>
        <w:t xml:space="preserve">kunnen </w:t>
      </w:r>
      <w:r w:rsidR="004628F0" w:rsidRPr="77AAEAAE">
        <w:rPr>
          <w:rFonts w:asciiTheme="minorHAnsi" w:hAnsiTheme="minorHAnsi" w:cstheme="minorBidi"/>
          <w:color w:val="000000" w:themeColor="text1"/>
          <w:sz w:val="20"/>
          <w:szCs w:val="20"/>
        </w:rPr>
        <w:t xml:space="preserve">waardevolle input </w:t>
      </w:r>
      <w:r w:rsidR="649149CE" w:rsidRPr="77AAEAAE">
        <w:rPr>
          <w:rFonts w:asciiTheme="minorHAnsi" w:hAnsiTheme="minorHAnsi" w:cstheme="minorBidi"/>
          <w:color w:val="000000" w:themeColor="text1"/>
          <w:sz w:val="20"/>
          <w:szCs w:val="20"/>
        </w:rPr>
        <w:t xml:space="preserve">leveren </w:t>
      </w:r>
      <w:r w:rsidR="004628F0" w:rsidRPr="77AAEAAE">
        <w:rPr>
          <w:rFonts w:asciiTheme="minorHAnsi" w:hAnsiTheme="minorHAnsi" w:cstheme="minorBidi"/>
          <w:color w:val="000000" w:themeColor="text1"/>
          <w:sz w:val="20"/>
          <w:szCs w:val="20"/>
        </w:rPr>
        <w:t>v</w:t>
      </w:r>
      <w:r w:rsidR="649149CE" w:rsidRPr="77AAEAAE">
        <w:rPr>
          <w:rFonts w:asciiTheme="minorHAnsi" w:hAnsiTheme="minorHAnsi" w:cstheme="minorBidi"/>
          <w:color w:val="000000" w:themeColor="text1"/>
          <w:sz w:val="20"/>
          <w:szCs w:val="20"/>
        </w:rPr>
        <w:t xml:space="preserve">anuit hun ervaring, </w:t>
      </w:r>
      <w:r w:rsidR="004628F0" w:rsidRPr="77AAEAAE">
        <w:rPr>
          <w:rFonts w:asciiTheme="minorHAnsi" w:hAnsiTheme="minorHAnsi" w:cstheme="minorBidi"/>
          <w:color w:val="000000" w:themeColor="text1"/>
          <w:sz w:val="20"/>
          <w:szCs w:val="20"/>
        </w:rPr>
        <w:t xml:space="preserve">voor de ontwikkeling, verbetering en implementatie. </w:t>
      </w:r>
    </w:p>
    <w:p w14:paraId="063AFA27" w14:textId="77777777" w:rsidR="00495098" w:rsidRDefault="00495098" w:rsidP="002860F5">
      <w:pPr>
        <w:pStyle w:val="Lijstalinea"/>
        <w:ind w:left="708"/>
        <w:jc w:val="both"/>
        <w:rPr>
          <w:rFonts w:asciiTheme="minorHAnsi" w:hAnsiTheme="minorHAnsi" w:cstheme="minorHAnsi"/>
          <w:bCs/>
          <w:color w:val="000000" w:themeColor="text1"/>
          <w:sz w:val="20"/>
          <w:szCs w:val="20"/>
        </w:rPr>
      </w:pPr>
    </w:p>
    <w:p w14:paraId="4AAED2F9" w14:textId="77777777" w:rsidR="00495098" w:rsidRPr="00B572B8" w:rsidRDefault="00495098" w:rsidP="00495098">
      <w:pPr>
        <w:pStyle w:val="Lijstalinea"/>
        <w:ind w:left="0" w:firstLine="708"/>
        <w:jc w:val="both"/>
        <w:rPr>
          <w:rFonts w:asciiTheme="minorHAnsi" w:hAnsiTheme="minorHAnsi" w:cstheme="minorHAnsi"/>
          <w:i/>
          <w:color w:val="000000" w:themeColor="text1"/>
          <w:sz w:val="20"/>
          <w:szCs w:val="20"/>
        </w:rPr>
      </w:pPr>
      <w:r w:rsidRPr="00B572B8">
        <w:rPr>
          <w:rFonts w:asciiTheme="minorHAnsi" w:hAnsiTheme="minorHAnsi" w:cstheme="minorHAnsi"/>
          <w:i/>
          <w:color w:val="000000" w:themeColor="text1"/>
          <w:sz w:val="20"/>
          <w:szCs w:val="20"/>
        </w:rPr>
        <w:t>Doelgroep</w:t>
      </w:r>
    </w:p>
    <w:p w14:paraId="06387326" w14:textId="657817BA" w:rsidR="00517858" w:rsidRDefault="00DE3C70" w:rsidP="00495098">
      <w:pPr>
        <w:pStyle w:val="Lijstalinea"/>
        <w:ind w:left="708"/>
        <w:jc w:val="both"/>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De doelgroep is gedefinieerd als de persoon (personen) o</w:t>
      </w:r>
      <w:r w:rsidR="00B34BF6">
        <w:rPr>
          <w:rFonts w:asciiTheme="minorHAnsi" w:hAnsiTheme="minorHAnsi" w:cstheme="minorBidi"/>
          <w:color w:val="000000" w:themeColor="text1"/>
          <w:sz w:val="20"/>
          <w:szCs w:val="20"/>
        </w:rPr>
        <w:t>f</w:t>
      </w:r>
      <w:r>
        <w:rPr>
          <w:rFonts w:asciiTheme="minorHAnsi" w:hAnsiTheme="minorHAnsi" w:cstheme="minorBidi"/>
          <w:color w:val="000000" w:themeColor="text1"/>
          <w:sz w:val="20"/>
          <w:szCs w:val="20"/>
        </w:rPr>
        <w:t xml:space="preserve"> organisatie(s) die indirect zullen profiteren van de succesvolle implementatie van de innovatie</w:t>
      </w:r>
      <w:r w:rsidR="00457F47">
        <w:rPr>
          <w:rFonts w:asciiTheme="minorHAnsi" w:hAnsiTheme="minorHAnsi" w:cstheme="minorBidi"/>
          <w:color w:val="000000" w:themeColor="text1"/>
          <w:sz w:val="20"/>
          <w:szCs w:val="20"/>
        </w:rPr>
        <w:t xml:space="preserve">. De maatschappelijke relevantie wordt </w:t>
      </w:r>
      <w:r w:rsidR="001E1551">
        <w:rPr>
          <w:rFonts w:asciiTheme="minorHAnsi" w:hAnsiTheme="minorHAnsi" w:cstheme="minorBidi"/>
          <w:color w:val="000000" w:themeColor="text1"/>
          <w:sz w:val="20"/>
          <w:szCs w:val="20"/>
        </w:rPr>
        <w:t>vaak gekenmerkt door deze</w:t>
      </w:r>
      <w:r w:rsidR="005D3697">
        <w:rPr>
          <w:rFonts w:asciiTheme="minorHAnsi" w:hAnsiTheme="minorHAnsi" w:cstheme="minorBidi"/>
          <w:color w:val="000000" w:themeColor="text1"/>
          <w:sz w:val="20"/>
          <w:szCs w:val="20"/>
        </w:rPr>
        <w:t xml:space="preserve"> groep, die de </w:t>
      </w:r>
      <w:r w:rsidR="00EC11D4">
        <w:rPr>
          <w:rFonts w:asciiTheme="minorHAnsi" w:hAnsiTheme="minorHAnsi" w:cstheme="minorBidi"/>
          <w:color w:val="000000" w:themeColor="text1"/>
          <w:sz w:val="20"/>
          <w:szCs w:val="20"/>
        </w:rPr>
        <w:t xml:space="preserve">(positieve) effecten zullen ervaren, </w:t>
      </w:r>
      <w:r w:rsidR="00B34BF6">
        <w:rPr>
          <w:rFonts w:asciiTheme="minorHAnsi" w:hAnsiTheme="minorHAnsi" w:cstheme="minorBidi"/>
          <w:color w:val="000000" w:themeColor="text1"/>
          <w:sz w:val="20"/>
          <w:szCs w:val="20"/>
        </w:rPr>
        <w:t>zonder hier</w:t>
      </w:r>
      <w:r w:rsidR="00EC11D4">
        <w:rPr>
          <w:rFonts w:asciiTheme="minorHAnsi" w:hAnsiTheme="minorHAnsi" w:cstheme="minorBidi"/>
          <w:color w:val="000000" w:themeColor="text1"/>
          <w:sz w:val="20"/>
          <w:szCs w:val="20"/>
        </w:rPr>
        <w:t xml:space="preserve"> verandering voor hoeven te ervaren. </w:t>
      </w:r>
    </w:p>
    <w:p w14:paraId="2CD31CE1" w14:textId="77777777" w:rsidR="00566940" w:rsidRDefault="00566940" w:rsidP="000E3D60">
      <w:pPr>
        <w:pStyle w:val="Lijstalinea"/>
        <w:ind w:left="0"/>
        <w:jc w:val="both"/>
        <w:rPr>
          <w:rFonts w:asciiTheme="minorHAnsi" w:hAnsiTheme="minorHAnsi" w:cstheme="minorHAnsi"/>
          <w:bCs/>
          <w:color w:val="000000" w:themeColor="text1"/>
          <w:sz w:val="20"/>
          <w:szCs w:val="20"/>
        </w:rPr>
      </w:pPr>
    </w:p>
    <w:p w14:paraId="39E729CF" w14:textId="369D16E6" w:rsidR="00EC11D4" w:rsidRDefault="00EC11D4" w:rsidP="000E3D60">
      <w:pPr>
        <w:pStyle w:val="Lijstalinea"/>
        <w:ind w:left="0"/>
        <w:jc w:val="both"/>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Ter voorbeeld: E</w:t>
      </w:r>
      <w:r w:rsidRPr="00883DDE">
        <w:rPr>
          <w:rFonts w:asciiTheme="minorHAnsi" w:hAnsiTheme="minorHAnsi" w:cstheme="minorHAnsi"/>
          <w:color w:val="000000" w:themeColor="text1"/>
          <w:sz w:val="20"/>
          <w:szCs w:val="20"/>
          <w:lang w:eastAsia="en-US"/>
        </w:rPr>
        <w:t xml:space="preserve">en consortium ontwikkelt </w:t>
      </w:r>
      <w:r w:rsidR="00495A00" w:rsidRPr="00883DDE">
        <w:rPr>
          <w:rFonts w:asciiTheme="minorHAnsi" w:hAnsiTheme="minorHAnsi" w:cstheme="minorHAnsi"/>
          <w:color w:val="000000" w:themeColor="text1"/>
          <w:sz w:val="20"/>
          <w:szCs w:val="20"/>
          <w:lang w:eastAsia="en-US"/>
        </w:rPr>
        <w:t xml:space="preserve">een </w:t>
      </w:r>
      <w:r w:rsidR="00186E01" w:rsidRPr="00883DDE">
        <w:rPr>
          <w:rFonts w:asciiTheme="minorHAnsi" w:hAnsiTheme="minorHAnsi" w:cstheme="minorHAnsi"/>
          <w:color w:val="000000" w:themeColor="text1"/>
          <w:sz w:val="20"/>
          <w:szCs w:val="20"/>
          <w:lang w:eastAsia="en-US"/>
        </w:rPr>
        <w:t>nieuwe immuuntherapie voor mensen met uitgezaaide longkanker. De doelgroep bestaat uit de patiënten met uitgezaaide longkanker, voor hen is de therapie daadwerkelijk bedoeld. De eindgebruikers zijn de mensen die daadwerkelijk met de therapie gaan werken</w:t>
      </w:r>
      <w:r w:rsidR="00186E01">
        <w:rPr>
          <w:rFonts w:asciiTheme="minorHAnsi" w:hAnsiTheme="minorHAnsi" w:cstheme="minorHAnsi"/>
          <w:color w:val="000000" w:themeColor="text1"/>
          <w:sz w:val="20"/>
          <w:szCs w:val="20"/>
          <w:lang w:eastAsia="en-US"/>
        </w:rPr>
        <w:t xml:space="preserve">, </w:t>
      </w:r>
      <w:r w:rsidR="008161E2">
        <w:rPr>
          <w:rFonts w:asciiTheme="minorHAnsi" w:hAnsiTheme="minorHAnsi" w:cstheme="minorHAnsi"/>
          <w:color w:val="000000" w:themeColor="text1"/>
          <w:sz w:val="20"/>
          <w:szCs w:val="20"/>
          <w:lang w:eastAsia="en-US"/>
        </w:rPr>
        <w:t>zoals de artsen en verpleegkundigen</w:t>
      </w:r>
      <w:r w:rsidR="00186E01" w:rsidRPr="00883DDE">
        <w:rPr>
          <w:rFonts w:asciiTheme="minorHAnsi" w:hAnsiTheme="minorHAnsi" w:cstheme="minorHAnsi"/>
          <w:color w:val="000000" w:themeColor="text1"/>
          <w:sz w:val="20"/>
          <w:szCs w:val="20"/>
          <w:lang w:eastAsia="en-US"/>
        </w:rPr>
        <w:t xml:space="preserve">. </w:t>
      </w:r>
    </w:p>
    <w:p w14:paraId="02F02D75" w14:textId="4A662AF2" w:rsidR="00566940" w:rsidRDefault="00566940" w:rsidP="000E3D60">
      <w:pPr>
        <w:pStyle w:val="Lijstalinea"/>
        <w:ind w:left="0"/>
        <w:jc w:val="both"/>
        <w:rPr>
          <w:rFonts w:asciiTheme="minorHAnsi" w:hAnsiTheme="minorHAnsi" w:cstheme="minorHAnsi"/>
          <w:bCs/>
          <w:color w:val="000000" w:themeColor="text1"/>
          <w:sz w:val="20"/>
          <w:szCs w:val="20"/>
        </w:rPr>
      </w:pPr>
    </w:p>
    <w:p w14:paraId="356C3453" w14:textId="74014F80" w:rsidR="000E3D60" w:rsidRPr="008544CC" w:rsidRDefault="00085E2B" w:rsidP="4099F667">
      <w:pPr>
        <w:pStyle w:val="Lijstalinea"/>
        <w:ind w:left="0"/>
        <w:jc w:val="both"/>
        <w:rPr>
          <w:rFonts w:asciiTheme="minorHAnsi" w:hAnsiTheme="minorHAnsi" w:cstheme="minorBidi"/>
          <w:color w:val="000000" w:themeColor="text1"/>
          <w:sz w:val="20"/>
          <w:szCs w:val="20"/>
        </w:rPr>
      </w:pPr>
      <w:r w:rsidRPr="4099F667">
        <w:rPr>
          <w:rFonts w:asciiTheme="minorHAnsi" w:hAnsiTheme="minorHAnsi" w:cstheme="minorBidi"/>
          <w:color w:val="000000" w:themeColor="text1"/>
          <w:sz w:val="20"/>
          <w:szCs w:val="20"/>
        </w:rPr>
        <w:t xml:space="preserve">Om het succes van innovaties te vergroten </w:t>
      </w:r>
      <w:r w:rsidR="5AEA7DCC" w:rsidRPr="4099F667">
        <w:rPr>
          <w:rFonts w:asciiTheme="minorHAnsi" w:hAnsiTheme="minorHAnsi" w:cstheme="minorBidi"/>
          <w:color w:val="000000" w:themeColor="text1"/>
          <w:sz w:val="20"/>
          <w:szCs w:val="20"/>
        </w:rPr>
        <w:t>wordt</w:t>
      </w:r>
      <w:r w:rsidR="000E3D60" w:rsidRPr="4099F667">
        <w:rPr>
          <w:rFonts w:asciiTheme="minorHAnsi" w:hAnsiTheme="minorHAnsi" w:cstheme="minorBidi"/>
          <w:color w:val="000000" w:themeColor="text1"/>
          <w:sz w:val="20"/>
          <w:szCs w:val="20"/>
        </w:rPr>
        <w:t xml:space="preserve"> gelijkwaardige samenwerking </w:t>
      </w:r>
      <w:r w:rsidR="4969362F" w:rsidRPr="4099F667">
        <w:rPr>
          <w:rFonts w:asciiTheme="minorHAnsi" w:hAnsiTheme="minorHAnsi" w:cstheme="minorBidi"/>
          <w:color w:val="000000" w:themeColor="text1"/>
          <w:sz w:val="20"/>
          <w:szCs w:val="20"/>
        </w:rPr>
        <w:t xml:space="preserve">gestimuleerd </w:t>
      </w:r>
      <w:r w:rsidR="000E3D60" w:rsidRPr="4099F667">
        <w:rPr>
          <w:rFonts w:asciiTheme="minorHAnsi" w:hAnsiTheme="minorHAnsi" w:cstheme="minorBidi"/>
          <w:color w:val="000000" w:themeColor="text1"/>
          <w:sz w:val="20"/>
          <w:szCs w:val="20"/>
        </w:rPr>
        <w:t>met de</w:t>
      </w:r>
      <w:r w:rsidR="00811B59" w:rsidRPr="4099F667">
        <w:rPr>
          <w:rFonts w:asciiTheme="minorHAnsi" w:hAnsiTheme="minorHAnsi" w:cstheme="minorBidi"/>
          <w:color w:val="000000" w:themeColor="text1"/>
          <w:sz w:val="20"/>
          <w:szCs w:val="20"/>
        </w:rPr>
        <w:t xml:space="preserve"> doelgroep en</w:t>
      </w:r>
      <w:r w:rsidR="000E3D60" w:rsidRPr="4099F667">
        <w:rPr>
          <w:rFonts w:asciiTheme="minorHAnsi" w:hAnsiTheme="minorHAnsi" w:cstheme="minorBidi"/>
          <w:color w:val="000000" w:themeColor="text1"/>
          <w:sz w:val="20"/>
          <w:szCs w:val="20"/>
        </w:rPr>
        <w:t xml:space="preserve"> eindgebruikers, zoals burgers in hun rol als patiënten,</w:t>
      </w:r>
      <w:r w:rsidR="004D6EEC" w:rsidRPr="4099F667">
        <w:rPr>
          <w:rFonts w:asciiTheme="minorHAnsi" w:hAnsiTheme="minorHAnsi" w:cstheme="minorBidi"/>
          <w:color w:val="000000" w:themeColor="text1"/>
          <w:sz w:val="20"/>
          <w:szCs w:val="20"/>
        </w:rPr>
        <w:t xml:space="preserve"> eindgebruikers</w:t>
      </w:r>
      <w:r w:rsidR="001763F1" w:rsidRPr="4099F667">
        <w:rPr>
          <w:rFonts w:asciiTheme="minorHAnsi" w:hAnsiTheme="minorHAnsi" w:cstheme="minorBidi"/>
          <w:color w:val="000000" w:themeColor="text1"/>
          <w:sz w:val="20"/>
          <w:szCs w:val="20"/>
        </w:rPr>
        <w:t>,</w:t>
      </w:r>
      <w:r w:rsidR="000E3D60" w:rsidRPr="4099F667">
        <w:rPr>
          <w:rFonts w:asciiTheme="minorHAnsi" w:hAnsiTheme="minorHAnsi" w:cstheme="minorBidi"/>
          <w:color w:val="000000" w:themeColor="text1"/>
          <w:sz w:val="20"/>
          <w:szCs w:val="20"/>
        </w:rPr>
        <w:t xml:space="preserve"> cliënten en naasten. </w:t>
      </w:r>
      <w:r w:rsidR="004D6EEC" w:rsidRPr="4099F667">
        <w:rPr>
          <w:rFonts w:asciiTheme="minorHAnsi" w:hAnsiTheme="minorHAnsi" w:cstheme="minorBidi"/>
          <w:color w:val="000000" w:themeColor="text1"/>
          <w:sz w:val="20"/>
          <w:szCs w:val="20"/>
        </w:rPr>
        <w:t>Indien van toepassing moeten o</w:t>
      </w:r>
      <w:r w:rsidR="000E3D60" w:rsidRPr="4099F667">
        <w:rPr>
          <w:rFonts w:asciiTheme="minorHAnsi" w:hAnsiTheme="minorHAnsi" w:cstheme="minorBidi"/>
          <w:color w:val="000000" w:themeColor="text1"/>
          <w:sz w:val="20"/>
          <w:szCs w:val="20"/>
        </w:rPr>
        <w:t xml:space="preserve">nderzoekers in staat zijn om participatiemethodes toe te passen </w:t>
      </w:r>
      <w:r w:rsidR="00EE6F17" w:rsidRPr="4099F667">
        <w:rPr>
          <w:rFonts w:asciiTheme="minorHAnsi" w:hAnsiTheme="minorHAnsi" w:cstheme="minorBidi"/>
          <w:color w:val="000000" w:themeColor="text1"/>
          <w:sz w:val="20"/>
          <w:szCs w:val="20"/>
        </w:rPr>
        <w:t>om</w:t>
      </w:r>
      <w:r w:rsidR="000E3D60" w:rsidRPr="4099F667">
        <w:rPr>
          <w:rFonts w:asciiTheme="minorHAnsi" w:hAnsiTheme="minorHAnsi" w:cstheme="minorBidi"/>
          <w:color w:val="000000" w:themeColor="text1"/>
          <w:sz w:val="20"/>
          <w:szCs w:val="20"/>
        </w:rPr>
        <w:t xml:space="preserve"> gelijkwaardige en veilige samenwerking </w:t>
      </w:r>
      <w:r w:rsidR="00EE6F17" w:rsidRPr="4099F667">
        <w:rPr>
          <w:rFonts w:asciiTheme="minorHAnsi" w:hAnsiTheme="minorHAnsi" w:cstheme="minorBidi"/>
          <w:color w:val="000000" w:themeColor="text1"/>
          <w:sz w:val="20"/>
          <w:szCs w:val="20"/>
        </w:rPr>
        <w:t xml:space="preserve">en co-creatie </w:t>
      </w:r>
      <w:r w:rsidR="000E3D60" w:rsidRPr="4099F667">
        <w:rPr>
          <w:rFonts w:asciiTheme="minorHAnsi" w:hAnsiTheme="minorHAnsi" w:cstheme="minorBidi"/>
          <w:color w:val="000000" w:themeColor="text1"/>
          <w:sz w:val="20"/>
          <w:szCs w:val="20"/>
        </w:rPr>
        <w:t xml:space="preserve">tot stand </w:t>
      </w:r>
      <w:r w:rsidR="00EE6F17" w:rsidRPr="4099F667">
        <w:rPr>
          <w:rFonts w:asciiTheme="minorHAnsi" w:hAnsiTheme="minorHAnsi" w:cstheme="minorBidi"/>
          <w:color w:val="000000" w:themeColor="text1"/>
          <w:sz w:val="20"/>
          <w:szCs w:val="20"/>
        </w:rPr>
        <w:t>te</w:t>
      </w:r>
      <w:r w:rsidR="000E3D60" w:rsidRPr="4099F667">
        <w:rPr>
          <w:rFonts w:asciiTheme="minorHAnsi" w:hAnsiTheme="minorHAnsi" w:cstheme="minorBidi"/>
          <w:color w:val="000000" w:themeColor="text1"/>
          <w:sz w:val="20"/>
          <w:szCs w:val="20"/>
        </w:rPr>
        <w:t xml:space="preserve"> brengen. </w:t>
      </w:r>
      <w:r w:rsidR="000B74C3" w:rsidRPr="4099F667">
        <w:rPr>
          <w:rFonts w:asciiTheme="minorHAnsi" w:hAnsiTheme="minorHAnsi" w:cstheme="minorBidi"/>
          <w:color w:val="000000" w:themeColor="text1"/>
          <w:sz w:val="20"/>
          <w:szCs w:val="20"/>
        </w:rPr>
        <w:t xml:space="preserve">Het is </w:t>
      </w:r>
      <w:r w:rsidR="000E3D60" w:rsidRPr="4099F667">
        <w:rPr>
          <w:rFonts w:asciiTheme="minorHAnsi" w:hAnsiTheme="minorHAnsi" w:cstheme="minorBidi"/>
          <w:color w:val="000000" w:themeColor="text1"/>
          <w:sz w:val="20"/>
          <w:szCs w:val="20"/>
        </w:rPr>
        <w:t xml:space="preserve">toegestaan om </w:t>
      </w:r>
      <w:r w:rsidR="004D6EEC" w:rsidRPr="4099F667">
        <w:rPr>
          <w:rFonts w:asciiTheme="minorHAnsi" w:hAnsiTheme="minorHAnsi" w:cstheme="minorBidi"/>
          <w:color w:val="000000" w:themeColor="text1"/>
          <w:sz w:val="20"/>
          <w:szCs w:val="20"/>
        </w:rPr>
        <w:t xml:space="preserve">hiervoor </w:t>
      </w:r>
      <w:r w:rsidR="000E3D60" w:rsidRPr="4099F667">
        <w:rPr>
          <w:rFonts w:asciiTheme="minorHAnsi" w:hAnsiTheme="minorHAnsi" w:cstheme="minorBidi"/>
          <w:color w:val="000000" w:themeColor="text1"/>
          <w:sz w:val="20"/>
          <w:szCs w:val="20"/>
        </w:rPr>
        <w:t>een extern expertisecentrum in te huren. Deze kosten</w:t>
      </w:r>
      <w:r w:rsidR="00BD7C24" w:rsidRPr="4099F667">
        <w:rPr>
          <w:rFonts w:asciiTheme="minorHAnsi" w:hAnsiTheme="minorHAnsi" w:cstheme="minorBidi"/>
          <w:color w:val="000000" w:themeColor="text1"/>
          <w:sz w:val="20"/>
          <w:szCs w:val="20"/>
        </w:rPr>
        <w:t xml:space="preserve"> zijn</w:t>
      </w:r>
      <w:r w:rsidR="000E3D60" w:rsidRPr="4099F667">
        <w:rPr>
          <w:rFonts w:asciiTheme="minorHAnsi" w:hAnsiTheme="minorHAnsi" w:cstheme="minorBidi"/>
          <w:color w:val="000000" w:themeColor="text1"/>
          <w:sz w:val="20"/>
          <w:szCs w:val="20"/>
        </w:rPr>
        <w:t xml:space="preserve">, binnen de looptijd van het project, subsidiabel en financierbaar met PPS-subsidie. </w:t>
      </w:r>
    </w:p>
    <w:p w14:paraId="27C21331" w14:textId="77777777" w:rsidR="000E3D60" w:rsidRDefault="000E3D60" w:rsidP="000E3D60"/>
    <w:p w14:paraId="1BD8CC62" w14:textId="0F31150E" w:rsidR="000E3D60" w:rsidRPr="000E3D60" w:rsidRDefault="000E3D60" w:rsidP="000E3D60">
      <w:pPr>
        <w:pStyle w:val="Kop2"/>
      </w:pPr>
      <w:bookmarkStart w:id="9" w:name="_Toc213848031"/>
      <w:r>
        <w:t xml:space="preserve">2.6 </w:t>
      </w:r>
      <w:r w:rsidR="00433C46">
        <w:t>Impact op g</w:t>
      </w:r>
      <w:r>
        <w:t>ezondheidsverschillen</w:t>
      </w:r>
      <w:bookmarkEnd w:id="9"/>
    </w:p>
    <w:p w14:paraId="7C11A4DE" w14:textId="6ECBD148" w:rsidR="000E3D60" w:rsidRDefault="000E3D60" w:rsidP="003E6870">
      <w:pPr>
        <w:pStyle w:val="BasistekstPharos"/>
      </w:pPr>
      <w:r w:rsidRPr="00AD4B05">
        <w:t xml:space="preserve">Ondanks de collectieve inspanningen op het gebied van Gezondheid en Zorg door overheid, bedrijfsleven en kennisinstellingen, leven mensen met een laag inkomen en een lage opleiding (basisonderwijs + </w:t>
      </w:r>
      <w:r>
        <w:t>VMBO</w:t>
      </w:r>
      <w:r w:rsidRPr="00AD4B05">
        <w:t xml:space="preserve">) 15 jaar minder in goede gezondheid dan mensen met een </w:t>
      </w:r>
      <w:r>
        <w:t>HBO</w:t>
      </w:r>
      <w:r w:rsidRPr="00AD4B05">
        <w:t xml:space="preserve">- of universitaire opleiding en een hoog inkomen. Het verschil in levensverwachting is daarnaast </w:t>
      </w:r>
      <w:r w:rsidR="00CE4604">
        <w:t>zeven</w:t>
      </w:r>
      <w:r w:rsidRPr="00AD4B05">
        <w:t xml:space="preserve"> jaar.</w:t>
      </w:r>
      <w:r>
        <w:t xml:space="preserve"> </w:t>
      </w:r>
      <w:r w:rsidRPr="00AD4B05">
        <w:t xml:space="preserve">De centrale missie van het maatschappelijk thema Gezondheid en Zorg is </w:t>
      </w:r>
      <w:r>
        <w:t xml:space="preserve">dan ook </w:t>
      </w:r>
      <w:r w:rsidRPr="00AD4B05">
        <w:t>dat “in 2040 alle</w:t>
      </w:r>
      <w:r>
        <w:t xml:space="preserve"> mensen in</w:t>
      </w:r>
      <w:r w:rsidRPr="00AD4B05">
        <w:t xml:space="preserve"> Nederland tenminste vijf jaar langer in goede gezondheid leven en de gezondheidsverschillen tussen de laagste en hoogste sociaaleconomische groepen met 30% zijn afgenomen</w:t>
      </w:r>
      <w:r w:rsidR="009A5BB3">
        <w:t>”</w:t>
      </w:r>
      <w:r w:rsidRPr="00AD4B05">
        <w:t xml:space="preserve">. </w:t>
      </w:r>
    </w:p>
    <w:p w14:paraId="4BEEC226" w14:textId="77777777" w:rsidR="000E3D60" w:rsidRDefault="000E3D60" w:rsidP="003E6870">
      <w:pPr>
        <w:pStyle w:val="BasistekstPharos"/>
      </w:pPr>
    </w:p>
    <w:p w14:paraId="56AFC77F" w14:textId="77777777" w:rsidR="003059E0" w:rsidRDefault="000E3D60" w:rsidP="00DD7687">
      <w:pPr>
        <w:pStyle w:val="BasistekstPharos"/>
      </w:pPr>
      <w:r w:rsidRPr="55E86C4F">
        <w:t>Het is van belang om inspanningen voor onderzoek en innovaties gericht te focussen op wat innovaties effectief maakt voor mensen in kwetsbare situaties en</w:t>
      </w:r>
      <w:r w:rsidR="009A5BB3">
        <w:t xml:space="preserve"> mensen</w:t>
      </w:r>
      <w:r w:rsidRPr="55E86C4F">
        <w:t xml:space="preserve"> met een gezondheidsachterstand. Hierbij is het essentieel om de ervaringen en/of kennis van mensen met een lagere sociaaleconomische </w:t>
      </w:r>
      <w:r>
        <w:t>positie</w:t>
      </w:r>
      <w:r w:rsidRPr="55E86C4F">
        <w:t xml:space="preserve"> vanaf de start bij de projecten te betrekken.</w:t>
      </w:r>
      <w:r>
        <w:t xml:space="preserve"> Om een actieve wisselwerking met mensen in een lage sociaaleconomische positie te bevorderen zijn de </w:t>
      </w:r>
      <w:hyperlink r:id="rId25" w:history="1">
        <w:r w:rsidRPr="001F0F84">
          <w:rPr>
            <w:rStyle w:val="Hyperlink"/>
          </w:rPr>
          <w:t>ROCKET-principes</w:t>
        </w:r>
      </w:hyperlink>
      <w:r>
        <w:t xml:space="preserve"> opgesteld.</w:t>
      </w:r>
      <w:r w:rsidRPr="55E86C4F">
        <w:t xml:space="preserve"> </w:t>
      </w:r>
      <w:r w:rsidR="00FC0E52" w:rsidRPr="00FC0E52">
        <w:t>Dit is slechts één voorbeeld van de stevige wetenschappelijke en praktische basis die beschikbaar is over wat nodig is voor een succesvolle strategie om gezondheidsverschillen aan te pakken.</w:t>
      </w:r>
      <w:r w:rsidRPr="55E86C4F">
        <w:t xml:space="preserve"> </w:t>
      </w:r>
      <w:r w:rsidR="00C8456D">
        <w:t xml:space="preserve">Het is </w:t>
      </w:r>
      <w:r w:rsidRPr="55E86C4F">
        <w:t xml:space="preserve">dan ook toegestaan om een extern centrum in te huren </w:t>
      </w:r>
      <w:r w:rsidR="003A5F3F">
        <w:t xml:space="preserve">met </w:t>
      </w:r>
      <w:r w:rsidR="003A5F3F" w:rsidRPr="55E86C4F">
        <w:t>expertise</w:t>
      </w:r>
      <w:r w:rsidR="003A5F3F">
        <w:t xml:space="preserve"> </w:t>
      </w:r>
      <w:r w:rsidRPr="55E86C4F">
        <w:t>op het gebied van het verkleinen van gezondheidsverschillen. Deze kosten zijn, binnen de looptijd van het project, subsidiabel en financierbaar met PPS-subsidie.</w:t>
      </w:r>
    </w:p>
    <w:p w14:paraId="02CD3C76" w14:textId="77777777" w:rsidR="003059E0" w:rsidRDefault="003059E0" w:rsidP="00DD7687">
      <w:pPr>
        <w:pStyle w:val="BasistekstPharos"/>
      </w:pPr>
    </w:p>
    <w:p w14:paraId="09B4CA9D" w14:textId="539CFDDF" w:rsidR="003059E0" w:rsidRDefault="003059E0" w:rsidP="003059E0">
      <w:pPr>
        <w:pStyle w:val="Kop2"/>
      </w:pPr>
      <w:bookmarkStart w:id="10" w:name="_Toc213848032"/>
      <w:r>
        <w:t>2.7 ARRIVE-richtlijnen</w:t>
      </w:r>
      <w:bookmarkEnd w:id="10"/>
    </w:p>
    <w:p w14:paraId="222ADFD1" w14:textId="77777777" w:rsidR="003E721D" w:rsidRDefault="003E721D" w:rsidP="00220526">
      <w:pPr>
        <w:pStyle w:val="Normaalweb"/>
        <w:spacing w:before="0" w:beforeAutospacing="0" w:after="0" w:afterAutospacing="0"/>
        <w:jc w:val="both"/>
        <w:rPr>
          <w:rFonts w:ascii="Calibri" w:hAnsi="Calibri" w:cs="Calibri"/>
          <w:color w:val="000000"/>
          <w:sz w:val="20"/>
          <w:szCs w:val="20"/>
        </w:rPr>
      </w:pPr>
      <w:r w:rsidRPr="00220526">
        <w:rPr>
          <w:rFonts w:ascii="Calibri" w:hAnsi="Calibri" w:cs="Calibri"/>
          <w:color w:val="000000"/>
          <w:sz w:val="20"/>
          <w:szCs w:val="20"/>
        </w:rPr>
        <w:lastRenderedPageBreak/>
        <w:t>Wanneer in het onderzoek gebruik wordt gemaakt van proefdieren, is het van groot belang dat de</w:t>
      </w:r>
      <w:r w:rsidRPr="00220526">
        <w:rPr>
          <w:rStyle w:val="apple-converted-space"/>
          <w:rFonts w:ascii="Calibri" w:hAnsi="Calibri" w:cs="Calibri"/>
          <w:color w:val="000000"/>
          <w:sz w:val="20"/>
          <w:szCs w:val="20"/>
        </w:rPr>
        <w:t> </w:t>
      </w:r>
      <w:r w:rsidRPr="00410994">
        <w:rPr>
          <w:rStyle w:val="Zwaar"/>
          <w:rFonts w:ascii="Calibri" w:hAnsi="Calibri" w:cs="Calibri"/>
          <w:b w:val="0"/>
          <w:bCs w:val="0"/>
          <w:color w:val="000000"/>
          <w:sz w:val="20"/>
          <w:szCs w:val="20"/>
        </w:rPr>
        <w:t xml:space="preserve">ARRIVE-richtlijnen </w:t>
      </w:r>
      <w:r w:rsidRPr="00410994">
        <w:rPr>
          <w:rStyle w:val="Zwaar"/>
          <w:rFonts w:ascii="Calibri" w:hAnsi="Calibri" w:cs="Calibri"/>
          <w:b w:val="0"/>
          <w:bCs w:val="0"/>
          <w:i/>
          <w:iCs/>
          <w:color w:val="000000"/>
          <w:sz w:val="20"/>
          <w:szCs w:val="20"/>
        </w:rPr>
        <w:t>(</w:t>
      </w:r>
      <w:proofErr w:type="spellStart"/>
      <w:r w:rsidRPr="00410994">
        <w:rPr>
          <w:rStyle w:val="Zwaar"/>
          <w:rFonts w:ascii="Calibri" w:hAnsi="Calibri" w:cs="Calibri"/>
          <w:b w:val="0"/>
          <w:bCs w:val="0"/>
          <w:i/>
          <w:iCs/>
          <w:color w:val="000000"/>
          <w:sz w:val="20"/>
          <w:szCs w:val="20"/>
        </w:rPr>
        <w:t>Animal</w:t>
      </w:r>
      <w:proofErr w:type="spellEnd"/>
      <w:r w:rsidRPr="00410994">
        <w:rPr>
          <w:rStyle w:val="Zwaar"/>
          <w:rFonts w:ascii="Calibri" w:hAnsi="Calibri" w:cs="Calibri"/>
          <w:b w:val="0"/>
          <w:bCs w:val="0"/>
          <w:i/>
          <w:iCs/>
          <w:color w:val="000000"/>
          <w:sz w:val="20"/>
          <w:szCs w:val="20"/>
        </w:rPr>
        <w:t xml:space="preserve"> Research: Reporting of In Vivo </w:t>
      </w:r>
      <w:proofErr w:type="spellStart"/>
      <w:r w:rsidRPr="00410994">
        <w:rPr>
          <w:rStyle w:val="Zwaar"/>
          <w:rFonts w:ascii="Calibri" w:hAnsi="Calibri" w:cs="Calibri"/>
          <w:b w:val="0"/>
          <w:bCs w:val="0"/>
          <w:i/>
          <w:iCs/>
          <w:color w:val="000000"/>
          <w:sz w:val="20"/>
          <w:szCs w:val="20"/>
        </w:rPr>
        <w:t>Experiments</w:t>
      </w:r>
      <w:proofErr w:type="spellEnd"/>
      <w:r w:rsidRPr="00410994">
        <w:rPr>
          <w:rStyle w:val="Zwaar"/>
          <w:rFonts w:ascii="Calibri" w:hAnsi="Calibri" w:cs="Calibri"/>
          <w:b w:val="0"/>
          <w:bCs w:val="0"/>
          <w:color w:val="000000"/>
          <w:sz w:val="20"/>
          <w:szCs w:val="20"/>
        </w:rPr>
        <w:t>)</w:t>
      </w:r>
      <w:r w:rsidRPr="00410994">
        <w:rPr>
          <w:rStyle w:val="apple-converted-space"/>
          <w:rFonts w:ascii="Calibri" w:hAnsi="Calibri" w:cs="Calibri"/>
          <w:b/>
          <w:bCs/>
          <w:color w:val="000000"/>
          <w:sz w:val="20"/>
          <w:szCs w:val="20"/>
        </w:rPr>
        <w:t> </w:t>
      </w:r>
      <w:r w:rsidRPr="00220526">
        <w:rPr>
          <w:rFonts w:ascii="Calibri" w:hAnsi="Calibri" w:cs="Calibri"/>
          <w:color w:val="000000"/>
          <w:sz w:val="20"/>
          <w:szCs w:val="20"/>
        </w:rPr>
        <w:t xml:space="preserve">worden gevolgd. Deze internationaal ontwikkelde richtlijnen bieden een helder kader voor het zorgvuldig en volledig rapporteren van dierexperimenteel onderzoek. Door het hanteren van ARRIVE wordt de kwaliteit van </w:t>
      </w:r>
      <w:proofErr w:type="spellStart"/>
      <w:r w:rsidRPr="00220526">
        <w:rPr>
          <w:rFonts w:ascii="Calibri" w:hAnsi="Calibri" w:cs="Calibri"/>
          <w:color w:val="000000"/>
          <w:sz w:val="20"/>
          <w:szCs w:val="20"/>
        </w:rPr>
        <w:t>onderzoeksrapportages</w:t>
      </w:r>
      <w:proofErr w:type="spellEnd"/>
      <w:r w:rsidRPr="00220526">
        <w:rPr>
          <w:rFonts w:ascii="Calibri" w:hAnsi="Calibri" w:cs="Calibri"/>
          <w:color w:val="000000"/>
          <w:sz w:val="20"/>
          <w:szCs w:val="20"/>
        </w:rPr>
        <w:t xml:space="preserve"> verhoogd, wat bijdraagt aan de reproduceerbaarheid van resultaten, het voorkomen van onnodige herhaling van proeven en een zorgvuldige ethische verantwoording van het dierengebruik.</w:t>
      </w:r>
    </w:p>
    <w:p w14:paraId="3EF319C9" w14:textId="77777777" w:rsidR="00220526" w:rsidRPr="00220526" w:rsidRDefault="00220526" w:rsidP="00220526">
      <w:pPr>
        <w:pStyle w:val="Normaalweb"/>
        <w:spacing w:before="0" w:beforeAutospacing="0" w:after="0" w:afterAutospacing="0"/>
        <w:jc w:val="both"/>
        <w:rPr>
          <w:rFonts w:ascii="Calibri" w:hAnsi="Calibri" w:cs="Calibri"/>
          <w:color w:val="000000"/>
          <w:sz w:val="20"/>
          <w:szCs w:val="20"/>
        </w:rPr>
      </w:pPr>
    </w:p>
    <w:p w14:paraId="4B6A8ABE" w14:textId="77777777" w:rsidR="00AF25CD" w:rsidRPr="00AF25CD" w:rsidRDefault="003E721D" w:rsidP="00AF25CD">
      <w:pPr>
        <w:jc w:val="both"/>
        <w:rPr>
          <w:rFonts w:asciiTheme="minorHAnsi" w:hAnsiTheme="minorHAnsi" w:cstheme="minorHAnsi"/>
          <w:color w:val="000000" w:themeColor="text1"/>
          <w:sz w:val="20"/>
          <w:szCs w:val="20"/>
        </w:rPr>
      </w:pPr>
      <w:r w:rsidRPr="00AF25CD">
        <w:rPr>
          <w:rFonts w:ascii="Calibri" w:hAnsi="Calibri" w:cs="Calibri"/>
          <w:color w:val="000000"/>
          <w:sz w:val="20"/>
          <w:szCs w:val="20"/>
        </w:rPr>
        <w:t>Het volgen van de richtlijnen zorgt er bovendien voor dat de onderzoeksresultaten optimaal aansluiten bij internationale standaarden en publicatie-eisen van vooraanstaande wetenschappelijke tijdschriften en financiers. Op deze manier wordt niet alleen de wetenschappelijke waarde van het onderzoek versterkt, maar wordt ook verzekerd dat het gebruik van proefdieren bijdraagt aan maximaal maatschappelijk en wetenschappelijk rendement.</w:t>
      </w:r>
      <w:r w:rsidR="00410994" w:rsidRPr="00AF25CD">
        <w:rPr>
          <w:rFonts w:ascii="Calibri" w:hAnsi="Calibri" w:cs="Calibri"/>
          <w:color w:val="000000"/>
          <w:sz w:val="20"/>
          <w:szCs w:val="20"/>
        </w:rPr>
        <w:t xml:space="preserve"> </w:t>
      </w:r>
      <w:r w:rsidR="00AF25CD" w:rsidRPr="00AF25CD">
        <w:rPr>
          <w:rFonts w:ascii="Calibri" w:hAnsi="Calibri" w:cs="Calibri"/>
          <w:color w:val="000000"/>
          <w:sz w:val="20"/>
          <w:szCs w:val="20"/>
        </w:rPr>
        <w:t xml:space="preserve">Meer informatie over de ARRIVE-richtlijnen kan </w:t>
      </w:r>
      <w:hyperlink r:id="rId26" w:history="1">
        <w:r w:rsidR="00AF25CD" w:rsidRPr="00AF25CD">
          <w:rPr>
            <w:rStyle w:val="Hyperlink"/>
            <w:rFonts w:ascii="Calibri" w:hAnsi="Calibri" w:cs="Calibri"/>
            <w:sz w:val="20"/>
            <w:szCs w:val="20"/>
          </w:rPr>
          <w:t>hier</w:t>
        </w:r>
      </w:hyperlink>
      <w:r w:rsidR="00AF25CD" w:rsidRPr="00AF25CD">
        <w:rPr>
          <w:rFonts w:ascii="Calibri" w:hAnsi="Calibri" w:cs="Calibri"/>
          <w:color w:val="000000"/>
          <w:sz w:val="20"/>
          <w:szCs w:val="20"/>
        </w:rPr>
        <w:t xml:space="preserve"> worden gevonden.</w:t>
      </w:r>
    </w:p>
    <w:p w14:paraId="61D907CD" w14:textId="51598B6A" w:rsidR="003E721D" w:rsidRPr="00220526" w:rsidRDefault="003E721D" w:rsidP="00220526">
      <w:pPr>
        <w:pStyle w:val="Normaalweb"/>
        <w:spacing w:before="0" w:beforeAutospacing="0" w:after="0" w:afterAutospacing="0"/>
        <w:jc w:val="both"/>
        <w:rPr>
          <w:rFonts w:ascii="Calibri" w:hAnsi="Calibri" w:cs="Calibri"/>
          <w:color w:val="000000"/>
          <w:sz w:val="20"/>
          <w:szCs w:val="20"/>
        </w:rPr>
      </w:pPr>
    </w:p>
    <w:p w14:paraId="2825C11F" w14:textId="7842807E" w:rsidR="003059E0" w:rsidRPr="003059E0" w:rsidRDefault="003059E0" w:rsidP="003059E0">
      <w:pPr>
        <w:rPr>
          <w:rFonts w:ascii="Calibri" w:hAnsi="Calibri" w:cs="Calibri"/>
          <w:sz w:val="20"/>
          <w:szCs w:val="20"/>
        </w:rPr>
      </w:pPr>
    </w:p>
    <w:p w14:paraId="178F5A1A" w14:textId="30853EF6" w:rsidR="00E74DF4" w:rsidRPr="00EA0BC8" w:rsidRDefault="00EA0BC8" w:rsidP="00DD7687">
      <w:pPr>
        <w:pStyle w:val="BasistekstPharos"/>
        <w:rPr>
          <w:color w:val="000000" w:themeColor="text1"/>
        </w:rPr>
      </w:pPr>
      <w:r>
        <w:br w:type="page"/>
      </w:r>
    </w:p>
    <w:p w14:paraId="071C22CE" w14:textId="7CD47061" w:rsidR="00F33184" w:rsidRPr="002B2D4B" w:rsidRDefault="00C13351" w:rsidP="00C13351">
      <w:pPr>
        <w:pStyle w:val="Kop1"/>
        <w:numPr>
          <w:ilvl w:val="0"/>
          <w:numId w:val="0"/>
        </w:numPr>
        <w:ind w:left="400" w:hanging="400"/>
        <w:rPr>
          <w:rStyle w:val="StijlHollandSans11ptVet"/>
          <w:rFonts w:asciiTheme="minorHAnsi" w:hAnsiTheme="minorHAnsi"/>
          <w:b/>
          <w:bCs w:val="0"/>
          <w:sz w:val="28"/>
        </w:rPr>
      </w:pPr>
      <w:bookmarkStart w:id="11" w:name="_Toc213848033"/>
      <w:r>
        <w:rPr>
          <w:rStyle w:val="StijlHollandSans11ptVet"/>
          <w:rFonts w:asciiTheme="minorHAnsi" w:hAnsiTheme="minorHAnsi"/>
          <w:b/>
          <w:bCs w:val="0"/>
          <w:sz w:val="28"/>
        </w:rPr>
        <w:lastRenderedPageBreak/>
        <w:t xml:space="preserve">3. </w:t>
      </w:r>
      <w:r w:rsidR="00946849">
        <w:rPr>
          <w:rStyle w:val="StijlHollandSans11ptVet"/>
          <w:rFonts w:asciiTheme="minorHAnsi" w:hAnsiTheme="minorHAnsi"/>
          <w:b/>
          <w:bCs w:val="0"/>
          <w:sz w:val="28"/>
        </w:rPr>
        <w:t xml:space="preserve">Doel &amp; </w:t>
      </w:r>
      <w:r w:rsidR="00F33184" w:rsidRPr="002B2D4B">
        <w:rPr>
          <w:rStyle w:val="StijlHollandSans11ptVet"/>
          <w:rFonts w:asciiTheme="minorHAnsi" w:hAnsiTheme="minorHAnsi"/>
          <w:b/>
          <w:bCs w:val="0"/>
          <w:sz w:val="28"/>
        </w:rPr>
        <w:t>Randvoorwaarden</w:t>
      </w:r>
      <w:bookmarkEnd w:id="11"/>
    </w:p>
    <w:p w14:paraId="60951F69" w14:textId="77777777" w:rsidR="007F7FB4" w:rsidRDefault="007F7FB4" w:rsidP="00946849">
      <w:pPr>
        <w:pStyle w:val="Kop2"/>
      </w:pPr>
    </w:p>
    <w:p w14:paraId="5D6FF274" w14:textId="76BC639C" w:rsidR="00F33184" w:rsidRDefault="00946849" w:rsidP="007F7FB4">
      <w:pPr>
        <w:pStyle w:val="Kop2"/>
      </w:pPr>
      <w:bookmarkStart w:id="12" w:name="_Toc213848034"/>
      <w:r w:rsidRPr="003D6A4C">
        <w:t>3.</w:t>
      </w:r>
      <w:r>
        <w:t>1</w:t>
      </w:r>
      <w:r w:rsidRPr="003D6A4C">
        <w:t xml:space="preserve"> </w:t>
      </w:r>
      <w:r w:rsidR="007F7FB4">
        <w:t>Doel van de subsidieoproep</w:t>
      </w:r>
      <w:bookmarkEnd w:id="12"/>
    </w:p>
    <w:p w14:paraId="51FC910D" w14:textId="7837A173" w:rsidR="00946849" w:rsidRDefault="000A229B" w:rsidP="00584DD6">
      <w:pPr>
        <w:pStyle w:val="BasistekstPharos"/>
      </w:pPr>
      <w:r w:rsidRPr="000A229B">
        <w:t xml:space="preserve">De call Passende, Persoonsgerichte, Effectieve &amp; Doelmatige Zorg (2026) </w:t>
      </w:r>
      <w:r>
        <w:t xml:space="preserve">is </w:t>
      </w:r>
      <w:r w:rsidRPr="72F2FE10">
        <w:t>in het leven geroepen</w:t>
      </w:r>
      <w:r w:rsidRPr="000A229B">
        <w:t xml:space="preserve"> </w:t>
      </w:r>
      <w:r>
        <w:t xml:space="preserve">om te streven </w:t>
      </w:r>
      <w:r w:rsidRPr="000A229B">
        <w:t xml:space="preserve">naar innovaties op het gebied van vroege detectie, diagnose en behandelingen van ziekten in de mond door inzet van bv. innovatieve antibiotica delivery, 3D print technieken, kunstmatige intelligentie (AI), </w:t>
      </w:r>
      <w:proofErr w:type="spellStart"/>
      <w:r w:rsidRPr="000A229B">
        <w:t>biomarker</w:t>
      </w:r>
      <w:proofErr w:type="spellEnd"/>
      <w:r w:rsidRPr="000A229B">
        <w:t xml:space="preserve">-onderzoek, </w:t>
      </w:r>
      <w:proofErr w:type="spellStart"/>
      <w:r w:rsidRPr="000A229B">
        <w:t>tele</w:t>
      </w:r>
      <w:proofErr w:type="spellEnd"/>
      <w:r w:rsidRPr="000A229B">
        <w:t>-tandheelkunde en eHealth. Hierbij richten we ons ook op de kennisvragen rondom verbetering van de kwaliteit van community-</w:t>
      </w:r>
      <w:proofErr w:type="spellStart"/>
      <w:r w:rsidRPr="000A229B">
        <w:t>based</w:t>
      </w:r>
      <w:proofErr w:type="spellEnd"/>
      <w:r w:rsidRPr="000A229B">
        <w:t xml:space="preserve"> care, interprofessionele samenwerking en preventie in de mondzorgpraktijken door implementatie van innovaties en richtlijnen, monitoring, verbetering van softwaresystemen, uitwisseling van data en ontwikkelen van kwaliteitszorgsystemen. Weloverwogen beslissingen op maat, met kennis van alle mogelijkheden en beperkingen binnen de mondzorg en inzet van (technologische) innovaties leiden tot resultaten in de vorm van nieuwe producten of wezenlijke verbeteringen van bestaande producten, goedkopere en efficiënte zorg en daardoor maatschappelijke</w:t>
      </w:r>
      <w:r w:rsidR="003B2D49">
        <w:t xml:space="preserve"> en op </w:t>
      </w:r>
      <w:r w:rsidRPr="000A229B">
        <w:t xml:space="preserve">MKB </w:t>
      </w:r>
      <w:r w:rsidR="003B2D49">
        <w:t xml:space="preserve">gerichte </w:t>
      </w:r>
      <w:r w:rsidRPr="000A229B">
        <w:t>economische groei.</w:t>
      </w:r>
    </w:p>
    <w:p w14:paraId="34C052FD" w14:textId="77777777" w:rsidR="001741CC" w:rsidRPr="007F7FB4" w:rsidRDefault="001741CC" w:rsidP="004F252E">
      <w:pPr>
        <w:jc w:val="both"/>
        <w:rPr>
          <w:rFonts w:ascii="Calibri" w:hAnsi="Calibri" w:cs="Calibri"/>
          <w:sz w:val="20"/>
          <w:szCs w:val="20"/>
        </w:rPr>
      </w:pPr>
    </w:p>
    <w:p w14:paraId="1FA51968" w14:textId="1B4BDC17" w:rsidR="003D1E3B" w:rsidRPr="003D1E3B" w:rsidRDefault="00FA2B5C" w:rsidP="00B663EA">
      <w:pPr>
        <w:pStyle w:val="Kop2"/>
      </w:pPr>
      <w:bookmarkStart w:id="13" w:name="_Toc213848035"/>
      <w:r w:rsidRPr="003D6A4C">
        <w:t>3</w:t>
      </w:r>
      <w:r w:rsidR="00F33184" w:rsidRPr="003D6A4C">
        <w:t>.</w:t>
      </w:r>
      <w:r w:rsidR="00946849">
        <w:t>2</w:t>
      </w:r>
      <w:r w:rsidR="00F33184" w:rsidRPr="003D6A4C">
        <w:t xml:space="preserve"> </w:t>
      </w:r>
      <w:r w:rsidR="00946849">
        <w:t>Randv</w:t>
      </w:r>
      <w:r w:rsidR="00F33184" w:rsidRPr="003D6A4C">
        <w:t xml:space="preserve">oorwaarden voor het </w:t>
      </w:r>
      <w:r w:rsidR="00CE5493" w:rsidRPr="003D6A4C">
        <w:t>samenwerkings</w:t>
      </w:r>
      <w:r w:rsidR="00F33184" w:rsidRPr="003D6A4C">
        <w:t>project</w:t>
      </w:r>
      <w:bookmarkEnd w:id="13"/>
    </w:p>
    <w:p w14:paraId="59D13190" w14:textId="527C8050" w:rsidR="00DE6B9A" w:rsidRDefault="00DE6B9A" w:rsidP="07F80F72">
      <w:pPr>
        <w:jc w:val="both"/>
        <w:rPr>
          <w:rFonts w:asciiTheme="minorHAnsi" w:hAnsiTheme="minorHAnsi" w:cstheme="minorBidi"/>
          <w:sz w:val="20"/>
          <w:szCs w:val="20"/>
        </w:rPr>
      </w:pPr>
      <w:r>
        <w:rPr>
          <w:rFonts w:asciiTheme="minorHAnsi" w:hAnsiTheme="minorHAnsi" w:cstheme="minorBidi"/>
          <w:sz w:val="20"/>
          <w:szCs w:val="20"/>
        </w:rPr>
        <w:t xml:space="preserve">De aanvraag dient te voldoen aan een aantal voorwaarden. Hieronder vindt u de voorwaarden voor het samenwerkingsproject, specifiek voor deze </w:t>
      </w:r>
      <w:r w:rsidR="006E432E">
        <w:rPr>
          <w:rFonts w:asciiTheme="minorHAnsi" w:hAnsiTheme="minorHAnsi" w:cstheme="minorBidi"/>
          <w:sz w:val="20"/>
          <w:szCs w:val="20"/>
        </w:rPr>
        <w:t>subsidieoproep</w:t>
      </w:r>
      <w:r w:rsidR="00142016">
        <w:rPr>
          <w:rFonts w:asciiTheme="minorHAnsi" w:hAnsiTheme="minorHAnsi" w:cstheme="minorBidi"/>
          <w:sz w:val="20"/>
          <w:szCs w:val="20"/>
        </w:rPr>
        <w:t xml:space="preserve"> </w:t>
      </w:r>
      <w:bookmarkStart w:id="14" w:name="_Hlk219461584"/>
      <w:r w:rsidR="00142016" w:rsidRPr="00142016">
        <w:rPr>
          <w:rFonts w:asciiTheme="minorHAnsi" w:hAnsiTheme="minorHAnsi" w:cstheme="minorBidi"/>
          <w:sz w:val="20"/>
          <w:szCs w:val="20"/>
        </w:rPr>
        <w:t>Passende, Persoonsgerichte, Effectieve &amp; Doelmatige Zorg</w:t>
      </w:r>
      <w:bookmarkEnd w:id="14"/>
      <w:r w:rsidR="00CA058B">
        <w:rPr>
          <w:rFonts w:asciiTheme="minorHAnsi" w:hAnsiTheme="minorHAnsi" w:cstheme="minorBidi"/>
          <w:sz w:val="20"/>
          <w:szCs w:val="20"/>
        </w:rPr>
        <w:t>:</w:t>
      </w:r>
    </w:p>
    <w:p w14:paraId="03536425" w14:textId="77777777" w:rsidR="00142016" w:rsidRPr="00142016" w:rsidRDefault="00142016" w:rsidP="00142016">
      <w:pPr>
        <w:pStyle w:val="Lijstalinea"/>
        <w:numPr>
          <w:ilvl w:val="0"/>
          <w:numId w:val="21"/>
        </w:numPr>
        <w:jc w:val="both"/>
        <w:rPr>
          <w:rFonts w:asciiTheme="minorHAnsi" w:hAnsiTheme="minorHAnsi" w:cstheme="minorHAnsi"/>
          <w:sz w:val="20"/>
          <w:szCs w:val="20"/>
        </w:rPr>
      </w:pPr>
      <w:r w:rsidRPr="00142016">
        <w:rPr>
          <w:rFonts w:asciiTheme="minorHAnsi" w:hAnsiTheme="minorHAnsi" w:cstheme="minorHAnsi"/>
          <w:sz w:val="20"/>
          <w:szCs w:val="20"/>
        </w:rPr>
        <w:t xml:space="preserve">De hoofdaanvrager is een van de 7 kernpartners van het </w:t>
      </w:r>
      <w:proofErr w:type="spellStart"/>
      <w:r w:rsidRPr="00142016">
        <w:rPr>
          <w:rFonts w:asciiTheme="minorHAnsi" w:hAnsiTheme="minorHAnsi" w:cstheme="minorHAnsi"/>
          <w:sz w:val="20"/>
          <w:szCs w:val="20"/>
        </w:rPr>
        <w:t>ORANGEHealth</w:t>
      </w:r>
      <w:proofErr w:type="spellEnd"/>
      <w:r w:rsidRPr="00142016">
        <w:rPr>
          <w:rFonts w:asciiTheme="minorHAnsi" w:hAnsiTheme="minorHAnsi" w:cstheme="minorHAnsi"/>
          <w:sz w:val="20"/>
          <w:szCs w:val="20"/>
        </w:rPr>
        <w:t xml:space="preserve"> consortium. </w:t>
      </w:r>
    </w:p>
    <w:p w14:paraId="31358F19" w14:textId="77777777" w:rsidR="00142016" w:rsidRPr="00142016" w:rsidRDefault="00142016" w:rsidP="00142016">
      <w:pPr>
        <w:pStyle w:val="Lijstalinea"/>
        <w:numPr>
          <w:ilvl w:val="0"/>
          <w:numId w:val="21"/>
        </w:numPr>
        <w:jc w:val="both"/>
        <w:rPr>
          <w:rFonts w:asciiTheme="minorHAnsi" w:hAnsiTheme="minorHAnsi" w:cstheme="minorHAnsi"/>
          <w:sz w:val="20"/>
          <w:szCs w:val="20"/>
        </w:rPr>
      </w:pPr>
      <w:r w:rsidRPr="00142016">
        <w:rPr>
          <w:rFonts w:asciiTheme="minorHAnsi" w:hAnsiTheme="minorHAnsi" w:cstheme="minorHAnsi"/>
          <w:sz w:val="20"/>
          <w:szCs w:val="20"/>
        </w:rPr>
        <w:t xml:space="preserve">Het consortium bestaat uit tenminste één onderneming met winstoogmerk (bedrijf) en twee kernpartners van het </w:t>
      </w:r>
      <w:proofErr w:type="spellStart"/>
      <w:r w:rsidRPr="00142016">
        <w:rPr>
          <w:rFonts w:asciiTheme="minorHAnsi" w:hAnsiTheme="minorHAnsi" w:cstheme="minorHAnsi"/>
          <w:sz w:val="20"/>
          <w:szCs w:val="20"/>
        </w:rPr>
        <w:t>ORANGEHealth</w:t>
      </w:r>
      <w:proofErr w:type="spellEnd"/>
      <w:r w:rsidRPr="00142016">
        <w:rPr>
          <w:rFonts w:asciiTheme="minorHAnsi" w:hAnsiTheme="minorHAnsi" w:cstheme="minorHAnsi"/>
          <w:sz w:val="20"/>
          <w:szCs w:val="20"/>
        </w:rPr>
        <w:t xml:space="preserve"> consortium, waarvan minimaal één academische partij en één hbo-partner. </w:t>
      </w:r>
    </w:p>
    <w:p w14:paraId="31AFD81E" w14:textId="125D6A23" w:rsidR="00726FB4" w:rsidRDefault="00BE775C" w:rsidP="00726FB4">
      <w:pPr>
        <w:pStyle w:val="Lijstalinea"/>
        <w:numPr>
          <w:ilvl w:val="0"/>
          <w:numId w:val="21"/>
        </w:numPr>
        <w:jc w:val="both"/>
        <w:rPr>
          <w:rFonts w:asciiTheme="minorHAnsi" w:hAnsiTheme="minorHAnsi" w:cstheme="minorHAnsi"/>
          <w:sz w:val="20"/>
          <w:szCs w:val="20"/>
        </w:rPr>
      </w:pPr>
      <w:r w:rsidRPr="00BE775C">
        <w:rPr>
          <w:rFonts w:asciiTheme="minorHAnsi" w:hAnsiTheme="minorHAnsi" w:cstheme="minorHAnsi"/>
          <w:color w:val="000000"/>
          <w:sz w:val="20"/>
          <w:szCs w:val="20"/>
          <w:lang w:eastAsia="en-US"/>
        </w:rPr>
        <w:t>Het project omvat toegepast onderzoek, waaronder industrieel onderzoek en/of experimentele ontwikkeling</w:t>
      </w:r>
      <w:r w:rsidR="00154675">
        <w:rPr>
          <w:rFonts w:asciiTheme="minorHAnsi" w:hAnsiTheme="minorHAnsi" w:cstheme="minorHAnsi"/>
          <w:color w:val="000000"/>
          <w:sz w:val="20"/>
          <w:szCs w:val="20"/>
          <w:lang w:eastAsia="en-US"/>
        </w:rPr>
        <w:t>.</w:t>
      </w:r>
      <w:r w:rsidRPr="00BE775C">
        <w:rPr>
          <w:rFonts w:asciiTheme="minorHAnsi" w:hAnsiTheme="minorHAnsi" w:cstheme="minorHAnsi"/>
          <w:color w:val="000000"/>
          <w:sz w:val="20"/>
          <w:szCs w:val="20"/>
          <w:lang w:eastAsia="en-US"/>
        </w:rPr>
        <w:t xml:space="preserve"> </w:t>
      </w:r>
      <w:r w:rsidR="00154675">
        <w:rPr>
          <w:rFonts w:asciiTheme="minorHAnsi" w:hAnsiTheme="minorHAnsi" w:cstheme="minorHAnsi"/>
          <w:sz w:val="20"/>
          <w:szCs w:val="20"/>
        </w:rPr>
        <w:t xml:space="preserve">Fundamenteel onderzoek mag </w:t>
      </w:r>
      <w:r w:rsidR="00154675" w:rsidRPr="00C525D8">
        <w:rPr>
          <w:rFonts w:asciiTheme="minorHAnsi" w:hAnsiTheme="minorHAnsi" w:cstheme="minorHAnsi"/>
          <w:sz w:val="20"/>
          <w:szCs w:val="20"/>
        </w:rPr>
        <w:t>maximaal 20%</w:t>
      </w:r>
      <w:r w:rsidR="00154675">
        <w:rPr>
          <w:rFonts w:asciiTheme="minorHAnsi" w:hAnsiTheme="minorHAnsi" w:cstheme="minorHAnsi"/>
          <w:sz w:val="20"/>
          <w:szCs w:val="20"/>
        </w:rPr>
        <w:t xml:space="preserve"> van de totale projectkosten zijn ter ondersteuning van het toegepast onderzoek.</w:t>
      </w:r>
      <w:r w:rsidR="00154675" w:rsidRPr="00C525D8">
        <w:rPr>
          <w:rFonts w:asciiTheme="minorHAnsi" w:hAnsiTheme="minorHAnsi" w:cstheme="minorHAnsi"/>
          <w:sz w:val="20"/>
          <w:szCs w:val="20"/>
        </w:rPr>
        <w:t>(</w:t>
      </w:r>
      <w:r w:rsidR="00154675">
        <w:rPr>
          <w:rFonts w:asciiTheme="minorHAnsi" w:hAnsiTheme="minorHAnsi" w:cstheme="minorHAnsi"/>
          <w:sz w:val="20"/>
          <w:szCs w:val="20"/>
        </w:rPr>
        <w:t>.</w:t>
      </w:r>
      <w:r w:rsidR="00726FB4" w:rsidRPr="003D6A4C">
        <w:rPr>
          <w:rFonts w:asciiTheme="minorHAnsi" w:hAnsiTheme="minorHAnsi" w:cstheme="minorHAnsi"/>
          <w:sz w:val="20"/>
          <w:szCs w:val="20"/>
        </w:rPr>
        <w:t xml:space="preserve">Een omschrijving van de drie typen onderzoek is beschreven </w:t>
      </w:r>
      <w:r w:rsidR="00726FB4">
        <w:rPr>
          <w:rFonts w:asciiTheme="minorHAnsi" w:hAnsiTheme="minorHAnsi" w:cstheme="minorHAnsi"/>
          <w:sz w:val="20"/>
          <w:szCs w:val="20"/>
        </w:rPr>
        <w:t xml:space="preserve">in </w:t>
      </w:r>
      <w:r w:rsidR="00726FB4" w:rsidRPr="00142016">
        <w:rPr>
          <w:rFonts w:asciiTheme="minorHAnsi" w:hAnsiTheme="minorHAnsi" w:cstheme="minorHAnsi"/>
          <w:sz w:val="20"/>
          <w:szCs w:val="20"/>
        </w:rPr>
        <w:t xml:space="preserve">Appendix </w:t>
      </w:r>
      <w:r w:rsidR="00560010" w:rsidRPr="00142016">
        <w:rPr>
          <w:rFonts w:asciiTheme="minorHAnsi" w:hAnsiTheme="minorHAnsi" w:cstheme="minorHAnsi"/>
          <w:sz w:val="20"/>
          <w:szCs w:val="20"/>
        </w:rPr>
        <w:t>A</w:t>
      </w:r>
      <w:r w:rsidR="00726FB4" w:rsidRPr="00142016">
        <w:rPr>
          <w:rFonts w:asciiTheme="minorHAnsi" w:hAnsiTheme="minorHAnsi" w:cstheme="minorHAnsi"/>
          <w:sz w:val="20"/>
          <w:szCs w:val="20"/>
        </w:rPr>
        <w:t>.</w:t>
      </w:r>
    </w:p>
    <w:p w14:paraId="25153BB6" w14:textId="77777777" w:rsidR="007847B6" w:rsidRPr="007847B6" w:rsidRDefault="00F72486" w:rsidP="00E73C92">
      <w:pPr>
        <w:pStyle w:val="Lijstalinea"/>
        <w:numPr>
          <w:ilvl w:val="0"/>
          <w:numId w:val="21"/>
        </w:numPr>
        <w:jc w:val="both"/>
        <w:rPr>
          <w:rFonts w:asciiTheme="minorHAnsi" w:hAnsiTheme="minorHAnsi" w:cstheme="minorHAnsi"/>
          <w:sz w:val="20"/>
          <w:szCs w:val="20"/>
        </w:rPr>
      </w:pPr>
      <w:r w:rsidRPr="30BC0922">
        <w:rPr>
          <w:rFonts w:asciiTheme="minorHAnsi" w:hAnsiTheme="minorHAnsi" w:cstheme="minorBidi"/>
          <w:sz w:val="20"/>
          <w:szCs w:val="20"/>
        </w:rPr>
        <w:t xml:space="preserve">Het gevraagde TRL-niveau </w:t>
      </w:r>
      <w:r w:rsidRPr="65C3DE9C">
        <w:rPr>
          <w:rFonts w:asciiTheme="minorHAnsi" w:hAnsiTheme="minorHAnsi" w:cstheme="minorBidi"/>
          <w:sz w:val="20"/>
          <w:szCs w:val="20"/>
        </w:rPr>
        <w:t xml:space="preserve">(Technology Readiness Level) </w:t>
      </w:r>
      <w:r w:rsidRPr="30BC0922">
        <w:rPr>
          <w:rFonts w:asciiTheme="minorHAnsi" w:hAnsiTheme="minorHAnsi" w:cstheme="minorBidi"/>
          <w:sz w:val="20"/>
          <w:szCs w:val="20"/>
        </w:rPr>
        <w:t xml:space="preserve">voor deze call is TRL4-7. </w:t>
      </w:r>
      <w:r w:rsidRPr="560F977D">
        <w:rPr>
          <w:rFonts w:ascii="Calibri" w:eastAsia="Calibri" w:hAnsi="Calibri" w:cs="Calibri"/>
          <w:color w:val="000000" w:themeColor="text1"/>
          <w:sz w:val="20"/>
          <w:szCs w:val="20"/>
        </w:rPr>
        <w:t>Eventueel kunnen werkpakketten, of onderdelen van werkpakketten, in verschillende categorieën worden ingedeeld.</w:t>
      </w:r>
      <w:r w:rsidRPr="30BC0922">
        <w:rPr>
          <w:rFonts w:asciiTheme="minorHAnsi" w:hAnsiTheme="minorHAnsi" w:cstheme="minorBidi"/>
          <w:sz w:val="20"/>
          <w:szCs w:val="20"/>
        </w:rPr>
        <w:t xml:space="preserve"> Hierbij kan evt. een kleiner deel van het onderzoek fundamenteel te typeren zijn en vallen in TRL 2-3; mits dit in de projectaanvragen duidelijk wordt onderbouwd. Projecten die het geheel of grotendeels in de categorieën TRL1 t/m 3 t.w. fundamenteel onderzoek vallen, komen echter niet in aanmerking.</w:t>
      </w:r>
    </w:p>
    <w:p w14:paraId="2445E072" w14:textId="6C201011" w:rsidR="00E73C92" w:rsidRPr="00142016" w:rsidRDefault="00E73C92" w:rsidP="00E73C92">
      <w:pPr>
        <w:pStyle w:val="Lijstalinea"/>
        <w:numPr>
          <w:ilvl w:val="0"/>
          <w:numId w:val="21"/>
        </w:numPr>
        <w:jc w:val="both"/>
        <w:rPr>
          <w:rFonts w:asciiTheme="minorHAnsi" w:hAnsiTheme="minorHAnsi" w:cstheme="minorHAnsi"/>
          <w:sz w:val="20"/>
          <w:szCs w:val="20"/>
        </w:rPr>
      </w:pPr>
      <w:r w:rsidRPr="00135171">
        <w:rPr>
          <w:rFonts w:asciiTheme="minorHAnsi" w:hAnsiTheme="minorHAnsi" w:cstheme="minorHAnsi"/>
          <w:sz w:val="20"/>
          <w:szCs w:val="20"/>
        </w:rPr>
        <w:t>Resultaten van het project leiden tot maatschappelijke en MKB economische groei</w:t>
      </w:r>
      <w:r>
        <w:rPr>
          <w:rFonts w:asciiTheme="minorHAnsi" w:hAnsiTheme="minorHAnsi" w:cstheme="minorHAnsi"/>
          <w:sz w:val="20"/>
          <w:szCs w:val="20"/>
        </w:rPr>
        <w:t>.</w:t>
      </w:r>
    </w:p>
    <w:p w14:paraId="0085DB56" w14:textId="77777777" w:rsidR="00154675" w:rsidRDefault="00154675" w:rsidP="00154675">
      <w:pPr>
        <w:pStyle w:val="Lijstalinea"/>
        <w:numPr>
          <w:ilvl w:val="0"/>
          <w:numId w:val="21"/>
        </w:numPr>
        <w:jc w:val="both"/>
        <w:rPr>
          <w:rFonts w:asciiTheme="minorHAnsi" w:hAnsiTheme="minorHAnsi" w:cstheme="minorBidi"/>
          <w:sz w:val="20"/>
          <w:szCs w:val="20"/>
        </w:rPr>
      </w:pPr>
      <w:r>
        <w:rPr>
          <w:rFonts w:asciiTheme="minorHAnsi" w:hAnsiTheme="minorHAnsi" w:cstheme="minorBidi"/>
          <w:sz w:val="20"/>
          <w:szCs w:val="20"/>
        </w:rPr>
        <w:t>H</w:t>
      </w:r>
      <w:r w:rsidRPr="58EEF056">
        <w:rPr>
          <w:rFonts w:asciiTheme="minorHAnsi" w:hAnsiTheme="minorHAnsi" w:cstheme="minorBidi"/>
          <w:sz w:val="20"/>
          <w:szCs w:val="20"/>
        </w:rPr>
        <w:t xml:space="preserve">et project duurt </w:t>
      </w:r>
      <w:r>
        <w:rPr>
          <w:rFonts w:asciiTheme="minorHAnsi" w:hAnsiTheme="minorHAnsi" w:cstheme="minorBidi"/>
          <w:sz w:val="20"/>
          <w:szCs w:val="20"/>
        </w:rPr>
        <w:t xml:space="preserve">minimaal 2 jaar en </w:t>
      </w:r>
      <w:r w:rsidRPr="00CC4A5C">
        <w:rPr>
          <w:rFonts w:asciiTheme="minorHAnsi" w:hAnsiTheme="minorHAnsi" w:cstheme="minorBidi"/>
          <w:bCs/>
          <w:sz w:val="20"/>
          <w:szCs w:val="20"/>
        </w:rPr>
        <w:t>maximaal 4</w:t>
      </w:r>
      <w:r w:rsidRPr="00CC4A5C">
        <w:rPr>
          <w:rFonts w:asciiTheme="minorHAnsi" w:hAnsiTheme="minorHAnsi" w:cstheme="minorBidi"/>
          <w:sz w:val="20"/>
          <w:szCs w:val="20"/>
        </w:rPr>
        <w:t xml:space="preserve"> jaar</w:t>
      </w:r>
      <w:r>
        <w:rPr>
          <w:rFonts w:asciiTheme="minorHAnsi" w:hAnsiTheme="minorHAnsi" w:cstheme="minorBidi"/>
          <w:sz w:val="20"/>
          <w:szCs w:val="20"/>
        </w:rPr>
        <w:t>.</w:t>
      </w:r>
    </w:p>
    <w:p w14:paraId="319E42B2" w14:textId="13DD2274" w:rsidR="00050FA5" w:rsidRDefault="00154675" w:rsidP="00050FA5">
      <w:pPr>
        <w:pStyle w:val="Lijstalinea"/>
        <w:numPr>
          <w:ilvl w:val="0"/>
          <w:numId w:val="21"/>
        </w:numPr>
        <w:jc w:val="both"/>
        <w:rPr>
          <w:rFonts w:asciiTheme="minorHAnsi" w:hAnsiTheme="minorHAnsi" w:cstheme="minorHAnsi"/>
          <w:sz w:val="20"/>
          <w:szCs w:val="20"/>
        </w:rPr>
      </w:pPr>
      <w:r>
        <w:rPr>
          <w:rFonts w:asciiTheme="minorHAnsi" w:hAnsiTheme="minorHAnsi" w:cstheme="minorBidi"/>
          <w:sz w:val="20"/>
          <w:szCs w:val="20"/>
        </w:rPr>
        <w:t xml:space="preserve">Het </w:t>
      </w:r>
      <w:r w:rsidRPr="00EE1668">
        <w:rPr>
          <w:rFonts w:asciiTheme="minorHAnsi" w:hAnsiTheme="minorHAnsi" w:cstheme="minorBidi"/>
          <w:sz w:val="20"/>
          <w:szCs w:val="20"/>
        </w:rPr>
        <w:t xml:space="preserve">project start op 1 maart 2027. </w:t>
      </w:r>
      <w:r w:rsidR="00050FA5" w:rsidRPr="00EE1668">
        <w:rPr>
          <w:rFonts w:asciiTheme="minorHAnsi" w:hAnsiTheme="minorHAnsi" w:cstheme="minorHAnsi"/>
          <w:color w:val="000000" w:themeColor="text1"/>
          <w:sz w:val="20"/>
          <w:szCs w:val="20"/>
        </w:rPr>
        <w:t>Het is</w:t>
      </w:r>
      <w:r w:rsidR="00050FA5">
        <w:rPr>
          <w:rFonts w:asciiTheme="minorHAnsi" w:hAnsiTheme="minorHAnsi" w:cstheme="minorHAnsi"/>
          <w:color w:val="000000" w:themeColor="text1"/>
          <w:sz w:val="20"/>
          <w:szCs w:val="20"/>
        </w:rPr>
        <w:t xml:space="preserve"> essentieel dat het consortium zich in een vroeg stadium bewust is wie door de innovatie wordt beïnvloed &amp; om tijdens het project de doelgroep en eindgebruiker te laten participeren.</w:t>
      </w:r>
    </w:p>
    <w:p w14:paraId="0ACD43FF" w14:textId="1F717617" w:rsidR="00050FA5" w:rsidRPr="009C37B0" w:rsidRDefault="00050FA5" w:rsidP="00050FA5">
      <w:pPr>
        <w:pStyle w:val="Lijstalinea"/>
        <w:numPr>
          <w:ilvl w:val="0"/>
          <w:numId w:val="21"/>
        </w:numPr>
        <w:jc w:val="both"/>
        <w:rPr>
          <w:rFonts w:asciiTheme="minorHAnsi" w:hAnsiTheme="minorHAnsi" w:cstheme="minorBidi"/>
          <w:sz w:val="20"/>
          <w:szCs w:val="20"/>
        </w:rPr>
      </w:pPr>
      <w:r w:rsidRPr="00135171">
        <w:rPr>
          <w:rFonts w:asciiTheme="minorHAnsi" w:hAnsiTheme="minorHAnsi" w:cstheme="minorHAnsi"/>
          <w:sz w:val="20"/>
          <w:szCs w:val="20"/>
        </w:rPr>
        <w:t>Resultaten van het project leiden tot maatschappelijke en MKB economische groei</w:t>
      </w:r>
      <w:r>
        <w:rPr>
          <w:rFonts w:asciiTheme="minorHAnsi" w:hAnsiTheme="minorHAnsi" w:cstheme="minorHAnsi"/>
          <w:sz w:val="20"/>
          <w:szCs w:val="20"/>
        </w:rPr>
        <w:t>.</w:t>
      </w:r>
    </w:p>
    <w:p w14:paraId="6318EDBE" w14:textId="019C1637" w:rsidR="00CA058B" w:rsidRPr="001D42E7" w:rsidRDefault="00723DC3" w:rsidP="00723DC3">
      <w:pPr>
        <w:pStyle w:val="Lijstalinea"/>
        <w:numPr>
          <w:ilvl w:val="0"/>
          <w:numId w:val="21"/>
        </w:numPr>
        <w:jc w:val="both"/>
        <w:rPr>
          <w:rFonts w:asciiTheme="minorHAnsi" w:hAnsiTheme="minorHAnsi" w:cstheme="minorBidi"/>
          <w:sz w:val="20"/>
          <w:szCs w:val="20"/>
        </w:rPr>
      </w:pPr>
      <w:r w:rsidRPr="003D6A4C">
        <w:rPr>
          <w:rFonts w:asciiTheme="minorHAnsi" w:hAnsiTheme="minorHAnsi" w:cstheme="minorHAnsi"/>
          <w:sz w:val="20"/>
          <w:szCs w:val="20"/>
        </w:rPr>
        <w:t>Er is gebruik gemaakt van de</w:t>
      </w:r>
      <w:r>
        <w:rPr>
          <w:rFonts w:asciiTheme="minorHAnsi" w:hAnsiTheme="minorHAnsi" w:cstheme="minorHAnsi"/>
          <w:sz w:val="20"/>
          <w:szCs w:val="20"/>
        </w:rPr>
        <w:t xml:space="preserve"> </w:t>
      </w:r>
      <w:r w:rsidRPr="003D6A4C">
        <w:rPr>
          <w:rFonts w:asciiTheme="minorHAnsi" w:hAnsiTheme="minorHAnsi" w:cstheme="minorHAnsi"/>
          <w:sz w:val="20"/>
          <w:szCs w:val="20"/>
        </w:rPr>
        <w:t>versies van het aanvraagformulier, budgetformulier en consortium agreement</w:t>
      </w:r>
      <w:r>
        <w:rPr>
          <w:rFonts w:asciiTheme="minorHAnsi" w:hAnsiTheme="minorHAnsi" w:cstheme="minorHAnsi"/>
          <w:sz w:val="20"/>
          <w:szCs w:val="20"/>
        </w:rPr>
        <w:t xml:space="preserve"> specifiek voor</w:t>
      </w:r>
      <w:r w:rsidRPr="006A65E6">
        <w:rPr>
          <w:rFonts w:asciiTheme="minorHAnsi" w:hAnsiTheme="minorHAnsi" w:cstheme="minorHAnsi"/>
          <w:sz w:val="20"/>
          <w:szCs w:val="20"/>
        </w:rPr>
        <w:t xml:space="preserve"> de</w:t>
      </w:r>
      <w:r>
        <w:rPr>
          <w:rFonts w:asciiTheme="minorHAnsi" w:hAnsiTheme="minorHAnsi" w:cstheme="minorHAnsi"/>
          <w:sz w:val="20"/>
          <w:szCs w:val="20"/>
        </w:rPr>
        <w:t xml:space="preserve"> Call</w:t>
      </w:r>
      <w:r w:rsidR="00142016">
        <w:rPr>
          <w:rFonts w:asciiTheme="minorHAnsi" w:hAnsiTheme="minorHAnsi" w:cstheme="minorHAnsi"/>
          <w:sz w:val="20"/>
          <w:szCs w:val="20"/>
        </w:rPr>
        <w:t xml:space="preserve"> </w:t>
      </w:r>
      <w:r w:rsidR="00142016" w:rsidRPr="00142016">
        <w:rPr>
          <w:rFonts w:asciiTheme="minorHAnsi" w:hAnsiTheme="minorHAnsi" w:cstheme="minorBidi"/>
          <w:sz w:val="20"/>
          <w:szCs w:val="20"/>
        </w:rPr>
        <w:t>Passende, Persoonsgerichte, Effectieve &amp; Doelmatige Zorg</w:t>
      </w:r>
      <w:r w:rsidRPr="003D6A4C">
        <w:rPr>
          <w:rFonts w:asciiTheme="minorHAnsi" w:hAnsiTheme="minorHAnsi" w:cstheme="minorHAnsi"/>
          <w:sz w:val="20"/>
          <w:szCs w:val="20"/>
        </w:rPr>
        <w:t>.</w:t>
      </w:r>
      <w:r>
        <w:rPr>
          <w:rFonts w:asciiTheme="minorHAnsi" w:hAnsiTheme="minorHAnsi" w:cstheme="minorHAnsi"/>
          <w:sz w:val="20"/>
          <w:szCs w:val="20"/>
        </w:rPr>
        <w:t xml:space="preserve"> Verouderde of andere versies van deze documenten worden niet geaccepteerd.</w:t>
      </w:r>
    </w:p>
    <w:p w14:paraId="28AA9820" w14:textId="77777777" w:rsidR="00CA058B" w:rsidRDefault="00CA058B" w:rsidP="07F80F72">
      <w:pPr>
        <w:jc w:val="both"/>
        <w:rPr>
          <w:rFonts w:asciiTheme="minorHAnsi" w:hAnsiTheme="minorHAnsi" w:cstheme="minorBidi"/>
          <w:sz w:val="20"/>
          <w:szCs w:val="20"/>
        </w:rPr>
      </w:pPr>
    </w:p>
    <w:p w14:paraId="33A25CBC" w14:textId="7A0A6DC2" w:rsidR="00650DE8" w:rsidRDefault="00650DE8" w:rsidP="07F80F72">
      <w:pPr>
        <w:jc w:val="both"/>
        <w:rPr>
          <w:rFonts w:asciiTheme="minorHAnsi" w:hAnsiTheme="minorHAnsi" w:cstheme="minorBidi"/>
          <w:sz w:val="20"/>
          <w:szCs w:val="20"/>
        </w:rPr>
      </w:pPr>
      <w:r>
        <w:rPr>
          <w:rFonts w:asciiTheme="minorHAnsi" w:hAnsiTheme="minorHAnsi" w:cstheme="minorBidi"/>
          <w:sz w:val="20"/>
          <w:szCs w:val="20"/>
        </w:rPr>
        <w:t>Daarnaast gelden de volgende algemene randvoorwaarden voor het PPS-project:</w:t>
      </w:r>
    </w:p>
    <w:p w14:paraId="4D649222" w14:textId="7FEDB44E" w:rsidR="00EE5104" w:rsidRPr="00EE5104" w:rsidRDefault="00EE5104" w:rsidP="07F80F72">
      <w:pPr>
        <w:jc w:val="both"/>
        <w:rPr>
          <w:rFonts w:asciiTheme="minorHAnsi" w:hAnsiTheme="minorHAnsi" w:cstheme="minorBidi"/>
          <w:i/>
          <w:iCs/>
          <w:sz w:val="20"/>
          <w:szCs w:val="20"/>
        </w:rPr>
      </w:pPr>
      <w:r>
        <w:rPr>
          <w:rFonts w:asciiTheme="minorHAnsi" w:hAnsiTheme="minorHAnsi" w:cstheme="minorBidi"/>
          <w:i/>
          <w:iCs/>
          <w:sz w:val="20"/>
          <w:szCs w:val="20"/>
        </w:rPr>
        <w:t>Financieel</w:t>
      </w:r>
    </w:p>
    <w:p w14:paraId="7DDF4651" w14:textId="114214A5" w:rsidR="00CA23F8" w:rsidRPr="00CA23F8" w:rsidRDefault="00CA23F8" w:rsidP="00CA23F8">
      <w:pPr>
        <w:pStyle w:val="Lijstalinea"/>
        <w:numPr>
          <w:ilvl w:val="0"/>
          <w:numId w:val="4"/>
        </w:numPr>
        <w:jc w:val="both"/>
        <w:rPr>
          <w:rFonts w:asciiTheme="minorHAnsi" w:hAnsiTheme="minorHAnsi" w:cstheme="minorHAnsi"/>
          <w:sz w:val="20"/>
          <w:szCs w:val="20"/>
        </w:rPr>
      </w:pPr>
      <w:r>
        <w:rPr>
          <w:rFonts w:asciiTheme="minorHAnsi" w:hAnsiTheme="minorHAnsi" w:cstheme="minorHAnsi"/>
          <w:sz w:val="20"/>
          <w:szCs w:val="20"/>
        </w:rPr>
        <w:t>Nederlandse onderzoeksorganisaties en</w:t>
      </w:r>
      <w:r w:rsidR="00320D6E">
        <w:rPr>
          <w:rFonts w:asciiTheme="minorHAnsi" w:hAnsiTheme="minorHAnsi" w:cstheme="minorHAnsi"/>
          <w:sz w:val="20"/>
          <w:szCs w:val="20"/>
        </w:rPr>
        <w:t xml:space="preserve"> het</w:t>
      </w:r>
      <w:r>
        <w:rPr>
          <w:rFonts w:asciiTheme="minorHAnsi" w:hAnsiTheme="minorHAnsi" w:cstheme="minorHAnsi"/>
          <w:sz w:val="20"/>
          <w:szCs w:val="20"/>
        </w:rPr>
        <w:t xml:space="preserve"> Nederlandse MKB komen in aanmerking om PPS-subsidie aan te wenden volgens de financiële voorwaarden zoals beschreven in sectie 3.</w:t>
      </w:r>
      <w:r w:rsidR="00BB26FE">
        <w:rPr>
          <w:rFonts w:asciiTheme="minorHAnsi" w:hAnsiTheme="minorHAnsi" w:cstheme="minorHAnsi"/>
          <w:sz w:val="20"/>
          <w:szCs w:val="20"/>
        </w:rPr>
        <w:t>5</w:t>
      </w:r>
      <w:r>
        <w:rPr>
          <w:rFonts w:asciiTheme="minorHAnsi" w:hAnsiTheme="minorHAnsi" w:cstheme="minorHAnsi"/>
          <w:sz w:val="20"/>
          <w:szCs w:val="20"/>
        </w:rPr>
        <w:t xml:space="preserve">. </w:t>
      </w:r>
    </w:p>
    <w:p w14:paraId="1C05AF8C" w14:textId="71E5B4E0" w:rsidR="008B3151" w:rsidRDefault="008B3151" w:rsidP="007D1D40">
      <w:pPr>
        <w:pStyle w:val="Lijstalinea"/>
        <w:numPr>
          <w:ilvl w:val="0"/>
          <w:numId w:val="4"/>
        </w:numPr>
        <w:jc w:val="both"/>
        <w:rPr>
          <w:rFonts w:asciiTheme="minorHAnsi" w:hAnsiTheme="minorHAnsi" w:cstheme="minorHAnsi"/>
          <w:sz w:val="20"/>
          <w:szCs w:val="20"/>
        </w:rPr>
      </w:pPr>
      <w:r w:rsidRPr="003D6A4C">
        <w:rPr>
          <w:rFonts w:asciiTheme="minorHAnsi" w:hAnsiTheme="minorHAnsi" w:cstheme="minorHAnsi"/>
          <w:sz w:val="20"/>
          <w:szCs w:val="20"/>
        </w:rPr>
        <w:t>Er is sprake van een daadwerkelijke samenwerking</w:t>
      </w:r>
      <w:r w:rsidRPr="003D6A4C">
        <w:rPr>
          <w:rStyle w:val="Voetnootmarkering"/>
          <w:rFonts w:asciiTheme="minorHAnsi" w:hAnsiTheme="minorHAnsi" w:cstheme="minorHAnsi"/>
          <w:sz w:val="20"/>
          <w:szCs w:val="20"/>
        </w:rPr>
        <w:footnoteReference w:id="3"/>
      </w:r>
      <w:r w:rsidR="00984438">
        <w:rPr>
          <w:rFonts w:asciiTheme="minorHAnsi" w:hAnsiTheme="minorHAnsi" w:cstheme="minorHAnsi"/>
          <w:sz w:val="20"/>
          <w:szCs w:val="20"/>
        </w:rPr>
        <w:t>;</w:t>
      </w:r>
      <w:r w:rsidR="00984438" w:rsidRPr="00984438">
        <w:rPr>
          <w:rFonts w:asciiTheme="minorHAnsi" w:hAnsiTheme="minorHAnsi" w:cstheme="minorHAnsi"/>
          <w:sz w:val="20"/>
          <w:szCs w:val="20"/>
        </w:rPr>
        <w:t xml:space="preserve"> </w:t>
      </w:r>
      <w:r w:rsidR="00984438">
        <w:rPr>
          <w:rFonts w:asciiTheme="minorHAnsi" w:hAnsiTheme="minorHAnsi" w:cstheme="minorHAnsi"/>
          <w:sz w:val="20"/>
          <w:szCs w:val="20"/>
        </w:rPr>
        <w:t>h</w:t>
      </w:r>
      <w:r w:rsidR="00984438" w:rsidRPr="003D6A4C">
        <w:rPr>
          <w:rFonts w:asciiTheme="minorHAnsi" w:hAnsiTheme="minorHAnsi" w:cstheme="minorHAnsi"/>
          <w:sz w:val="20"/>
          <w:szCs w:val="20"/>
        </w:rPr>
        <w:t xml:space="preserve">et project wordt uitgevoerd voor gezamenlijke rekening en risico en alle </w:t>
      </w:r>
      <w:r w:rsidR="00CC1F7D">
        <w:rPr>
          <w:rFonts w:asciiTheme="minorHAnsi" w:hAnsiTheme="minorHAnsi" w:cstheme="minorHAnsi"/>
          <w:sz w:val="20"/>
          <w:szCs w:val="20"/>
        </w:rPr>
        <w:t>consortiumpartner</w:t>
      </w:r>
      <w:r w:rsidR="00984438" w:rsidRPr="003D6A4C">
        <w:rPr>
          <w:rFonts w:asciiTheme="minorHAnsi" w:hAnsiTheme="minorHAnsi" w:cstheme="minorHAnsi"/>
          <w:sz w:val="20"/>
          <w:szCs w:val="20"/>
        </w:rPr>
        <w:t>s dragen inhoudelijk bij aan het project.</w:t>
      </w:r>
    </w:p>
    <w:p w14:paraId="1FC25F51" w14:textId="47AA6DBB" w:rsidR="00EC22E9" w:rsidRDefault="00EC22E9" w:rsidP="00EC22E9">
      <w:pPr>
        <w:pStyle w:val="Lijstalinea"/>
        <w:numPr>
          <w:ilvl w:val="0"/>
          <w:numId w:val="4"/>
        </w:numPr>
        <w:jc w:val="both"/>
        <w:rPr>
          <w:rFonts w:asciiTheme="minorHAnsi" w:hAnsiTheme="minorHAnsi" w:cstheme="minorHAnsi"/>
          <w:sz w:val="20"/>
          <w:szCs w:val="20"/>
        </w:rPr>
      </w:pPr>
      <w:r>
        <w:rPr>
          <w:rFonts w:asciiTheme="minorHAnsi" w:hAnsiTheme="minorHAnsi" w:cstheme="minorHAnsi"/>
          <w:sz w:val="20"/>
          <w:szCs w:val="20"/>
        </w:rPr>
        <w:t>A</w:t>
      </w:r>
      <w:r w:rsidRPr="003D6A4C">
        <w:rPr>
          <w:rFonts w:asciiTheme="minorHAnsi" w:hAnsiTheme="minorHAnsi" w:cstheme="minorHAnsi"/>
          <w:sz w:val="20"/>
          <w:szCs w:val="20"/>
        </w:rPr>
        <w:t xml:space="preserve">lle </w:t>
      </w:r>
      <w:r w:rsidR="00CC1F7D">
        <w:rPr>
          <w:rFonts w:asciiTheme="minorHAnsi" w:hAnsiTheme="minorHAnsi" w:cstheme="minorHAnsi"/>
          <w:sz w:val="20"/>
          <w:szCs w:val="20"/>
        </w:rPr>
        <w:t>consortiumpartner</w:t>
      </w:r>
      <w:r w:rsidRPr="003D6A4C">
        <w:rPr>
          <w:rFonts w:asciiTheme="minorHAnsi" w:hAnsiTheme="minorHAnsi" w:cstheme="minorHAnsi"/>
          <w:sz w:val="20"/>
          <w:szCs w:val="20"/>
        </w:rPr>
        <w:t>s</w:t>
      </w:r>
      <w:r>
        <w:rPr>
          <w:rFonts w:asciiTheme="minorHAnsi" w:hAnsiTheme="minorHAnsi" w:cstheme="minorHAnsi"/>
          <w:sz w:val="20"/>
          <w:szCs w:val="20"/>
        </w:rPr>
        <w:t xml:space="preserve"> </w:t>
      </w:r>
      <w:r w:rsidR="00EE0DDE">
        <w:rPr>
          <w:rFonts w:asciiTheme="minorHAnsi" w:hAnsiTheme="minorHAnsi" w:cstheme="minorHAnsi"/>
          <w:sz w:val="20"/>
          <w:szCs w:val="20"/>
        </w:rPr>
        <w:t>dragen</w:t>
      </w:r>
      <w:r w:rsidRPr="003D6A4C">
        <w:rPr>
          <w:rFonts w:asciiTheme="minorHAnsi" w:hAnsiTheme="minorHAnsi" w:cstheme="minorHAnsi"/>
          <w:sz w:val="20"/>
          <w:szCs w:val="20"/>
        </w:rPr>
        <w:t xml:space="preserve"> </w:t>
      </w:r>
      <w:r w:rsidRPr="009C1685">
        <w:rPr>
          <w:rFonts w:asciiTheme="minorHAnsi" w:hAnsiTheme="minorHAnsi" w:cstheme="minorHAnsi"/>
          <w:i/>
          <w:iCs/>
          <w:sz w:val="20"/>
          <w:szCs w:val="20"/>
        </w:rPr>
        <w:t>in kind</w:t>
      </w:r>
      <w:r w:rsidRPr="003D6A4C">
        <w:rPr>
          <w:rFonts w:asciiTheme="minorHAnsi" w:hAnsiTheme="minorHAnsi" w:cstheme="minorHAnsi"/>
          <w:sz w:val="20"/>
          <w:szCs w:val="20"/>
        </w:rPr>
        <w:t xml:space="preserve"> bij. Dit betekent o.a. </w:t>
      </w:r>
      <w:r w:rsidRPr="00D51B41">
        <w:rPr>
          <w:rFonts w:asciiTheme="minorHAnsi" w:hAnsiTheme="minorHAnsi" w:cstheme="minorHAnsi"/>
          <w:sz w:val="20"/>
          <w:szCs w:val="20"/>
        </w:rPr>
        <w:t xml:space="preserve">dat alle </w:t>
      </w:r>
      <w:r w:rsidR="00CC1F7D">
        <w:rPr>
          <w:rFonts w:asciiTheme="minorHAnsi" w:hAnsiTheme="minorHAnsi" w:cstheme="minorHAnsi"/>
          <w:sz w:val="20"/>
          <w:szCs w:val="20"/>
        </w:rPr>
        <w:t>consortiumpartner</w:t>
      </w:r>
      <w:r w:rsidRPr="00D51B41">
        <w:rPr>
          <w:rFonts w:asciiTheme="minorHAnsi" w:hAnsiTheme="minorHAnsi" w:cstheme="minorHAnsi"/>
          <w:sz w:val="20"/>
          <w:szCs w:val="20"/>
        </w:rPr>
        <w:t>s in ieder geval loonkosten maken</w:t>
      </w:r>
      <w:r w:rsidR="00D51B41" w:rsidRPr="00D51B41">
        <w:rPr>
          <w:rFonts w:asciiTheme="minorHAnsi" w:hAnsiTheme="minorHAnsi" w:cstheme="minorHAnsi"/>
          <w:sz w:val="20"/>
          <w:szCs w:val="20"/>
        </w:rPr>
        <w:t>, welk</w:t>
      </w:r>
      <w:r w:rsidR="00D51B41">
        <w:rPr>
          <w:rFonts w:asciiTheme="minorHAnsi" w:hAnsiTheme="minorHAnsi" w:cstheme="minorHAnsi"/>
          <w:sz w:val="20"/>
          <w:szCs w:val="20"/>
        </w:rPr>
        <w:t xml:space="preserve">e </w:t>
      </w:r>
      <w:r w:rsidRPr="00D51B41">
        <w:rPr>
          <w:rFonts w:asciiTheme="minorHAnsi" w:hAnsiTheme="minorHAnsi" w:cstheme="minorHAnsi"/>
          <w:sz w:val="20"/>
          <w:szCs w:val="20"/>
        </w:rPr>
        <w:t>zichtbaar</w:t>
      </w:r>
      <w:r w:rsidRPr="003D6A4C">
        <w:rPr>
          <w:rFonts w:asciiTheme="minorHAnsi" w:hAnsiTheme="minorHAnsi" w:cstheme="minorHAnsi"/>
          <w:sz w:val="20"/>
          <w:szCs w:val="20"/>
        </w:rPr>
        <w:t xml:space="preserve"> zijn in het budgetformulier</w:t>
      </w:r>
      <w:r w:rsidR="00D51B41">
        <w:rPr>
          <w:rFonts w:asciiTheme="minorHAnsi" w:hAnsiTheme="minorHAnsi" w:cstheme="minorHAnsi"/>
          <w:sz w:val="20"/>
          <w:szCs w:val="20"/>
        </w:rPr>
        <w:t xml:space="preserve">. </w:t>
      </w:r>
    </w:p>
    <w:p w14:paraId="404F9D64" w14:textId="76182212" w:rsidR="00EC22E9" w:rsidRDefault="00EE5104" w:rsidP="007D1D40">
      <w:pPr>
        <w:pStyle w:val="Lijstalinea"/>
        <w:numPr>
          <w:ilvl w:val="0"/>
          <w:numId w:val="4"/>
        </w:numPr>
        <w:jc w:val="both"/>
        <w:rPr>
          <w:rFonts w:asciiTheme="minorHAnsi" w:hAnsiTheme="minorHAnsi" w:cstheme="minorHAnsi"/>
          <w:sz w:val="20"/>
          <w:szCs w:val="20"/>
        </w:rPr>
      </w:pPr>
      <w:r>
        <w:rPr>
          <w:rFonts w:asciiTheme="minorHAnsi" w:hAnsiTheme="minorHAnsi" w:cstheme="minorHAnsi"/>
          <w:sz w:val="20"/>
          <w:szCs w:val="20"/>
        </w:rPr>
        <w:lastRenderedPageBreak/>
        <w:t xml:space="preserve">Naast de </w:t>
      </w:r>
      <w:r w:rsidRPr="00A83C50">
        <w:rPr>
          <w:rFonts w:asciiTheme="minorHAnsi" w:hAnsiTheme="minorHAnsi" w:cstheme="minorHAnsi"/>
          <w:i/>
          <w:iCs/>
          <w:sz w:val="20"/>
          <w:szCs w:val="20"/>
        </w:rPr>
        <w:t>in kind</w:t>
      </w:r>
      <w:r>
        <w:rPr>
          <w:rFonts w:asciiTheme="minorHAnsi" w:hAnsiTheme="minorHAnsi" w:cstheme="minorHAnsi"/>
          <w:sz w:val="20"/>
          <w:szCs w:val="20"/>
        </w:rPr>
        <w:t xml:space="preserve"> bijdrage is het ook mogelijk om </w:t>
      </w:r>
      <w:r w:rsidRPr="004C5A1E">
        <w:rPr>
          <w:rFonts w:asciiTheme="minorHAnsi" w:hAnsiTheme="minorHAnsi" w:cstheme="minorHAnsi"/>
          <w:i/>
          <w:iCs/>
          <w:sz w:val="20"/>
          <w:szCs w:val="20"/>
        </w:rPr>
        <w:t>in cash</w:t>
      </w:r>
      <w:r>
        <w:rPr>
          <w:rFonts w:asciiTheme="minorHAnsi" w:hAnsiTheme="minorHAnsi" w:cstheme="minorHAnsi"/>
          <w:sz w:val="20"/>
          <w:szCs w:val="20"/>
        </w:rPr>
        <w:t xml:space="preserve"> bij te dragen. Een </w:t>
      </w:r>
      <w:r>
        <w:rPr>
          <w:rFonts w:asciiTheme="minorHAnsi" w:hAnsiTheme="minorHAnsi" w:cstheme="minorHAnsi"/>
          <w:i/>
          <w:iCs/>
          <w:sz w:val="20"/>
          <w:szCs w:val="20"/>
        </w:rPr>
        <w:t>in cash</w:t>
      </w:r>
      <w:r>
        <w:rPr>
          <w:rFonts w:asciiTheme="minorHAnsi" w:hAnsiTheme="minorHAnsi" w:cstheme="minorHAnsi"/>
          <w:sz w:val="20"/>
          <w:szCs w:val="20"/>
        </w:rPr>
        <w:t xml:space="preserve"> bijdrage van een partij dient binnen het project gebruikt te worden om kosten van een andere </w:t>
      </w:r>
      <w:r w:rsidR="00CC1F7D">
        <w:rPr>
          <w:rFonts w:asciiTheme="minorHAnsi" w:hAnsiTheme="minorHAnsi" w:cstheme="minorHAnsi"/>
          <w:sz w:val="20"/>
          <w:szCs w:val="20"/>
        </w:rPr>
        <w:t>consortiumpartner</w:t>
      </w:r>
      <w:r>
        <w:rPr>
          <w:rFonts w:asciiTheme="minorHAnsi" w:hAnsiTheme="minorHAnsi" w:cstheme="minorHAnsi"/>
          <w:sz w:val="20"/>
          <w:szCs w:val="20"/>
        </w:rPr>
        <w:t xml:space="preserve"> te </w:t>
      </w:r>
      <w:r w:rsidR="008E2FFD">
        <w:rPr>
          <w:rFonts w:asciiTheme="minorHAnsi" w:hAnsiTheme="minorHAnsi" w:cstheme="minorHAnsi"/>
          <w:sz w:val="20"/>
          <w:szCs w:val="20"/>
        </w:rPr>
        <w:t>dekken</w:t>
      </w:r>
      <w:r>
        <w:rPr>
          <w:rFonts w:asciiTheme="minorHAnsi" w:hAnsiTheme="minorHAnsi" w:cstheme="minorHAnsi"/>
          <w:sz w:val="20"/>
          <w:szCs w:val="20"/>
        </w:rPr>
        <w:t>.</w:t>
      </w:r>
    </w:p>
    <w:p w14:paraId="38E58E7C" w14:textId="77777777" w:rsidR="003349C7" w:rsidRPr="00EC64B5" w:rsidRDefault="003349C7" w:rsidP="003349C7">
      <w:pPr>
        <w:pStyle w:val="Lijstalinea"/>
        <w:numPr>
          <w:ilvl w:val="0"/>
          <w:numId w:val="4"/>
        </w:numPr>
        <w:jc w:val="both"/>
        <w:rPr>
          <w:rFonts w:asciiTheme="minorHAnsi" w:hAnsiTheme="minorHAnsi" w:cstheme="minorHAnsi"/>
          <w:sz w:val="20"/>
          <w:szCs w:val="20"/>
        </w:rPr>
      </w:pPr>
      <w:r>
        <w:rPr>
          <w:rFonts w:asciiTheme="minorHAnsi" w:hAnsiTheme="minorHAnsi" w:cstheme="minorHAnsi"/>
          <w:sz w:val="20"/>
          <w:szCs w:val="20"/>
        </w:rPr>
        <w:t xml:space="preserve">Het aanwenden van PPS-subsidie en het leveren van een </w:t>
      </w:r>
      <w:r w:rsidRPr="00EC64B5">
        <w:rPr>
          <w:rFonts w:asciiTheme="minorHAnsi" w:hAnsiTheme="minorHAnsi" w:cstheme="minorHAnsi"/>
          <w:i/>
          <w:iCs/>
          <w:sz w:val="20"/>
          <w:szCs w:val="20"/>
        </w:rPr>
        <w:t>in cash</w:t>
      </w:r>
      <w:r>
        <w:rPr>
          <w:rFonts w:asciiTheme="minorHAnsi" w:hAnsiTheme="minorHAnsi" w:cstheme="minorHAnsi"/>
          <w:sz w:val="20"/>
          <w:szCs w:val="20"/>
        </w:rPr>
        <w:t xml:space="preserve"> bijdrage door dezelfde partij is </w:t>
      </w:r>
      <w:r w:rsidRPr="003349C7">
        <w:rPr>
          <w:rFonts w:asciiTheme="minorHAnsi" w:hAnsiTheme="minorHAnsi" w:cstheme="minorHAnsi"/>
          <w:sz w:val="20"/>
          <w:szCs w:val="20"/>
          <w:u w:val="single"/>
        </w:rPr>
        <w:t xml:space="preserve">niet </w:t>
      </w:r>
      <w:r>
        <w:rPr>
          <w:rFonts w:asciiTheme="minorHAnsi" w:hAnsiTheme="minorHAnsi" w:cstheme="minorHAnsi"/>
          <w:sz w:val="20"/>
          <w:szCs w:val="20"/>
        </w:rPr>
        <w:t xml:space="preserve">toegestaan. </w:t>
      </w:r>
    </w:p>
    <w:p w14:paraId="76306026" w14:textId="22C54950" w:rsidR="00DF3264" w:rsidRDefault="00CC1F7D" w:rsidP="00DF3264">
      <w:pPr>
        <w:pStyle w:val="Lijstalinea"/>
        <w:numPr>
          <w:ilvl w:val="0"/>
          <w:numId w:val="4"/>
        </w:numPr>
        <w:jc w:val="both"/>
        <w:rPr>
          <w:rFonts w:asciiTheme="minorHAnsi" w:hAnsiTheme="minorHAnsi" w:cstheme="minorHAnsi"/>
          <w:sz w:val="20"/>
          <w:szCs w:val="20"/>
        </w:rPr>
      </w:pPr>
      <w:r>
        <w:rPr>
          <w:rFonts w:asciiTheme="minorHAnsi" w:hAnsiTheme="minorHAnsi" w:cstheme="minorHAnsi"/>
          <w:sz w:val="20"/>
          <w:szCs w:val="20"/>
        </w:rPr>
        <w:t>Consortiumpartner</w:t>
      </w:r>
      <w:r w:rsidR="003349C7" w:rsidRPr="006652D6">
        <w:rPr>
          <w:rFonts w:asciiTheme="minorHAnsi" w:hAnsiTheme="minorHAnsi" w:cstheme="minorHAnsi"/>
          <w:sz w:val="20"/>
          <w:szCs w:val="20"/>
        </w:rPr>
        <w:t>s mogen elkaar binnen het project niet inhuren of vergoeden voor diensten of producten</w:t>
      </w:r>
      <w:r w:rsidR="00032F7A">
        <w:rPr>
          <w:rFonts w:asciiTheme="minorHAnsi" w:hAnsiTheme="minorHAnsi" w:cstheme="minorHAnsi"/>
          <w:sz w:val="20"/>
          <w:szCs w:val="20"/>
        </w:rPr>
        <w:t xml:space="preserve">, gezien </w:t>
      </w:r>
      <w:r>
        <w:rPr>
          <w:rFonts w:asciiTheme="minorHAnsi" w:hAnsiTheme="minorHAnsi" w:cstheme="minorHAnsi"/>
          <w:sz w:val="20"/>
          <w:szCs w:val="20"/>
        </w:rPr>
        <w:t>consortiumpartner</w:t>
      </w:r>
      <w:r w:rsidR="003349C7" w:rsidRPr="006652D6">
        <w:rPr>
          <w:rFonts w:asciiTheme="minorHAnsi" w:hAnsiTheme="minorHAnsi" w:cstheme="minorHAnsi"/>
          <w:sz w:val="20"/>
          <w:szCs w:val="20"/>
        </w:rPr>
        <w:t xml:space="preserve">s </w:t>
      </w:r>
      <w:r w:rsidR="00032F7A">
        <w:rPr>
          <w:rFonts w:asciiTheme="minorHAnsi" w:hAnsiTheme="minorHAnsi" w:cstheme="minorHAnsi"/>
          <w:sz w:val="20"/>
          <w:szCs w:val="20"/>
        </w:rPr>
        <w:t>elkaar geen facturen mogen sturen</w:t>
      </w:r>
      <w:r w:rsidR="003349C7" w:rsidRPr="006652D6">
        <w:rPr>
          <w:rFonts w:asciiTheme="minorHAnsi" w:hAnsiTheme="minorHAnsi" w:cstheme="minorHAnsi"/>
          <w:sz w:val="20"/>
          <w:szCs w:val="20"/>
        </w:rPr>
        <w:t xml:space="preserve">. Derde partijen mogen wel ingehuurd worden voor diensten, zij zijn dan geen </w:t>
      </w:r>
      <w:r>
        <w:rPr>
          <w:rFonts w:asciiTheme="minorHAnsi" w:hAnsiTheme="minorHAnsi" w:cstheme="minorHAnsi"/>
          <w:sz w:val="20"/>
          <w:szCs w:val="20"/>
        </w:rPr>
        <w:t>consortiumpartner</w:t>
      </w:r>
      <w:r w:rsidR="003349C7">
        <w:rPr>
          <w:rFonts w:asciiTheme="minorHAnsi" w:hAnsiTheme="minorHAnsi" w:cstheme="minorHAnsi"/>
          <w:sz w:val="20"/>
          <w:szCs w:val="20"/>
        </w:rPr>
        <w:t xml:space="preserve">. </w:t>
      </w:r>
    </w:p>
    <w:p w14:paraId="11677C02" w14:textId="5AD84F87" w:rsidR="00B04354" w:rsidRDefault="00B04354" w:rsidP="00DF3264">
      <w:pPr>
        <w:pStyle w:val="Lijstalinea"/>
        <w:numPr>
          <w:ilvl w:val="0"/>
          <w:numId w:val="4"/>
        </w:numPr>
        <w:jc w:val="both"/>
        <w:rPr>
          <w:rFonts w:asciiTheme="minorHAnsi" w:hAnsiTheme="minorHAnsi" w:cstheme="minorHAnsi"/>
          <w:sz w:val="20"/>
          <w:szCs w:val="20"/>
        </w:rPr>
      </w:pPr>
      <w:r w:rsidRPr="00B95BF6">
        <w:rPr>
          <w:rFonts w:asciiTheme="minorHAnsi" w:hAnsiTheme="minorHAnsi" w:cstheme="minorHAnsi"/>
          <w:sz w:val="20"/>
        </w:rPr>
        <w:t xml:space="preserve">Het is in principe aan de onderneming(en) zelf hoe zij hun eigen bijdrage financieren. </w:t>
      </w:r>
      <w:r>
        <w:rPr>
          <w:rFonts w:asciiTheme="minorHAnsi" w:hAnsiTheme="minorHAnsi" w:cstheme="minorHAnsi"/>
          <w:sz w:val="20"/>
        </w:rPr>
        <w:t>Cr</w:t>
      </w:r>
      <w:r w:rsidRPr="00B95BF6">
        <w:rPr>
          <w:rFonts w:asciiTheme="minorHAnsi" w:hAnsiTheme="minorHAnsi" w:cstheme="minorHAnsi"/>
          <w:sz w:val="20"/>
        </w:rPr>
        <w:t>eatieve constructie</w:t>
      </w:r>
      <w:r>
        <w:rPr>
          <w:rFonts w:asciiTheme="minorHAnsi" w:hAnsiTheme="minorHAnsi" w:cstheme="minorHAnsi"/>
          <w:sz w:val="20"/>
        </w:rPr>
        <w:t>s en oneigenlijk gebruik van PPS-</w:t>
      </w:r>
      <w:r w:rsidRPr="00B95BF6">
        <w:rPr>
          <w:rFonts w:asciiTheme="minorHAnsi" w:hAnsiTheme="minorHAnsi" w:cstheme="minorHAnsi"/>
          <w:sz w:val="20"/>
        </w:rPr>
        <w:t>s</w:t>
      </w:r>
      <w:r>
        <w:rPr>
          <w:rFonts w:asciiTheme="minorHAnsi" w:hAnsiTheme="minorHAnsi" w:cstheme="minorHAnsi"/>
          <w:sz w:val="20"/>
        </w:rPr>
        <w:t>ubsidies zijn niet toegestaan.</w:t>
      </w:r>
    </w:p>
    <w:p w14:paraId="79E6680E" w14:textId="6F2BF8C2" w:rsidR="0052779F" w:rsidRDefault="56C90146" w:rsidP="283EF7AF">
      <w:pPr>
        <w:pStyle w:val="Lijstalinea"/>
        <w:numPr>
          <w:ilvl w:val="0"/>
          <w:numId w:val="4"/>
        </w:numPr>
        <w:jc w:val="both"/>
        <w:rPr>
          <w:rFonts w:asciiTheme="minorHAnsi" w:hAnsiTheme="minorHAnsi" w:cstheme="minorBidi"/>
          <w:sz w:val="20"/>
          <w:szCs w:val="20"/>
        </w:rPr>
      </w:pPr>
      <w:r w:rsidRPr="283EF7AF">
        <w:rPr>
          <w:rFonts w:asciiTheme="minorHAnsi" w:hAnsiTheme="minorHAnsi" w:cstheme="minorBidi"/>
          <w:sz w:val="20"/>
          <w:szCs w:val="20"/>
        </w:rPr>
        <w:t xml:space="preserve">Indien het consortium voor het ingediende project andere publieke subsidies, bijvoorbeeld van NWO, </w:t>
      </w:r>
      <w:proofErr w:type="spellStart"/>
      <w:r w:rsidRPr="283EF7AF">
        <w:rPr>
          <w:rFonts w:asciiTheme="minorHAnsi" w:hAnsiTheme="minorHAnsi" w:cstheme="minorBidi"/>
          <w:sz w:val="20"/>
          <w:szCs w:val="20"/>
        </w:rPr>
        <w:t>ZonMw</w:t>
      </w:r>
      <w:proofErr w:type="spellEnd"/>
      <w:r w:rsidRPr="283EF7AF">
        <w:rPr>
          <w:rFonts w:asciiTheme="minorHAnsi" w:hAnsiTheme="minorHAnsi" w:cstheme="minorBidi"/>
          <w:sz w:val="20"/>
          <w:szCs w:val="20"/>
        </w:rPr>
        <w:t xml:space="preserve">, SIA of </w:t>
      </w:r>
      <w:proofErr w:type="spellStart"/>
      <w:r w:rsidRPr="283EF7AF">
        <w:rPr>
          <w:rFonts w:asciiTheme="minorHAnsi" w:hAnsiTheme="minorHAnsi" w:cstheme="minorBidi"/>
          <w:sz w:val="20"/>
          <w:szCs w:val="20"/>
        </w:rPr>
        <w:t>Health~Holland</w:t>
      </w:r>
      <w:proofErr w:type="spellEnd"/>
      <w:r w:rsidRPr="283EF7AF">
        <w:rPr>
          <w:rFonts w:asciiTheme="minorHAnsi" w:hAnsiTheme="minorHAnsi" w:cstheme="minorBidi"/>
          <w:sz w:val="20"/>
          <w:szCs w:val="20"/>
        </w:rPr>
        <w:t xml:space="preserve"> heeft of zal ontvangen, is de regeling betreffende cumulatie van verschillende subsidies van toepassing</w:t>
      </w:r>
      <w:r w:rsidR="0052779F" w:rsidRPr="283EF7AF">
        <w:rPr>
          <w:rStyle w:val="Voetnootmarkering"/>
          <w:rFonts w:asciiTheme="minorHAnsi" w:hAnsiTheme="minorHAnsi" w:cstheme="minorBidi"/>
          <w:sz w:val="20"/>
          <w:szCs w:val="20"/>
        </w:rPr>
        <w:footnoteReference w:id="4"/>
      </w:r>
      <w:r w:rsidRPr="283EF7AF">
        <w:rPr>
          <w:rFonts w:asciiTheme="minorHAnsi" w:hAnsiTheme="minorHAnsi" w:cstheme="minorBidi"/>
          <w:sz w:val="20"/>
          <w:szCs w:val="20"/>
        </w:rPr>
        <w:t>.</w:t>
      </w:r>
    </w:p>
    <w:p w14:paraId="2FEC22CB" w14:textId="60722BB8" w:rsidR="000E7F2D" w:rsidRPr="000E7F2D" w:rsidRDefault="009D121B" w:rsidP="000E7F2D">
      <w:pPr>
        <w:pStyle w:val="Lijstalinea"/>
        <w:numPr>
          <w:ilvl w:val="0"/>
          <w:numId w:val="39"/>
        </w:numPr>
        <w:autoSpaceDE w:val="0"/>
        <w:autoSpaceDN w:val="0"/>
        <w:adjustRightInd w:val="0"/>
        <w:jc w:val="both"/>
        <w:rPr>
          <w:rFonts w:ascii="Calibri" w:hAnsi="Calibri" w:cs="Calibri"/>
          <w:bCs/>
          <w:iCs/>
          <w:color w:val="000000"/>
          <w:sz w:val="20"/>
          <w:szCs w:val="20"/>
        </w:rPr>
      </w:pPr>
      <w:r w:rsidRPr="000E7F2D">
        <w:rPr>
          <w:rFonts w:asciiTheme="minorHAnsi" w:hAnsiTheme="minorHAnsi" w:cstheme="minorBidi"/>
          <w:sz w:val="20"/>
          <w:szCs w:val="20"/>
        </w:rPr>
        <w:t xml:space="preserve">Alle </w:t>
      </w:r>
      <w:proofErr w:type="spellStart"/>
      <w:r w:rsidRPr="000E7F2D">
        <w:rPr>
          <w:rFonts w:asciiTheme="minorHAnsi" w:hAnsiTheme="minorHAnsi" w:cstheme="minorBidi"/>
          <w:sz w:val="20"/>
          <w:szCs w:val="20"/>
        </w:rPr>
        <w:t>inhoudelijjke</w:t>
      </w:r>
      <w:proofErr w:type="spellEnd"/>
      <w:r w:rsidRPr="000E7F2D">
        <w:rPr>
          <w:rFonts w:asciiTheme="minorHAnsi" w:hAnsiTheme="minorHAnsi" w:cstheme="minorBidi"/>
          <w:sz w:val="20"/>
          <w:szCs w:val="20"/>
        </w:rPr>
        <w:t xml:space="preserve"> R&amp;D activiteiten</w:t>
      </w:r>
      <w:r w:rsidR="001302A1" w:rsidRPr="000E7F2D">
        <w:rPr>
          <w:rFonts w:asciiTheme="minorHAnsi" w:hAnsiTheme="minorHAnsi" w:cstheme="minorBidi"/>
          <w:sz w:val="20"/>
          <w:szCs w:val="20"/>
        </w:rPr>
        <w:t xml:space="preserve"> zijn subsidiabel en kunnen opgenomen worden in het budgetformulier. Projectmanagementtaken die wel direct gerelateerd zijn aan de inhoudelijke R&amp;D activiteiten (o.a. discussies met medewerkers, het analyseren van technische risico’s, het opstellen van inhoudelijke rapportages, het opstellen van specificaties) zijn wel subsidiabel.</w:t>
      </w:r>
      <w:r w:rsidR="00695D50" w:rsidRPr="000E7F2D">
        <w:rPr>
          <w:rFonts w:asciiTheme="minorHAnsi" w:hAnsiTheme="minorHAnsi" w:cstheme="minorBidi"/>
          <w:sz w:val="20"/>
          <w:szCs w:val="20"/>
        </w:rPr>
        <w:t xml:space="preserve"> Alle niet</w:t>
      </w:r>
      <w:r w:rsidR="003753D2" w:rsidRPr="000E7F2D">
        <w:rPr>
          <w:rFonts w:asciiTheme="minorHAnsi" w:hAnsiTheme="minorHAnsi" w:cstheme="minorBidi"/>
          <w:sz w:val="20"/>
          <w:szCs w:val="20"/>
        </w:rPr>
        <w:t xml:space="preserve"> R&amp;D activiteiten, zoals </w:t>
      </w:r>
      <w:r w:rsidR="007A1D14" w:rsidRPr="000E7F2D">
        <w:rPr>
          <w:rFonts w:asciiTheme="minorHAnsi" w:hAnsiTheme="minorHAnsi" w:cstheme="minorBidi"/>
          <w:sz w:val="20"/>
          <w:szCs w:val="20"/>
        </w:rPr>
        <w:t>opstellen business</w:t>
      </w:r>
      <w:r w:rsidR="001C7118" w:rsidRPr="000E7F2D">
        <w:rPr>
          <w:rFonts w:asciiTheme="minorHAnsi" w:hAnsiTheme="minorHAnsi" w:cstheme="minorBidi"/>
          <w:sz w:val="20"/>
          <w:szCs w:val="20"/>
        </w:rPr>
        <w:t xml:space="preserve"> case</w:t>
      </w:r>
      <w:r w:rsidR="007A1D14" w:rsidRPr="000E7F2D">
        <w:rPr>
          <w:rFonts w:asciiTheme="minorHAnsi" w:hAnsiTheme="minorHAnsi" w:cstheme="minorBidi"/>
          <w:sz w:val="20"/>
          <w:szCs w:val="20"/>
        </w:rPr>
        <w:t xml:space="preserve">, implementatieplan, accountantscontrole, </w:t>
      </w:r>
      <w:proofErr w:type="spellStart"/>
      <w:r w:rsidR="007A1D14" w:rsidRPr="000E7F2D">
        <w:rPr>
          <w:rFonts w:asciiTheme="minorHAnsi" w:hAnsiTheme="minorHAnsi" w:cstheme="minorBidi"/>
          <w:sz w:val="20"/>
          <w:szCs w:val="20"/>
        </w:rPr>
        <w:t>benchfee</w:t>
      </w:r>
      <w:proofErr w:type="spellEnd"/>
      <w:r w:rsidR="001C7118" w:rsidRPr="000E7F2D">
        <w:rPr>
          <w:rFonts w:asciiTheme="minorHAnsi" w:hAnsiTheme="minorHAnsi" w:cstheme="minorBidi"/>
          <w:sz w:val="20"/>
          <w:szCs w:val="20"/>
        </w:rPr>
        <w:t>, overhead, binnenlandse reizen</w:t>
      </w:r>
      <w:r w:rsidR="00A971DE" w:rsidRPr="000E7F2D">
        <w:rPr>
          <w:rFonts w:asciiTheme="minorHAnsi" w:hAnsiTheme="minorHAnsi" w:cstheme="minorBidi"/>
          <w:sz w:val="20"/>
          <w:szCs w:val="20"/>
        </w:rPr>
        <w:t>, etc.</w:t>
      </w:r>
      <w:r w:rsidR="000250A0" w:rsidRPr="000E7F2D">
        <w:rPr>
          <w:rFonts w:asciiTheme="minorHAnsi" w:hAnsiTheme="minorHAnsi" w:cstheme="minorBidi"/>
          <w:sz w:val="20"/>
          <w:szCs w:val="20"/>
        </w:rPr>
        <w:t xml:space="preserve">) zijn niet-subsidiabel en mogen niet </w:t>
      </w:r>
      <w:r w:rsidR="00A971DE" w:rsidRPr="000E7F2D">
        <w:rPr>
          <w:rFonts w:asciiTheme="minorHAnsi" w:hAnsiTheme="minorHAnsi" w:cstheme="minorBidi"/>
          <w:sz w:val="20"/>
          <w:szCs w:val="20"/>
        </w:rPr>
        <w:t>worden opgevoerd op het budgetformulier</w:t>
      </w:r>
      <w:r w:rsidR="000E7F2D" w:rsidRPr="000E7F2D">
        <w:rPr>
          <w:rFonts w:asciiTheme="minorHAnsi" w:hAnsiTheme="minorHAnsi" w:cstheme="minorBidi"/>
          <w:sz w:val="20"/>
          <w:szCs w:val="20"/>
        </w:rPr>
        <w:t xml:space="preserve">. </w:t>
      </w:r>
      <w:r w:rsidR="000E7F2D" w:rsidRPr="000E7F2D">
        <w:rPr>
          <w:rFonts w:ascii="Calibri" w:hAnsi="Calibri" w:cs="Calibri"/>
          <w:bCs/>
          <w:iCs/>
          <w:color w:val="000000"/>
          <w:sz w:val="20"/>
          <w:szCs w:val="20"/>
        </w:rPr>
        <w:t>Raadpleeg het tabblad ‘Toelichting kostensoorten’ op het budgetformulier voor extra informatie.</w:t>
      </w:r>
    </w:p>
    <w:p w14:paraId="44CA5EA5" w14:textId="77777777" w:rsidR="005003EB" w:rsidRPr="00026462" w:rsidRDefault="005003EB" w:rsidP="00026462">
      <w:pPr>
        <w:jc w:val="both"/>
        <w:rPr>
          <w:rFonts w:asciiTheme="minorHAnsi" w:hAnsiTheme="minorHAnsi" w:cstheme="minorHAnsi"/>
          <w:sz w:val="20"/>
          <w:szCs w:val="20"/>
        </w:rPr>
      </w:pPr>
    </w:p>
    <w:p w14:paraId="121EAABB" w14:textId="26656739" w:rsidR="003349C7" w:rsidRPr="005003EB" w:rsidRDefault="005003EB" w:rsidP="003349C7">
      <w:pPr>
        <w:jc w:val="both"/>
        <w:rPr>
          <w:rFonts w:asciiTheme="minorHAnsi" w:hAnsiTheme="minorHAnsi" w:cstheme="minorHAnsi"/>
          <w:i/>
          <w:iCs/>
          <w:sz w:val="20"/>
          <w:szCs w:val="20"/>
        </w:rPr>
      </w:pPr>
      <w:r>
        <w:rPr>
          <w:rFonts w:asciiTheme="minorHAnsi" w:hAnsiTheme="minorHAnsi" w:cstheme="minorHAnsi"/>
          <w:i/>
          <w:iCs/>
          <w:sz w:val="20"/>
          <w:szCs w:val="20"/>
        </w:rPr>
        <w:t>Relevantie</w:t>
      </w:r>
    </w:p>
    <w:p w14:paraId="0C9E8A27" w14:textId="0EEB8131" w:rsidR="005003EB" w:rsidRPr="005003EB" w:rsidRDefault="005003EB" w:rsidP="005003EB">
      <w:pPr>
        <w:pStyle w:val="Lijstalinea"/>
        <w:numPr>
          <w:ilvl w:val="0"/>
          <w:numId w:val="4"/>
        </w:numPr>
        <w:jc w:val="both"/>
        <w:rPr>
          <w:rFonts w:asciiTheme="minorHAnsi" w:hAnsiTheme="minorHAnsi" w:cstheme="minorHAnsi"/>
          <w:sz w:val="20"/>
          <w:szCs w:val="20"/>
        </w:rPr>
      </w:pPr>
      <w:r>
        <w:rPr>
          <w:rFonts w:asciiTheme="minorHAnsi" w:hAnsiTheme="minorHAnsi" w:cstheme="minorHAnsi"/>
          <w:sz w:val="20"/>
          <w:szCs w:val="20"/>
        </w:rPr>
        <w:t xml:space="preserve">Het project heeft als deliverables </w:t>
      </w:r>
      <w:r w:rsidRPr="003D6A4C">
        <w:rPr>
          <w:rFonts w:asciiTheme="minorHAnsi" w:hAnsiTheme="minorHAnsi" w:cstheme="minorHAnsi"/>
          <w:sz w:val="20"/>
          <w:szCs w:val="20"/>
        </w:rPr>
        <w:t xml:space="preserve">innovatieve producten en diensten </w:t>
      </w:r>
      <w:r>
        <w:rPr>
          <w:rFonts w:asciiTheme="minorHAnsi" w:hAnsiTheme="minorHAnsi" w:cstheme="minorHAnsi"/>
          <w:sz w:val="20"/>
          <w:szCs w:val="20"/>
        </w:rPr>
        <w:t xml:space="preserve">welke </w:t>
      </w:r>
      <w:r w:rsidRPr="003D6A4C">
        <w:rPr>
          <w:rFonts w:asciiTheme="minorHAnsi" w:hAnsiTheme="minorHAnsi" w:cstheme="minorHAnsi"/>
          <w:sz w:val="20"/>
          <w:szCs w:val="20"/>
        </w:rPr>
        <w:t>van maatschappelijke en economische toegevoegde waarde</w:t>
      </w:r>
      <w:r>
        <w:rPr>
          <w:rFonts w:asciiTheme="minorHAnsi" w:hAnsiTheme="minorHAnsi" w:cstheme="minorHAnsi"/>
          <w:sz w:val="20"/>
          <w:szCs w:val="20"/>
        </w:rPr>
        <w:t xml:space="preserve"> zijn</w:t>
      </w:r>
      <w:r w:rsidRPr="003D6A4C">
        <w:rPr>
          <w:rFonts w:asciiTheme="minorHAnsi" w:hAnsiTheme="minorHAnsi" w:cstheme="minorHAnsi"/>
          <w:sz w:val="20"/>
          <w:szCs w:val="20"/>
        </w:rPr>
        <w:t>.</w:t>
      </w:r>
    </w:p>
    <w:p w14:paraId="10CA912B" w14:textId="4CB007AA" w:rsidR="005003EB" w:rsidRPr="005003EB" w:rsidRDefault="005003EB" w:rsidP="005003EB">
      <w:pPr>
        <w:pStyle w:val="Lijstalinea"/>
        <w:numPr>
          <w:ilvl w:val="0"/>
          <w:numId w:val="4"/>
        </w:numPr>
        <w:jc w:val="both"/>
        <w:rPr>
          <w:rFonts w:asciiTheme="minorHAnsi" w:hAnsiTheme="minorHAnsi" w:cstheme="minorHAnsi"/>
          <w:bCs/>
          <w:sz w:val="20"/>
          <w:szCs w:val="20"/>
        </w:rPr>
      </w:pPr>
      <w:r w:rsidRPr="000D3090">
        <w:rPr>
          <w:rFonts w:asciiTheme="minorHAnsi" w:hAnsiTheme="minorHAnsi" w:cstheme="minorHAnsi"/>
          <w:sz w:val="20"/>
          <w:szCs w:val="20"/>
        </w:rPr>
        <w:t>Het pro</w:t>
      </w:r>
      <w:r>
        <w:rPr>
          <w:rFonts w:asciiTheme="minorHAnsi" w:hAnsiTheme="minorHAnsi" w:cstheme="minorHAnsi"/>
          <w:sz w:val="20"/>
          <w:szCs w:val="20"/>
        </w:rPr>
        <w:t>ject</w:t>
      </w:r>
      <w:r w:rsidRPr="000D3090">
        <w:rPr>
          <w:rFonts w:asciiTheme="minorHAnsi" w:hAnsiTheme="minorHAnsi" w:cstheme="minorHAnsi"/>
          <w:sz w:val="20"/>
          <w:szCs w:val="20"/>
        </w:rPr>
        <w:t xml:space="preserve"> </w:t>
      </w:r>
      <w:r>
        <w:rPr>
          <w:rFonts w:asciiTheme="minorHAnsi" w:hAnsiTheme="minorHAnsi" w:cstheme="minorHAnsi"/>
          <w:sz w:val="20"/>
          <w:szCs w:val="20"/>
        </w:rPr>
        <w:t>draagt concreet</w:t>
      </w:r>
      <w:r w:rsidRPr="000D3090">
        <w:rPr>
          <w:rFonts w:asciiTheme="minorHAnsi" w:hAnsiTheme="minorHAnsi" w:cstheme="minorHAnsi"/>
          <w:sz w:val="20"/>
          <w:szCs w:val="20"/>
        </w:rPr>
        <w:t xml:space="preserve"> bij</w:t>
      </w:r>
      <w:r>
        <w:rPr>
          <w:rFonts w:asciiTheme="minorHAnsi" w:hAnsiTheme="minorHAnsi" w:cstheme="minorHAnsi"/>
          <w:sz w:val="20"/>
          <w:szCs w:val="20"/>
        </w:rPr>
        <w:t xml:space="preserve"> </w:t>
      </w:r>
      <w:r w:rsidRPr="009F027F">
        <w:rPr>
          <w:rFonts w:asciiTheme="minorHAnsi" w:hAnsiTheme="minorHAnsi" w:cstheme="minorHAnsi"/>
          <w:sz w:val="20"/>
          <w:szCs w:val="20"/>
        </w:rPr>
        <w:t xml:space="preserve">aan de </w:t>
      </w:r>
      <w:r w:rsidR="00CD36C8">
        <w:rPr>
          <w:rFonts w:asciiTheme="minorHAnsi" w:hAnsiTheme="minorHAnsi" w:cstheme="minorHAnsi"/>
          <w:sz w:val="20"/>
          <w:szCs w:val="20"/>
        </w:rPr>
        <w:t>(door-)</w:t>
      </w:r>
      <w:r w:rsidRPr="009F027F">
        <w:rPr>
          <w:rFonts w:asciiTheme="minorHAnsi" w:hAnsiTheme="minorHAnsi" w:cstheme="minorHAnsi"/>
          <w:sz w:val="20"/>
          <w:szCs w:val="20"/>
        </w:rPr>
        <w:t>ontwikkeling van één</w:t>
      </w:r>
      <w:r>
        <w:rPr>
          <w:rFonts w:asciiTheme="minorHAnsi" w:hAnsiTheme="minorHAnsi" w:cstheme="minorHAnsi"/>
          <w:sz w:val="20"/>
          <w:szCs w:val="20"/>
        </w:rPr>
        <w:t xml:space="preserve"> of meer</w:t>
      </w:r>
      <w:r w:rsidRPr="009F027F">
        <w:rPr>
          <w:rFonts w:asciiTheme="minorHAnsi" w:hAnsiTheme="minorHAnsi" w:cstheme="minorHAnsi"/>
          <w:sz w:val="20"/>
          <w:szCs w:val="20"/>
        </w:rPr>
        <w:t xml:space="preserve"> van de tien prioritaire sleuteltechnologieën van de </w:t>
      </w:r>
      <w:hyperlink r:id="rId27" w:history="1">
        <w:r w:rsidR="00BB26FE" w:rsidRPr="008401B1">
          <w:rPr>
            <w:rStyle w:val="Hyperlink"/>
            <w:rFonts w:asciiTheme="minorHAnsi" w:hAnsiTheme="minorHAnsi" w:cstheme="minorHAnsi"/>
            <w:sz w:val="20"/>
            <w:szCs w:val="20"/>
          </w:rPr>
          <w:t>NTS</w:t>
        </w:r>
      </w:hyperlink>
      <w:r w:rsidRPr="009F027F">
        <w:rPr>
          <w:rFonts w:asciiTheme="minorHAnsi" w:hAnsiTheme="minorHAnsi" w:cstheme="minorHAnsi"/>
          <w:sz w:val="20"/>
          <w:szCs w:val="20"/>
        </w:rPr>
        <w:t xml:space="preserve"> en </w:t>
      </w:r>
      <w:r>
        <w:rPr>
          <w:rFonts w:asciiTheme="minorHAnsi" w:hAnsiTheme="minorHAnsi" w:cstheme="minorHAnsi"/>
          <w:sz w:val="20"/>
          <w:szCs w:val="20"/>
        </w:rPr>
        <w:t>sluit daarmee aan</w:t>
      </w:r>
      <w:r w:rsidRPr="009F027F">
        <w:rPr>
          <w:rFonts w:asciiTheme="minorHAnsi" w:hAnsiTheme="minorHAnsi" w:cstheme="minorHAnsi"/>
          <w:sz w:val="20"/>
          <w:szCs w:val="20"/>
        </w:rPr>
        <w:t xml:space="preserve"> bij de </w:t>
      </w:r>
      <w:hyperlink r:id="rId28" w:history="1">
        <w:r w:rsidRPr="008401B1">
          <w:rPr>
            <w:rStyle w:val="Hyperlink"/>
            <w:rFonts w:asciiTheme="minorHAnsi" w:hAnsiTheme="minorHAnsi" w:cstheme="minorHAnsi"/>
            <w:sz w:val="20"/>
            <w:szCs w:val="20"/>
          </w:rPr>
          <w:t>Nederlandse Groeimarkten</w:t>
        </w:r>
      </w:hyperlink>
      <w:r>
        <w:rPr>
          <w:rFonts w:asciiTheme="minorHAnsi" w:hAnsiTheme="minorHAnsi" w:cstheme="minorHAnsi"/>
          <w:sz w:val="20"/>
          <w:szCs w:val="20"/>
        </w:rPr>
        <w:t xml:space="preserve"> (zie sectie 2.2).</w:t>
      </w:r>
    </w:p>
    <w:p w14:paraId="68B86E5A" w14:textId="6E153C78" w:rsidR="008D2704" w:rsidRPr="005003EB" w:rsidRDefault="55068965" w:rsidP="283EF7AF">
      <w:pPr>
        <w:pStyle w:val="Lijstalinea"/>
        <w:numPr>
          <w:ilvl w:val="0"/>
          <w:numId w:val="4"/>
        </w:numPr>
        <w:jc w:val="both"/>
        <w:rPr>
          <w:rFonts w:asciiTheme="minorHAnsi" w:hAnsiTheme="minorHAnsi" w:cstheme="minorBidi"/>
          <w:sz w:val="20"/>
          <w:szCs w:val="20"/>
        </w:rPr>
      </w:pPr>
      <w:r w:rsidRPr="283EF7AF">
        <w:rPr>
          <w:rFonts w:asciiTheme="minorHAnsi" w:hAnsiTheme="minorHAnsi" w:cstheme="minorBidi"/>
          <w:sz w:val="20"/>
          <w:szCs w:val="20"/>
        </w:rPr>
        <w:t xml:space="preserve">Het onderzoek </w:t>
      </w:r>
      <w:r w:rsidR="00576D65">
        <w:rPr>
          <w:rFonts w:asciiTheme="minorHAnsi" w:hAnsiTheme="minorHAnsi" w:cstheme="minorBidi"/>
          <w:sz w:val="20"/>
          <w:szCs w:val="20"/>
        </w:rPr>
        <w:t>draagt bij aan de</w:t>
      </w:r>
      <w:r w:rsidRPr="283EF7AF">
        <w:rPr>
          <w:rFonts w:asciiTheme="minorHAnsi" w:hAnsiTheme="minorHAnsi" w:cstheme="minorBidi"/>
          <w:sz w:val="20"/>
          <w:szCs w:val="20"/>
        </w:rPr>
        <w:t xml:space="preserve"> centrale missie en een van de vijf specifieke missies zoals beschreven in de </w:t>
      </w:r>
      <w:hyperlink r:id="rId29" w:anchor="p=1">
        <w:r w:rsidRPr="283EF7AF">
          <w:rPr>
            <w:rStyle w:val="Hyperlink"/>
            <w:rFonts w:asciiTheme="minorHAnsi" w:hAnsiTheme="minorHAnsi" w:cstheme="minorBidi"/>
            <w:sz w:val="20"/>
            <w:szCs w:val="20"/>
          </w:rPr>
          <w:t>Kennis- en Innovatie Agenda (KIA) 2024-2027</w:t>
        </w:r>
      </w:hyperlink>
      <w:r w:rsidRPr="283EF7AF">
        <w:rPr>
          <w:rFonts w:asciiTheme="minorHAnsi" w:hAnsiTheme="minorHAnsi" w:cstheme="minorBidi"/>
          <w:sz w:val="20"/>
          <w:szCs w:val="20"/>
        </w:rPr>
        <w:t xml:space="preserve"> voor het Maatschappelijk Thema Gezondheid &amp; Zorg.</w:t>
      </w:r>
    </w:p>
    <w:p w14:paraId="59940AA9" w14:textId="1802092C" w:rsidR="008D2704" w:rsidRDefault="000419D6" w:rsidP="008D2704">
      <w:pPr>
        <w:pStyle w:val="Lijstalinea"/>
        <w:numPr>
          <w:ilvl w:val="0"/>
          <w:numId w:val="4"/>
        </w:numPr>
        <w:jc w:val="both"/>
        <w:rPr>
          <w:rFonts w:asciiTheme="minorHAnsi" w:hAnsiTheme="minorHAnsi" w:cstheme="minorBidi"/>
          <w:sz w:val="20"/>
          <w:szCs w:val="20"/>
        </w:rPr>
      </w:pPr>
      <w:r w:rsidRPr="008D2704">
        <w:rPr>
          <w:rFonts w:asciiTheme="minorHAnsi" w:hAnsiTheme="minorHAnsi" w:cstheme="minorBidi"/>
          <w:sz w:val="20"/>
          <w:szCs w:val="20"/>
        </w:rPr>
        <w:t xml:space="preserve">Indien </w:t>
      </w:r>
      <w:r w:rsidR="00F33871">
        <w:rPr>
          <w:rFonts w:asciiTheme="minorHAnsi" w:hAnsiTheme="minorHAnsi" w:cstheme="minorBidi"/>
          <w:sz w:val="20"/>
          <w:szCs w:val="20"/>
        </w:rPr>
        <w:t>uit de tabel</w:t>
      </w:r>
      <w:r w:rsidRPr="008D2704">
        <w:rPr>
          <w:rFonts w:asciiTheme="minorHAnsi" w:hAnsiTheme="minorHAnsi" w:cstheme="minorBidi"/>
          <w:sz w:val="20"/>
          <w:szCs w:val="20"/>
        </w:rPr>
        <w:t xml:space="preserve"> </w:t>
      </w:r>
      <w:r w:rsidR="007755CA">
        <w:rPr>
          <w:rFonts w:asciiTheme="minorHAnsi" w:hAnsiTheme="minorHAnsi" w:cstheme="minorBidi"/>
          <w:sz w:val="20"/>
          <w:szCs w:val="20"/>
        </w:rPr>
        <w:t xml:space="preserve">onder </w:t>
      </w:r>
      <w:r w:rsidR="00372FCE">
        <w:rPr>
          <w:rFonts w:asciiTheme="minorHAnsi" w:hAnsiTheme="minorHAnsi" w:cstheme="minorBidi"/>
          <w:sz w:val="20"/>
          <w:szCs w:val="20"/>
        </w:rPr>
        <w:t xml:space="preserve">vraag </w:t>
      </w:r>
      <w:r w:rsidR="007755CA">
        <w:rPr>
          <w:rFonts w:asciiTheme="minorHAnsi" w:hAnsiTheme="minorHAnsi" w:cstheme="minorBidi"/>
          <w:sz w:val="20"/>
          <w:szCs w:val="20"/>
        </w:rPr>
        <w:t xml:space="preserve">A.4 </w:t>
      </w:r>
      <w:r w:rsidR="00372FCE">
        <w:rPr>
          <w:rFonts w:asciiTheme="minorHAnsi" w:hAnsiTheme="minorHAnsi" w:cstheme="minorBidi"/>
          <w:sz w:val="20"/>
          <w:szCs w:val="20"/>
        </w:rPr>
        <w:t>van het aanvraagformulier</w:t>
      </w:r>
      <w:r w:rsidR="007755CA">
        <w:rPr>
          <w:rFonts w:asciiTheme="minorHAnsi" w:hAnsiTheme="minorHAnsi" w:cstheme="minorBidi"/>
          <w:sz w:val="20"/>
          <w:szCs w:val="20"/>
        </w:rPr>
        <w:t xml:space="preserve"> </w:t>
      </w:r>
      <w:r w:rsidR="00AC7ED5">
        <w:rPr>
          <w:rFonts w:asciiTheme="minorHAnsi" w:hAnsiTheme="minorHAnsi" w:cstheme="minorBidi"/>
          <w:sz w:val="20"/>
          <w:szCs w:val="20"/>
        </w:rPr>
        <w:t xml:space="preserve">blijkt dat </w:t>
      </w:r>
      <w:r w:rsidRPr="008D2704">
        <w:rPr>
          <w:rFonts w:asciiTheme="minorHAnsi" w:hAnsiTheme="minorHAnsi" w:cstheme="minorBidi"/>
          <w:sz w:val="20"/>
          <w:szCs w:val="20"/>
        </w:rPr>
        <w:t>er sprake is van een potentieel conflict of interest</w:t>
      </w:r>
      <w:r w:rsidR="00785292" w:rsidRPr="008D2704">
        <w:rPr>
          <w:rFonts w:asciiTheme="minorHAnsi" w:hAnsiTheme="minorHAnsi" w:cstheme="minorBidi"/>
          <w:sz w:val="20"/>
          <w:szCs w:val="20"/>
        </w:rPr>
        <w:t xml:space="preserve">, dient </w:t>
      </w:r>
      <w:r w:rsidR="0018775F" w:rsidRPr="008D2704">
        <w:rPr>
          <w:rFonts w:asciiTheme="minorHAnsi" w:hAnsiTheme="minorHAnsi" w:cstheme="minorBidi"/>
          <w:sz w:val="20"/>
          <w:szCs w:val="20"/>
        </w:rPr>
        <w:t>dit te worden geadresseerd</w:t>
      </w:r>
      <w:r w:rsidR="004E336A" w:rsidRPr="008D2704">
        <w:rPr>
          <w:rFonts w:asciiTheme="minorHAnsi" w:hAnsiTheme="minorHAnsi" w:cstheme="minorBidi"/>
          <w:sz w:val="20"/>
          <w:szCs w:val="20"/>
        </w:rPr>
        <w:t xml:space="preserve"> in een separaat document</w:t>
      </w:r>
      <w:r w:rsidR="00E86A8F" w:rsidRPr="008D2704">
        <w:rPr>
          <w:rFonts w:asciiTheme="minorHAnsi" w:hAnsiTheme="minorHAnsi" w:cstheme="minorBidi"/>
          <w:sz w:val="20"/>
          <w:szCs w:val="20"/>
        </w:rPr>
        <w:t xml:space="preserve">. </w:t>
      </w:r>
    </w:p>
    <w:p w14:paraId="341E0014" w14:textId="71CE77ED" w:rsidR="009A4F58" w:rsidRPr="004B611C" w:rsidRDefault="008E5186" w:rsidP="008A5460">
      <w:pPr>
        <w:pStyle w:val="Lijstalinea"/>
        <w:numPr>
          <w:ilvl w:val="0"/>
          <w:numId w:val="4"/>
        </w:numPr>
        <w:jc w:val="both"/>
        <w:rPr>
          <w:rFonts w:asciiTheme="minorHAnsi" w:hAnsiTheme="minorHAnsi" w:cstheme="minorHAnsi"/>
          <w:sz w:val="20"/>
          <w:szCs w:val="20"/>
        </w:rPr>
      </w:pPr>
      <w:r>
        <w:rPr>
          <w:rFonts w:asciiTheme="minorHAnsi" w:hAnsiTheme="minorHAnsi" w:cstheme="minorHAnsi"/>
          <w:sz w:val="20"/>
          <w:szCs w:val="20"/>
        </w:rPr>
        <w:t xml:space="preserve">Het </w:t>
      </w:r>
      <w:r w:rsidR="00097542">
        <w:rPr>
          <w:rFonts w:asciiTheme="minorHAnsi" w:hAnsiTheme="minorHAnsi" w:cstheme="minorHAnsi"/>
          <w:sz w:val="20"/>
          <w:szCs w:val="20"/>
        </w:rPr>
        <w:t xml:space="preserve">consortium wordt aangemoedigd om waar mogelijk bestaande data te </w:t>
      </w:r>
      <w:r w:rsidR="00BB26FE">
        <w:rPr>
          <w:rFonts w:asciiTheme="minorHAnsi" w:hAnsiTheme="minorHAnsi" w:cstheme="minorHAnsi"/>
          <w:sz w:val="20"/>
          <w:szCs w:val="20"/>
        </w:rPr>
        <w:t>(</w:t>
      </w:r>
      <w:r w:rsidR="00097542">
        <w:rPr>
          <w:rFonts w:asciiTheme="minorHAnsi" w:hAnsiTheme="minorHAnsi" w:cstheme="minorHAnsi"/>
          <w:sz w:val="20"/>
          <w:szCs w:val="20"/>
        </w:rPr>
        <w:t>her</w:t>
      </w:r>
      <w:r w:rsidR="00BB26FE">
        <w:rPr>
          <w:rFonts w:asciiTheme="minorHAnsi" w:hAnsiTheme="minorHAnsi" w:cstheme="minorHAnsi"/>
          <w:sz w:val="20"/>
          <w:szCs w:val="20"/>
        </w:rPr>
        <w:t>)</w:t>
      </w:r>
      <w:r w:rsidR="00097542">
        <w:rPr>
          <w:rFonts w:asciiTheme="minorHAnsi" w:hAnsiTheme="minorHAnsi" w:cstheme="minorHAnsi"/>
          <w:sz w:val="20"/>
          <w:szCs w:val="20"/>
        </w:rPr>
        <w:t xml:space="preserve">gebruiken. </w:t>
      </w:r>
      <w:r w:rsidR="00804310" w:rsidRPr="004B611C">
        <w:rPr>
          <w:rFonts w:asciiTheme="minorHAnsi" w:hAnsiTheme="minorHAnsi" w:cstheme="minorHAnsi"/>
          <w:sz w:val="20"/>
          <w:szCs w:val="20"/>
        </w:rPr>
        <w:t xml:space="preserve">Tijdens het project gegenereerde data dient beheert </w:t>
      </w:r>
      <w:r w:rsidR="00312B4A" w:rsidRPr="004B611C">
        <w:rPr>
          <w:rFonts w:asciiTheme="minorHAnsi" w:hAnsiTheme="minorHAnsi" w:cstheme="minorHAnsi"/>
          <w:sz w:val="20"/>
          <w:szCs w:val="20"/>
        </w:rPr>
        <w:t xml:space="preserve">en </w:t>
      </w:r>
      <w:r>
        <w:rPr>
          <w:rFonts w:asciiTheme="minorHAnsi" w:hAnsiTheme="minorHAnsi" w:cstheme="minorHAnsi"/>
          <w:sz w:val="20"/>
          <w:szCs w:val="20"/>
        </w:rPr>
        <w:t>beschikbaar gesteld</w:t>
      </w:r>
      <w:r w:rsidR="00312B4A" w:rsidRPr="004B611C">
        <w:rPr>
          <w:rFonts w:asciiTheme="minorHAnsi" w:hAnsiTheme="minorHAnsi" w:cstheme="minorHAnsi"/>
          <w:sz w:val="20"/>
          <w:szCs w:val="20"/>
        </w:rPr>
        <w:t xml:space="preserve"> te worden volgens de FAIR-principes</w:t>
      </w:r>
      <w:r w:rsidR="00097542">
        <w:rPr>
          <w:rFonts w:asciiTheme="minorHAnsi" w:hAnsiTheme="minorHAnsi" w:cstheme="minorHAnsi"/>
          <w:sz w:val="20"/>
          <w:szCs w:val="20"/>
        </w:rPr>
        <w:t xml:space="preserve">. </w:t>
      </w:r>
    </w:p>
    <w:p w14:paraId="01BFC881" w14:textId="77777777" w:rsidR="008A5460" w:rsidRDefault="008A5460" w:rsidP="00C92FE7">
      <w:pPr>
        <w:pStyle w:val="Kop2"/>
      </w:pPr>
    </w:p>
    <w:p w14:paraId="354FA6A4" w14:textId="60CBB3DB" w:rsidR="00B6105B" w:rsidRPr="003D6A4C" w:rsidRDefault="00B6105B" w:rsidP="00C92FE7">
      <w:pPr>
        <w:pStyle w:val="Kop2"/>
      </w:pPr>
      <w:bookmarkStart w:id="15" w:name="_Toc213848036"/>
      <w:r w:rsidRPr="003D6A4C">
        <w:t>3.</w:t>
      </w:r>
      <w:r w:rsidR="008B2B3F">
        <w:t>3</w:t>
      </w:r>
      <w:r w:rsidRPr="003D6A4C">
        <w:t xml:space="preserve"> Samenstelling consortium</w:t>
      </w:r>
      <w:bookmarkEnd w:id="15"/>
      <w:r w:rsidRPr="003D6A4C">
        <w:t xml:space="preserve"> </w:t>
      </w:r>
    </w:p>
    <w:p w14:paraId="3D67A002" w14:textId="2F249A47" w:rsidR="004E479D" w:rsidRDefault="00B6105B" w:rsidP="4099F667">
      <w:pPr>
        <w:jc w:val="both"/>
        <w:rPr>
          <w:rFonts w:asciiTheme="minorHAnsi" w:hAnsiTheme="minorHAnsi" w:cstheme="minorBidi"/>
          <w:sz w:val="20"/>
          <w:szCs w:val="20"/>
        </w:rPr>
      </w:pPr>
      <w:r w:rsidRPr="4099F667">
        <w:rPr>
          <w:rFonts w:asciiTheme="minorHAnsi" w:hAnsiTheme="minorHAnsi" w:cstheme="minorBidi"/>
          <w:sz w:val="20"/>
          <w:szCs w:val="20"/>
        </w:rPr>
        <w:t>De PPS-subsidieaanvragers stellen een consortium samen waarbij onderzoeksorganisaties</w:t>
      </w:r>
      <w:r w:rsidR="001D42E7" w:rsidRPr="4099F667">
        <w:rPr>
          <w:rFonts w:asciiTheme="minorHAnsi" w:hAnsiTheme="minorHAnsi" w:cstheme="minorBidi"/>
          <w:sz w:val="20"/>
          <w:szCs w:val="20"/>
        </w:rPr>
        <w:t xml:space="preserve">, </w:t>
      </w:r>
      <w:r w:rsidRPr="4099F667">
        <w:rPr>
          <w:rFonts w:asciiTheme="minorHAnsi" w:hAnsiTheme="minorHAnsi" w:cstheme="minorBidi"/>
          <w:sz w:val="20"/>
          <w:szCs w:val="20"/>
        </w:rPr>
        <w:t xml:space="preserve">ondernemingen, en bij voorkeur ook relevante publieke organisaties, met behoud van eigen identiteit en verantwoordelijkheid, gezamenlijk een project realiseren op basis van een heldere en optimale taak- en risicoverdeling. </w:t>
      </w:r>
      <w:r w:rsidR="009A30A8" w:rsidRPr="00B8570B">
        <w:rPr>
          <w:rFonts w:asciiTheme="minorHAnsi" w:hAnsiTheme="minorHAnsi" w:cstheme="minorBidi"/>
          <w:sz w:val="20"/>
          <w:szCs w:val="20"/>
        </w:rPr>
        <w:t>Het</w:t>
      </w:r>
      <w:r w:rsidR="00EE56B1" w:rsidRPr="00B8570B">
        <w:rPr>
          <w:rFonts w:asciiTheme="minorHAnsi" w:hAnsiTheme="minorHAnsi" w:cstheme="minorBidi"/>
          <w:sz w:val="20"/>
          <w:szCs w:val="20"/>
        </w:rPr>
        <w:t xml:space="preserve"> consortium bestaat minimaal uit </w:t>
      </w:r>
      <w:r w:rsidR="00B8570B" w:rsidRPr="00B8570B">
        <w:rPr>
          <w:rFonts w:asciiTheme="minorHAnsi" w:hAnsiTheme="minorHAnsi" w:cstheme="minorBidi"/>
          <w:sz w:val="20"/>
          <w:szCs w:val="20"/>
        </w:rPr>
        <w:t xml:space="preserve">twee </w:t>
      </w:r>
      <w:r w:rsidR="00EE56B1" w:rsidRPr="00B8570B">
        <w:rPr>
          <w:rFonts w:asciiTheme="minorHAnsi" w:hAnsiTheme="minorHAnsi" w:cstheme="minorBidi"/>
          <w:sz w:val="20"/>
          <w:szCs w:val="20"/>
        </w:rPr>
        <w:t>onderzoeksorganisatie</w:t>
      </w:r>
      <w:r w:rsidR="00B8570B" w:rsidRPr="00B8570B">
        <w:rPr>
          <w:rFonts w:asciiTheme="minorHAnsi" w:hAnsiTheme="minorHAnsi" w:cstheme="minorBidi"/>
          <w:sz w:val="20"/>
          <w:szCs w:val="20"/>
        </w:rPr>
        <w:t xml:space="preserve">s </w:t>
      </w:r>
      <w:r w:rsidR="00EE56B1" w:rsidRPr="00B8570B">
        <w:rPr>
          <w:rFonts w:asciiTheme="minorHAnsi" w:hAnsiTheme="minorHAnsi" w:cstheme="minorBidi"/>
          <w:sz w:val="20"/>
          <w:szCs w:val="20"/>
        </w:rPr>
        <w:t>en één bedrijf.</w:t>
      </w:r>
      <w:r w:rsidR="004E25E8" w:rsidRPr="00B8570B">
        <w:rPr>
          <w:rFonts w:asciiTheme="minorHAnsi" w:hAnsiTheme="minorHAnsi" w:cstheme="minorBidi"/>
          <w:sz w:val="20"/>
          <w:szCs w:val="20"/>
        </w:rPr>
        <w:t xml:space="preserve"> </w:t>
      </w:r>
      <w:r w:rsidR="009A30A8" w:rsidRPr="00B8570B">
        <w:rPr>
          <w:rFonts w:asciiTheme="minorHAnsi" w:hAnsiTheme="minorHAnsi" w:cstheme="minorBidi"/>
          <w:sz w:val="20"/>
          <w:szCs w:val="20"/>
        </w:rPr>
        <w:t>Aanvullend kunnen meer o</w:t>
      </w:r>
      <w:r w:rsidR="009A30A8" w:rsidRPr="4099F667">
        <w:rPr>
          <w:rFonts w:asciiTheme="minorHAnsi" w:hAnsiTheme="minorHAnsi" w:cstheme="minorBidi"/>
          <w:sz w:val="20"/>
          <w:szCs w:val="20"/>
        </w:rPr>
        <w:t xml:space="preserve">ndernemingen, </w:t>
      </w:r>
      <w:r w:rsidR="004E25E8" w:rsidRPr="4099F667">
        <w:rPr>
          <w:rFonts w:asciiTheme="minorHAnsi" w:hAnsiTheme="minorHAnsi" w:cstheme="minorBidi"/>
          <w:sz w:val="20"/>
          <w:szCs w:val="20"/>
        </w:rPr>
        <w:t>onderzoeksorganisaties en aanvullende (publieke of private) partijen</w:t>
      </w:r>
      <w:r w:rsidR="00565C77" w:rsidRPr="4099F667">
        <w:rPr>
          <w:rFonts w:asciiTheme="minorHAnsi" w:hAnsiTheme="minorHAnsi" w:cstheme="minorBidi"/>
          <w:sz w:val="20"/>
          <w:szCs w:val="20"/>
        </w:rPr>
        <w:t xml:space="preserve"> aansluiten bij het consortium</w:t>
      </w:r>
      <w:r w:rsidR="004E25E8" w:rsidRPr="4099F667">
        <w:rPr>
          <w:rFonts w:asciiTheme="minorHAnsi" w:hAnsiTheme="minorHAnsi" w:cstheme="minorBidi"/>
          <w:sz w:val="20"/>
          <w:szCs w:val="20"/>
        </w:rPr>
        <w:t xml:space="preserve">. </w:t>
      </w:r>
      <w:r w:rsidR="008B502F" w:rsidRPr="008B502F">
        <w:rPr>
          <w:rFonts w:asciiTheme="minorHAnsi" w:hAnsiTheme="minorHAnsi" w:cstheme="minorBidi"/>
          <w:sz w:val="20"/>
          <w:szCs w:val="20"/>
        </w:rPr>
        <w:t>De regeling staat open voor medeaanvragers vanuit Nederland en buitenland, zowel onderzoeksorganisaties, ondernemingen met winstoogmerk of overige private of publieke partijen, zolang het onderzoek bijdraagt aan de Nederlandse kennisinfrastructuur.</w:t>
      </w:r>
    </w:p>
    <w:p w14:paraId="76B160E2" w14:textId="77777777" w:rsidR="004E479D" w:rsidRDefault="004E479D" w:rsidP="00B6105B">
      <w:pPr>
        <w:jc w:val="both"/>
        <w:rPr>
          <w:rFonts w:asciiTheme="minorHAnsi" w:hAnsiTheme="minorHAnsi" w:cstheme="minorBidi"/>
          <w:sz w:val="20"/>
          <w:szCs w:val="20"/>
        </w:rPr>
      </w:pPr>
    </w:p>
    <w:p w14:paraId="42668A19" w14:textId="0A8DBC6A" w:rsidR="008957ED" w:rsidRDefault="00B6105B" w:rsidP="00B6105B">
      <w:pPr>
        <w:jc w:val="both"/>
        <w:rPr>
          <w:rFonts w:asciiTheme="minorHAnsi" w:hAnsiTheme="minorHAnsi" w:cstheme="minorBidi"/>
          <w:sz w:val="20"/>
          <w:szCs w:val="20"/>
        </w:rPr>
      </w:pPr>
      <w:r w:rsidRPr="27A77675">
        <w:rPr>
          <w:rFonts w:asciiTheme="minorHAnsi" w:hAnsiTheme="minorHAnsi" w:cstheme="minorBidi"/>
          <w:sz w:val="20"/>
          <w:szCs w:val="20"/>
        </w:rPr>
        <w:t xml:space="preserve">Het consortium </w:t>
      </w:r>
      <w:r w:rsidR="004E479D">
        <w:rPr>
          <w:rFonts w:asciiTheme="minorHAnsi" w:hAnsiTheme="minorHAnsi" w:cstheme="minorBidi"/>
          <w:sz w:val="20"/>
          <w:szCs w:val="20"/>
        </w:rPr>
        <w:t>wijst een partij aan als</w:t>
      </w:r>
      <w:r w:rsidR="008957ED">
        <w:rPr>
          <w:rFonts w:asciiTheme="minorHAnsi" w:hAnsiTheme="minorHAnsi" w:cstheme="minorBidi"/>
          <w:sz w:val="20"/>
          <w:szCs w:val="20"/>
        </w:rPr>
        <w:t xml:space="preserve"> hoofdaanvrager van het project. De hoofdaanvrager is de </w:t>
      </w:r>
      <w:r w:rsidR="00DD0CB6">
        <w:rPr>
          <w:rFonts w:asciiTheme="minorHAnsi" w:hAnsiTheme="minorHAnsi" w:cstheme="minorBidi"/>
          <w:sz w:val="20"/>
          <w:szCs w:val="20"/>
        </w:rPr>
        <w:t>projectcoördinator</w:t>
      </w:r>
      <w:r w:rsidR="008957ED">
        <w:rPr>
          <w:rFonts w:asciiTheme="minorHAnsi" w:hAnsiTheme="minorHAnsi" w:cstheme="minorBidi"/>
          <w:sz w:val="20"/>
          <w:szCs w:val="20"/>
        </w:rPr>
        <w:t>/penvoerder</w:t>
      </w:r>
      <w:r w:rsidR="00BD547B">
        <w:rPr>
          <w:rFonts w:asciiTheme="minorHAnsi" w:hAnsiTheme="minorHAnsi" w:cstheme="minorBidi"/>
          <w:sz w:val="20"/>
          <w:szCs w:val="20"/>
        </w:rPr>
        <w:t xml:space="preserve"> en fungeert </w:t>
      </w:r>
      <w:r w:rsidR="007C1DBF">
        <w:rPr>
          <w:rFonts w:asciiTheme="minorHAnsi" w:hAnsiTheme="minorHAnsi" w:cstheme="minorBidi"/>
          <w:sz w:val="20"/>
          <w:szCs w:val="20"/>
        </w:rPr>
        <w:t xml:space="preserve">gedurende de gehele procedure als contactpersoon </w:t>
      </w:r>
      <w:r w:rsidR="00BA5C16">
        <w:rPr>
          <w:rFonts w:asciiTheme="minorHAnsi" w:hAnsiTheme="minorHAnsi" w:cstheme="minorBidi"/>
          <w:sz w:val="20"/>
          <w:szCs w:val="20"/>
        </w:rPr>
        <w:t xml:space="preserve">voor </w:t>
      </w:r>
      <w:proofErr w:type="spellStart"/>
      <w:r w:rsidR="00B8570B">
        <w:rPr>
          <w:rFonts w:asciiTheme="minorHAnsi" w:hAnsiTheme="minorHAnsi" w:cstheme="minorBidi"/>
          <w:sz w:val="20"/>
          <w:szCs w:val="20"/>
        </w:rPr>
        <w:t>ORANGEHealth</w:t>
      </w:r>
      <w:proofErr w:type="spellEnd"/>
      <w:r w:rsidR="00B8570B">
        <w:rPr>
          <w:rFonts w:asciiTheme="minorHAnsi" w:hAnsiTheme="minorHAnsi" w:cstheme="minorBidi"/>
          <w:sz w:val="20"/>
          <w:szCs w:val="20"/>
        </w:rPr>
        <w:t>-PPS</w:t>
      </w:r>
      <w:r w:rsidR="00BA5C16" w:rsidRPr="00886A3D">
        <w:rPr>
          <w:rFonts w:asciiTheme="minorHAnsi" w:hAnsiTheme="minorHAnsi" w:cstheme="minorBidi"/>
          <w:sz w:val="20"/>
          <w:szCs w:val="20"/>
        </w:rPr>
        <w:t xml:space="preserve">. </w:t>
      </w:r>
      <w:r w:rsidR="00BA5C16" w:rsidRPr="00B8570B">
        <w:rPr>
          <w:rFonts w:asciiTheme="minorHAnsi" w:hAnsiTheme="minorHAnsi" w:cstheme="minorBidi"/>
          <w:sz w:val="20"/>
          <w:szCs w:val="20"/>
        </w:rPr>
        <w:t xml:space="preserve">Enkel </w:t>
      </w:r>
      <w:r w:rsidR="00EA21AE" w:rsidRPr="00B8570B">
        <w:rPr>
          <w:rFonts w:asciiTheme="minorHAnsi" w:hAnsiTheme="minorHAnsi" w:cstheme="minorBidi"/>
          <w:sz w:val="20"/>
          <w:szCs w:val="20"/>
        </w:rPr>
        <w:t xml:space="preserve">Nederlandse onderzoeksorganisaties en Nederlandse bedrijven </w:t>
      </w:r>
      <w:r w:rsidR="004A4EED" w:rsidRPr="00B8570B">
        <w:rPr>
          <w:rFonts w:asciiTheme="minorHAnsi" w:hAnsiTheme="minorHAnsi" w:cstheme="minorBidi"/>
          <w:sz w:val="20"/>
          <w:szCs w:val="20"/>
        </w:rPr>
        <w:t xml:space="preserve">kunnen hoofdaanvrager zijn. </w:t>
      </w:r>
      <w:r w:rsidR="00BC05EA" w:rsidRPr="00B8570B">
        <w:rPr>
          <w:rFonts w:asciiTheme="minorHAnsi" w:hAnsiTheme="minorHAnsi" w:cstheme="minorBidi"/>
          <w:sz w:val="20"/>
          <w:szCs w:val="20"/>
        </w:rPr>
        <w:t>El</w:t>
      </w:r>
      <w:r w:rsidR="00BC05EA">
        <w:rPr>
          <w:rFonts w:asciiTheme="minorHAnsi" w:hAnsiTheme="minorHAnsi" w:cstheme="minorBidi"/>
          <w:sz w:val="20"/>
          <w:szCs w:val="20"/>
        </w:rPr>
        <w:t xml:space="preserve">ke andere partij binnen het consortium is medeaanvrager. </w:t>
      </w:r>
    </w:p>
    <w:p w14:paraId="04F5B7D8" w14:textId="77777777" w:rsidR="00B6105B" w:rsidRPr="003D6A4C" w:rsidRDefault="00B6105B" w:rsidP="00B6105B">
      <w:pPr>
        <w:pStyle w:val="Lijstalinea"/>
        <w:ind w:left="0"/>
        <w:jc w:val="both"/>
        <w:rPr>
          <w:rFonts w:asciiTheme="minorHAnsi" w:hAnsiTheme="minorHAnsi" w:cstheme="minorHAnsi"/>
        </w:rPr>
      </w:pPr>
    </w:p>
    <w:p w14:paraId="619A9E07" w14:textId="050A99C6" w:rsidR="00B6105B" w:rsidRPr="003D6A4C" w:rsidRDefault="00B6105B" w:rsidP="00C92FE7">
      <w:pPr>
        <w:pStyle w:val="Kop2"/>
      </w:pPr>
      <w:bookmarkStart w:id="16" w:name="_Toc213848037"/>
      <w:r w:rsidRPr="003D6A4C">
        <w:t>3.</w:t>
      </w:r>
      <w:r w:rsidR="008B2B3F">
        <w:t>4</w:t>
      </w:r>
      <w:r w:rsidR="00595E00">
        <w:t xml:space="preserve"> Consortium </w:t>
      </w:r>
      <w:r w:rsidR="00B0166D">
        <w:t>a</w:t>
      </w:r>
      <w:r w:rsidR="00595E00">
        <w:t>greement &amp;</w:t>
      </w:r>
      <w:r w:rsidRPr="003D6A4C">
        <w:t xml:space="preserve"> </w:t>
      </w:r>
      <w:r w:rsidR="00B0166D">
        <w:t>b</w:t>
      </w:r>
      <w:r w:rsidRPr="003D6A4C">
        <w:t>eleid intellectueel eigendom</w:t>
      </w:r>
      <w:bookmarkEnd w:id="16"/>
    </w:p>
    <w:p w14:paraId="5F5BAFCB" w14:textId="305EBB7A" w:rsidR="009F212D" w:rsidRPr="00E72625" w:rsidRDefault="009F212D" w:rsidP="009F212D">
      <w:pPr>
        <w:pStyle w:val="Plattetekst2"/>
        <w:jc w:val="both"/>
        <w:rPr>
          <w:rFonts w:asciiTheme="minorHAnsi" w:hAnsiTheme="minorHAnsi" w:cstheme="minorBidi"/>
        </w:rPr>
      </w:pPr>
      <w:r w:rsidRPr="416E1EFF">
        <w:rPr>
          <w:rFonts w:asciiTheme="minorHAnsi" w:hAnsiTheme="minorHAnsi" w:cstheme="minorBidi"/>
        </w:rPr>
        <w:t xml:space="preserve">Voor aanvang van het project dienen alle consortiumpartners een consortium agreement te ondertekenen. Deze samenwerkingsovereenkomst legt de onderlinge afspraken, verantwoordelijkheden, rechten en plichten van alle </w:t>
      </w:r>
      <w:r w:rsidRPr="416E1EFF">
        <w:rPr>
          <w:rFonts w:asciiTheme="minorHAnsi" w:hAnsiTheme="minorHAnsi" w:cstheme="minorBidi"/>
        </w:rPr>
        <w:lastRenderedPageBreak/>
        <w:t>betrokken partijen vast. De overeenkomst vormt een juridisch kader voor de uitvoering van het project</w:t>
      </w:r>
      <w:r>
        <w:rPr>
          <w:rFonts w:asciiTheme="minorHAnsi" w:hAnsiTheme="minorHAnsi" w:cstheme="minorBidi"/>
        </w:rPr>
        <w:t>, en bevat onder andere</w:t>
      </w:r>
      <w:r w:rsidRPr="416E1EFF">
        <w:rPr>
          <w:rFonts w:asciiTheme="minorHAnsi" w:hAnsiTheme="minorHAnsi" w:cstheme="minorBidi"/>
        </w:rPr>
        <w:t xml:space="preserve"> bepalingen over besluitvorming en conflictbehandeling, het toetreden of uittreden van consortiumpartners en de verdeling en gebruik van intellectuele eigendomsrechten (IP).</w:t>
      </w:r>
      <w:r>
        <w:rPr>
          <w:rFonts w:asciiTheme="minorHAnsi" w:hAnsiTheme="minorHAnsi" w:cstheme="minorBidi"/>
        </w:rPr>
        <w:t xml:space="preserve"> </w:t>
      </w:r>
      <w:r w:rsidRPr="00DB4F41">
        <w:rPr>
          <w:rFonts w:ascii="Calibri" w:hAnsi="Calibri" w:cs="Calibri"/>
          <w:color w:val="000000"/>
          <w:szCs w:val="20"/>
        </w:rPr>
        <w:t xml:space="preserve">Via de website </w:t>
      </w:r>
      <w:r w:rsidR="00BE4687" w:rsidRPr="00BE4687">
        <w:rPr>
          <w:rFonts w:ascii="Calibri" w:hAnsi="Calibri" w:cs="Calibri"/>
          <w:color w:val="000000"/>
          <w:szCs w:val="20"/>
        </w:rPr>
        <w:t>https://orangehealth.nl/nl/orangehealth-ppp/</w:t>
      </w:r>
      <w:r w:rsidR="003F25D1">
        <w:rPr>
          <w:rFonts w:ascii="Calibri" w:hAnsi="Calibri" w:cs="Calibri"/>
          <w:color w:val="000000"/>
          <w:szCs w:val="20"/>
        </w:rPr>
        <w:t xml:space="preserve">zal </w:t>
      </w:r>
      <w:r w:rsidRPr="00DB4F41">
        <w:rPr>
          <w:rFonts w:ascii="Calibri" w:hAnsi="Calibri" w:cs="Calibri"/>
          <w:color w:val="000000"/>
          <w:szCs w:val="20"/>
        </w:rPr>
        <w:t>het modelconsortium agreement beschikbaar</w:t>
      </w:r>
      <w:r w:rsidR="003F25D1">
        <w:rPr>
          <w:rFonts w:ascii="Calibri" w:hAnsi="Calibri" w:cs="Calibri"/>
          <w:color w:val="000000"/>
          <w:szCs w:val="20"/>
        </w:rPr>
        <w:t xml:space="preserve"> worden gesteld</w:t>
      </w:r>
      <w:r w:rsidRPr="00DB4F41">
        <w:rPr>
          <w:rFonts w:ascii="Calibri" w:hAnsi="Calibri" w:cs="Calibri"/>
          <w:color w:val="000000"/>
          <w:szCs w:val="20"/>
        </w:rPr>
        <w:t>, in zowel een standaardversie als een versie voor klinische studies.</w:t>
      </w:r>
      <w:r w:rsidRPr="416E1EFF">
        <w:rPr>
          <w:rFonts w:asciiTheme="minorHAnsi" w:hAnsiTheme="minorHAnsi" w:cstheme="minorBidi"/>
        </w:rPr>
        <w:t xml:space="preserve"> </w:t>
      </w:r>
    </w:p>
    <w:p w14:paraId="5B73F030" w14:textId="77777777" w:rsidR="009F212D" w:rsidRDefault="009F212D" w:rsidP="009F212D">
      <w:pPr>
        <w:pStyle w:val="Plattetekst2"/>
        <w:jc w:val="both"/>
        <w:rPr>
          <w:rFonts w:asciiTheme="minorHAnsi" w:hAnsiTheme="minorHAnsi" w:cstheme="minorBidi"/>
        </w:rPr>
      </w:pPr>
      <w:r>
        <w:rPr>
          <w:noProof/>
        </w:rPr>
        <mc:AlternateContent>
          <mc:Choice Requires="wps">
            <w:drawing>
              <wp:anchor distT="0" distB="0" distL="114300" distR="114300" simplePos="0" relativeHeight="251658245" behindDoc="0" locked="0" layoutInCell="1" allowOverlap="1" wp14:anchorId="451B9367" wp14:editId="4DF2C2D7">
                <wp:simplePos x="0" y="0"/>
                <wp:positionH relativeFrom="column">
                  <wp:posOffset>0</wp:posOffset>
                </wp:positionH>
                <wp:positionV relativeFrom="paragraph">
                  <wp:posOffset>188004</wp:posOffset>
                </wp:positionV>
                <wp:extent cx="1828800" cy="1828800"/>
                <wp:effectExtent l="12700" t="12700" r="17780" b="18415"/>
                <wp:wrapSquare wrapText="bothSides"/>
                <wp:docPr id="1452291929"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ln>
                          <a:solidFill>
                            <a:srgbClr val="F26F06"/>
                          </a:solidFill>
                        </a:ln>
                      </wps:spPr>
                      <wps:style>
                        <a:lnRef idx="2">
                          <a:schemeClr val="accent6"/>
                        </a:lnRef>
                        <a:fillRef idx="1">
                          <a:schemeClr val="lt1"/>
                        </a:fillRef>
                        <a:effectRef idx="0">
                          <a:schemeClr val="accent6"/>
                        </a:effectRef>
                        <a:fontRef idx="minor">
                          <a:schemeClr val="dk1"/>
                        </a:fontRef>
                      </wps:style>
                      <wps:txbx>
                        <w:txbxContent>
                          <w:p w14:paraId="0E794A00" w14:textId="7A58505D" w:rsidR="009F212D" w:rsidRPr="00ED382F" w:rsidRDefault="009F212D" w:rsidP="009F212D">
                            <w:pPr>
                              <w:jc w:val="both"/>
                              <w:rPr>
                                <w:rFonts w:ascii="Calibri" w:hAnsi="Calibri" w:cs="Calibri"/>
                                <w:color w:val="000000"/>
                                <w:sz w:val="20"/>
                                <w:szCs w:val="20"/>
                                <w:shd w:val="clear" w:color="auto" w:fill="FFFFFF"/>
                              </w:rPr>
                            </w:pPr>
                            <w:r w:rsidRPr="00ED382F">
                              <w:rPr>
                                <w:rFonts w:ascii="Apple Color Emoji" w:hAnsi="Apple Color Emoji" w:cs="Apple Color Emoji"/>
                                <w:color w:val="000000"/>
                                <w:sz w:val="20"/>
                                <w:szCs w:val="20"/>
                                <w:shd w:val="clear" w:color="auto" w:fill="FFFFFF"/>
                              </w:rPr>
                              <w:t>⚠️</w:t>
                            </w:r>
                            <w:r w:rsidRPr="00ED382F">
                              <w:rPr>
                                <w:rFonts w:ascii="Calibri" w:hAnsi="Calibri" w:cs="Calibri"/>
                                <w:color w:val="000000"/>
                                <w:sz w:val="20"/>
                                <w:szCs w:val="20"/>
                                <w:shd w:val="clear" w:color="auto" w:fill="FFFFFF"/>
                              </w:rPr>
                              <w:t xml:space="preserve"> </w:t>
                            </w:r>
                            <w:r w:rsidRPr="00ED382F">
                              <w:rPr>
                                <w:rFonts w:ascii="Calibri" w:hAnsi="Calibri" w:cs="Calibri"/>
                                <w:sz w:val="20"/>
                                <w:szCs w:val="20"/>
                                <w:u w:val="single"/>
                              </w:rPr>
                              <w:t>Gebruik maken van het model consortium agreement beschikbaar gesteld voor de Call</w:t>
                            </w:r>
                            <w:r w:rsidR="00BA7BAF" w:rsidRPr="00BA7BAF">
                              <w:rPr>
                                <w:rFonts w:ascii="Calibri" w:hAnsi="Calibri" w:cs="Calibri"/>
                                <w:sz w:val="20"/>
                                <w:szCs w:val="20"/>
                                <w:u w:val="single"/>
                              </w:rPr>
                              <w:t xml:space="preserve"> </w:t>
                            </w:r>
                            <w:r w:rsidR="00BA7BAF" w:rsidRPr="00BA7BAF">
                              <w:rPr>
                                <w:rFonts w:asciiTheme="minorHAnsi" w:hAnsiTheme="minorHAnsi" w:cstheme="minorBidi"/>
                                <w:sz w:val="20"/>
                                <w:szCs w:val="20"/>
                                <w:u w:val="single"/>
                              </w:rPr>
                              <w:t>Passende, Persoonsgerichte, Effectieve &amp; Doelmatige Zorg</w:t>
                            </w:r>
                            <w:r w:rsidRPr="00BA7BAF">
                              <w:rPr>
                                <w:rFonts w:ascii="Calibri" w:hAnsi="Calibri" w:cs="Calibri"/>
                                <w:sz w:val="20"/>
                                <w:szCs w:val="20"/>
                                <w:u w:val="single"/>
                              </w:rPr>
                              <w:t xml:space="preserve"> is verplicht</w:t>
                            </w:r>
                            <w:r w:rsidRPr="00ED382F">
                              <w:rPr>
                                <w:rFonts w:ascii="Calibri" w:hAnsi="Calibri" w:cs="Calibri"/>
                                <w:sz w:val="20"/>
                                <w:szCs w:val="20"/>
                              </w:rPr>
                              <w:t xml:space="preserve">. Eventuele modificaties in het model moeten direct herkenbaar zijn voor </w:t>
                            </w:r>
                            <w:proofErr w:type="spellStart"/>
                            <w:r w:rsidRPr="00ED382F">
                              <w:rPr>
                                <w:rFonts w:ascii="Calibri" w:hAnsi="Calibri" w:cs="Calibri"/>
                                <w:sz w:val="20"/>
                                <w:szCs w:val="20"/>
                              </w:rPr>
                              <w:t>Health~Holland</w:t>
                            </w:r>
                            <w:proofErr w:type="spellEnd"/>
                            <w:r w:rsidRPr="00ED382F">
                              <w:rPr>
                                <w:rFonts w:ascii="Calibri" w:hAnsi="Calibri" w:cs="Calibri"/>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51B9367" id="_x0000_s1029" type="#_x0000_t202" style="position:absolute;left:0;text-align:left;margin-left:0;margin-top:14.8pt;width:2in;height:2in;z-index:25165824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" fillcolor="white [3201]" strokecolor="#f26f06" strokeweight="2pt">
                <v:textbox style="mso-fit-shape-to-text:t">
                  <w:txbxContent>
                    <w:p w14:paraId="0E794A00" w14:textId="7A58505D" w:rsidR="009F212D" w:rsidRPr="00ED382F" w:rsidRDefault="009F212D" w:rsidP="009F212D">
                      <w:pPr>
                        <w:jc w:val="both"/>
                        <w:rPr>
                          <w:rFonts w:ascii="Calibri" w:hAnsi="Calibri" w:cs="Calibri"/>
                          <w:color w:val="000000"/>
                          <w:sz w:val="20"/>
                          <w:szCs w:val="20"/>
                          <w:shd w:val="clear" w:color="auto" w:fill="FFFFFF"/>
                        </w:rPr>
                      </w:pPr>
                      <w:r w:rsidRPr="00ED382F">
                        <w:rPr>
                          <w:rFonts w:ascii="Apple Color Emoji" w:hAnsi="Apple Color Emoji" w:cs="Apple Color Emoji"/>
                          <w:color w:val="000000"/>
                          <w:sz w:val="20"/>
                          <w:szCs w:val="20"/>
                          <w:shd w:val="clear" w:color="auto" w:fill="FFFFFF"/>
                        </w:rPr>
                        <w:t>⚠️</w:t>
                      </w:r>
                      <w:r w:rsidRPr="00ED382F">
                        <w:rPr>
                          <w:rFonts w:ascii="Calibri" w:hAnsi="Calibri" w:cs="Calibri"/>
                          <w:color w:val="000000"/>
                          <w:sz w:val="20"/>
                          <w:szCs w:val="20"/>
                          <w:shd w:val="clear" w:color="auto" w:fill="FFFFFF"/>
                        </w:rPr>
                        <w:t xml:space="preserve"> </w:t>
                      </w:r>
                      <w:r w:rsidRPr="00ED382F">
                        <w:rPr>
                          <w:rFonts w:ascii="Calibri" w:hAnsi="Calibri" w:cs="Calibri"/>
                          <w:sz w:val="20"/>
                          <w:szCs w:val="20"/>
                          <w:u w:val="single"/>
                        </w:rPr>
                        <w:t>Gebruik maken van het model consortium agreement beschikbaar gesteld voor de Call</w:t>
                      </w:r>
                      <w:r w:rsidR="00BA7BAF" w:rsidRPr="00BA7BAF">
                        <w:rPr>
                          <w:rFonts w:ascii="Calibri" w:hAnsi="Calibri" w:cs="Calibri"/>
                          <w:sz w:val="20"/>
                          <w:szCs w:val="20"/>
                          <w:u w:val="single"/>
                        </w:rPr>
                        <w:t xml:space="preserve"> </w:t>
                      </w:r>
                      <w:r w:rsidR="00BA7BAF" w:rsidRPr="00BA7BAF">
                        <w:rPr>
                          <w:rFonts w:asciiTheme="minorHAnsi" w:hAnsiTheme="minorHAnsi" w:cstheme="minorBidi"/>
                          <w:sz w:val="20"/>
                          <w:szCs w:val="20"/>
                          <w:u w:val="single"/>
                        </w:rPr>
                        <w:t>Passende, Persoonsgerichte, Effectieve &amp; Doelmatige Zorg</w:t>
                      </w:r>
                      <w:r w:rsidRPr="00BA7BAF">
                        <w:rPr>
                          <w:rFonts w:ascii="Calibri" w:hAnsi="Calibri" w:cs="Calibri"/>
                          <w:sz w:val="20"/>
                          <w:szCs w:val="20"/>
                          <w:u w:val="single"/>
                        </w:rPr>
                        <w:t xml:space="preserve"> is verplicht</w:t>
                      </w:r>
                      <w:r w:rsidRPr="00ED382F">
                        <w:rPr>
                          <w:rFonts w:ascii="Calibri" w:hAnsi="Calibri" w:cs="Calibri"/>
                          <w:sz w:val="20"/>
                          <w:szCs w:val="20"/>
                        </w:rPr>
                        <w:t xml:space="preserve">. Eventuele modificaties in het model moeten direct herkenbaar zijn voor </w:t>
                      </w:r>
                      <w:proofErr w:type="spellStart"/>
                      <w:r w:rsidRPr="00ED382F">
                        <w:rPr>
                          <w:rFonts w:ascii="Calibri" w:hAnsi="Calibri" w:cs="Calibri"/>
                          <w:sz w:val="20"/>
                          <w:szCs w:val="20"/>
                        </w:rPr>
                        <w:t>Health~Holland</w:t>
                      </w:r>
                      <w:proofErr w:type="spellEnd"/>
                      <w:r w:rsidRPr="00ED382F">
                        <w:rPr>
                          <w:rFonts w:ascii="Calibri" w:hAnsi="Calibri" w:cs="Calibri"/>
                          <w:sz w:val="20"/>
                          <w:szCs w:val="20"/>
                        </w:rPr>
                        <w:t>.</w:t>
                      </w:r>
                    </w:p>
                  </w:txbxContent>
                </v:textbox>
                <w10:wrap type="square"/>
              </v:shape>
            </w:pict>
          </mc:Fallback>
        </mc:AlternateContent>
      </w:r>
    </w:p>
    <w:p w14:paraId="09D23B6E" w14:textId="77777777" w:rsidR="009F212D" w:rsidRDefault="009F212D" w:rsidP="009F212D">
      <w:pPr>
        <w:pStyle w:val="Plattetekst2"/>
        <w:jc w:val="both"/>
        <w:rPr>
          <w:rFonts w:asciiTheme="minorHAnsi" w:hAnsiTheme="minorHAnsi" w:cstheme="minorHAnsi"/>
        </w:rPr>
      </w:pPr>
    </w:p>
    <w:p w14:paraId="613EA434" w14:textId="77777777" w:rsidR="009F212D" w:rsidRDefault="009F212D" w:rsidP="009F212D">
      <w:pPr>
        <w:pStyle w:val="Plattetekst2"/>
        <w:jc w:val="both"/>
        <w:rPr>
          <w:rFonts w:asciiTheme="minorHAnsi" w:hAnsiTheme="minorHAnsi" w:cstheme="minorHAnsi"/>
        </w:rPr>
      </w:pPr>
      <w:r>
        <w:rPr>
          <w:rFonts w:asciiTheme="minorHAnsi" w:hAnsiTheme="minorHAnsi" w:cstheme="minorHAnsi"/>
        </w:rPr>
        <w:t xml:space="preserve">Afspraken over IP volgen de </w:t>
      </w:r>
      <w:hyperlink r:id="rId30" w:history="1">
        <w:r w:rsidRPr="003D6A4C">
          <w:rPr>
            <w:rStyle w:val="Hyperlink"/>
            <w:rFonts w:asciiTheme="minorHAnsi" w:hAnsiTheme="minorHAnsi" w:cstheme="minorHAnsi"/>
            <w:szCs w:val="20"/>
          </w:rPr>
          <w:t>Kaderregeling betreffende staatssteun voor onderzoek, ontwikkeling en innovatie</w:t>
        </w:r>
      </w:hyperlink>
      <w:r w:rsidRPr="003D6A4C">
        <w:rPr>
          <w:rFonts w:asciiTheme="minorHAnsi" w:hAnsiTheme="minorHAnsi" w:cstheme="minorHAnsi"/>
        </w:rPr>
        <w:t xml:space="preserve"> (specifiek artikel 2.2.2.) en de PPS-</w:t>
      </w:r>
      <w:r>
        <w:rPr>
          <w:rFonts w:asciiTheme="minorHAnsi" w:hAnsiTheme="minorHAnsi" w:cstheme="minorHAnsi"/>
        </w:rPr>
        <w:t>Innovatie</w:t>
      </w:r>
      <w:r w:rsidRPr="003D6A4C">
        <w:rPr>
          <w:rFonts w:asciiTheme="minorHAnsi" w:hAnsiTheme="minorHAnsi" w:cstheme="minorHAnsi"/>
        </w:rPr>
        <w:t>regeling</w:t>
      </w:r>
      <w:r w:rsidRPr="005318DC">
        <w:rPr>
          <w:rFonts w:asciiTheme="minorHAnsi" w:hAnsiTheme="minorHAnsi" w:cstheme="minorHAnsi"/>
        </w:rPr>
        <w:t xml:space="preserve"> </w:t>
      </w:r>
      <w:r w:rsidRPr="003D6A4C">
        <w:rPr>
          <w:rFonts w:asciiTheme="minorHAnsi" w:hAnsiTheme="minorHAnsi" w:cstheme="minorHAnsi"/>
        </w:rPr>
        <w:t>(</w:t>
      </w:r>
      <w:hyperlink r:id="rId31" w:history="1">
        <w:r w:rsidRPr="00B57001">
          <w:rPr>
            <w:rStyle w:val="Hyperlink"/>
            <w:rFonts w:asciiTheme="minorHAnsi" w:hAnsiTheme="minorHAnsi" w:cstheme="minorHAnsi"/>
          </w:rPr>
          <w:t>Staatscourant 20 oktober 2023, 28651</w:t>
        </w:r>
      </w:hyperlink>
      <w:r>
        <w:rPr>
          <w:rFonts w:asciiTheme="minorHAnsi" w:hAnsiTheme="minorHAnsi" w:cstheme="minorHAnsi"/>
        </w:rPr>
        <w:t xml:space="preserve">). </w:t>
      </w:r>
    </w:p>
    <w:p w14:paraId="3B2E5667" w14:textId="77777777" w:rsidR="009F212D" w:rsidRDefault="009F212D" w:rsidP="009F212D">
      <w:pPr>
        <w:pStyle w:val="Plattetekst2"/>
        <w:jc w:val="both"/>
        <w:rPr>
          <w:rFonts w:asciiTheme="minorHAnsi" w:hAnsiTheme="minorHAnsi" w:cstheme="minorHAnsi"/>
        </w:rPr>
      </w:pPr>
    </w:p>
    <w:p w14:paraId="7BB57C64" w14:textId="77777777" w:rsidR="009F212D" w:rsidRPr="00AB4F0E" w:rsidRDefault="009F212D" w:rsidP="009F212D">
      <w:pPr>
        <w:pStyle w:val="Plattetekst2"/>
        <w:jc w:val="both"/>
        <w:rPr>
          <w:rFonts w:asciiTheme="minorHAnsi" w:hAnsiTheme="minorHAnsi" w:cstheme="minorHAnsi"/>
          <w:b/>
          <w:bCs/>
        </w:rPr>
      </w:pPr>
      <w:r>
        <w:rPr>
          <w:rFonts w:asciiTheme="minorHAnsi" w:hAnsiTheme="minorHAnsi" w:cstheme="minorHAnsi"/>
          <w:b/>
          <w:bCs/>
        </w:rPr>
        <w:t>IP-rechten</w:t>
      </w:r>
    </w:p>
    <w:p w14:paraId="7C71F366" w14:textId="77777777" w:rsidR="009F212D" w:rsidRPr="00DF2B26" w:rsidRDefault="009F212D" w:rsidP="009F212D">
      <w:pPr>
        <w:pStyle w:val="Plattetekst2"/>
        <w:jc w:val="both"/>
        <w:rPr>
          <w:rFonts w:ascii="Calibri" w:hAnsi="Calibri" w:cs="Calibri"/>
        </w:rPr>
      </w:pPr>
      <w:r w:rsidRPr="00493753">
        <w:rPr>
          <w:rFonts w:ascii="Calibri" w:hAnsi="Calibri" w:cs="Calibri"/>
          <w:color w:val="000000"/>
          <w:szCs w:val="20"/>
        </w:rPr>
        <w:t>Het uitgangspunt is dat de partij die een resultaat zelfstandig ontwikkelt, daarvan ook eigenaar is (</w:t>
      </w:r>
      <w:proofErr w:type="spellStart"/>
      <w:r w:rsidRPr="00493753">
        <w:rPr>
          <w:rFonts w:ascii="Calibri" w:hAnsi="Calibri" w:cs="Calibri"/>
          <w:i/>
          <w:iCs/>
          <w:color w:val="000000"/>
          <w:szCs w:val="20"/>
        </w:rPr>
        <w:t>ownership</w:t>
      </w:r>
      <w:proofErr w:type="spellEnd"/>
      <w:r w:rsidRPr="00493753">
        <w:rPr>
          <w:rFonts w:ascii="Calibri" w:hAnsi="Calibri" w:cs="Calibri"/>
          <w:i/>
          <w:iCs/>
          <w:color w:val="000000"/>
          <w:szCs w:val="20"/>
        </w:rPr>
        <w:t xml:space="preserve"> </w:t>
      </w:r>
      <w:proofErr w:type="spellStart"/>
      <w:r w:rsidRPr="00493753">
        <w:rPr>
          <w:rFonts w:ascii="Calibri" w:hAnsi="Calibri" w:cs="Calibri"/>
          <w:i/>
          <w:iCs/>
          <w:color w:val="000000"/>
          <w:szCs w:val="20"/>
        </w:rPr>
        <w:t>follows</w:t>
      </w:r>
      <w:proofErr w:type="spellEnd"/>
      <w:r w:rsidRPr="00493753">
        <w:rPr>
          <w:rFonts w:ascii="Calibri" w:hAnsi="Calibri" w:cs="Calibri"/>
          <w:i/>
          <w:iCs/>
          <w:color w:val="000000"/>
          <w:szCs w:val="20"/>
        </w:rPr>
        <w:t xml:space="preserve"> </w:t>
      </w:r>
      <w:proofErr w:type="spellStart"/>
      <w:r w:rsidRPr="00493753">
        <w:rPr>
          <w:rFonts w:ascii="Calibri" w:hAnsi="Calibri" w:cs="Calibri"/>
          <w:i/>
          <w:iCs/>
          <w:color w:val="000000"/>
          <w:szCs w:val="20"/>
        </w:rPr>
        <w:t>inventorship</w:t>
      </w:r>
      <w:proofErr w:type="spellEnd"/>
      <w:r w:rsidRPr="00493753">
        <w:rPr>
          <w:rFonts w:ascii="Calibri" w:hAnsi="Calibri" w:cs="Calibri"/>
          <w:color w:val="000000"/>
          <w:szCs w:val="20"/>
        </w:rPr>
        <w:t xml:space="preserve">). </w:t>
      </w:r>
      <w:r>
        <w:rPr>
          <w:rFonts w:asciiTheme="minorHAnsi" w:hAnsiTheme="minorHAnsi" w:cstheme="minorHAnsi"/>
        </w:rPr>
        <w:t xml:space="preserve">Er zijn echter drie uitzonderingen wanneer de IP gegeneerd door de onderzoeksorganisatie eigendom kan worden van de industriële partner. </w:t>
      </w:r>
      <w:r w:rsidRPr="00A716ED">
        <w:rPr>
          <w:rFonts w:ascii="Calibri" w:hAnsi="Calibri" w:cs="Calibri"/>
          <w:szCs w:val="20"/>
        </w:rPr>
        <w:t>D</w:t>
      </w:r>
      <w:r w:rsidRPr="00A716ED">
        <w:rPr>
          <w:rFonts w:ascii="Calibri" w:hAnsi="Calibri" w:cs="Calibri"/>
          <w:color w:val="000000"/>
          <w:szCs w:val="20"/>
        </w:rPr>
        <w:t xml:space="preserve">eze drie uitzonderingen kunnen afzonderlijk of in combinatie worden toegepast en zijn gezamenlijk </w:t>
      </w:r>
      <w:r>
        <w:rPr>
          <w:rFonts w:ascii="Calibri" w:hAnsi="Calibri" w:cs="Calibri"/>
          <w:color w:val="000000"/>
          <w:szCs w:val="20"/>
        </w:rPr>
        <w:t>opgenomen</w:t>
      </w:r>
      <w:r w:rsidRPr="00A716ED">
        <w:rPr>
          <w:rFonts w:ascii="Calibri" w:hAnsi="Calibri" w:cs="Calibri"/>
          <w:color w:val="000000"/>
          <w:szCs w:val="20"/>
        </w:rPr>
        <w:t xml:space="preserve"> in het template</w:t>
      </w:r>
      <w:r>
        <w:rPr>
          <w:rFonts w:ascii="Calibri" w:hAnsi="Calibri" w:cs="Calibri"/>
          <w:color w:val="000000"/>
          <w:szCs w:val="20"/>
        </w:rPr>
        <w:t>.</w:t>
      </w:r>
    </w:p>
    <w:p w14:paraId="3A937FA0" w14:textId="77777777" w:rsidR="009F212D" w:rsidRDefault="009F212D" w:rsidP="009F212D">
      <w:pPr>
        <w:pStyle w:val="Plattetekst2"/>
        <w:jc w:val="both"/>
        <w:rPr>
          <w:rFonts w:asciiTheme="minorHAnsi" w:hAnsiTheme="minorHAnsi" w:cstheme="minorHAnsi"/>
        </w:rPr>
      </w:pPr>
    </w:p>
    <w:p w14:paraId="4793E26F" w14:textId="77777777" w:rsidR="009F212D" w:rsidRPr="000C4DAB" w:rsidRDefault="009F212D" w:rsidP="009F212D">
      <w:pPr>
        <w:pStyle w:val="Plattetekst2"/>
        <w:jc w:val="both"/>
        <w:rPr>
          <w:rFonts w:asciiTheme="minorHAnsi" w:hAnsiTheme="minorHAnsi" w:cstheme="minorHAnsi"/>
          <w:b/>
          <w:bCs/>
        </w:rPr>
      </w:pPr>
      <w:r>
        <w:rPr>
          <w:rFonts w:asciiTheme="minorHAnsi" w:hAnsiTheme="minorHAnsi" w:cstheme="minorHAnsi"/>
        </w:rPr>
        <w:tab/>
      </w:r>
      <w:r w:rsidRPr="000C4DAB">
        <w:rPr>
          <w:rFonts w:asciiTheme="minorHAnsi" w:hAnsiTheme="minorHAnsi" w:cstheme="minorHAnsi"/>
          <w:b/>
          <w:bCs/>
        </w:rPr>
        <w:t>Optie A: Volledige financiering (art. 8.2.1) – ‘Wie betaalt, bepaalt’</w:t>
      </w:r>
    </w:p>
    <w:p w14:paraId="0F6296D7" w14:textId="77777777" w:rsidR="009F212D" w:rsidRPr="000C4DAB" w:rsidRDefault="009F212D" w:rsidP="009F212D">
      <w:pPr>
        <w:pStyle w:val="Plattetekst2"/>
        <w:jc w:val="both"/>
        <w:rPr>
          <w:rFonts w:ascii="Calibri" w:hAnsi="Calibri" w:cs="Calibri"/>
          <w:color w:val="000000"/>
          <w:szCs w:val="20"/>
        </w:rPr>
      </w:pPr>
      <w:r w:rsidRPr="000C4DAB">
        <w:rPr>
          <w:rFonts w:ascii="Calibri" w:hAnsi="Calibri" w:cs="Calibri"/>
          <w:color w:val="000000"/>
          <w:szCs w:val="20"/>
        </w:rPr>
        <w:t xml:space="preserve">Als een onderzoeksorganisatie een resultaat ontwikkelt, maar de industriële partner de bijbehorende kosten volledig draagt, wordt de industriële partner eigenaar van dat resultaat. Dit zal in de praktijk weinig tot niet voorkomen, omdat het </w:t>
      </w:r>
      <w:r>
        <w:rPr>
          <w:rFonts w:ascii="Calibri" w:hAnsi="Calibri" w:cs="Calibri"/>
          <w:color w:val="000000"/>
          <w:szCs w:val="20"/>
        </w:rPr>
        <w:t xml:space="preserve">binnen PPS-projecten </w:t>
      </w:r>
      <w:r w:rsidRPr="000C4DAB">
        <w:rPr>
          <w:rFonts w:ascii="Calibri" w:hAnsi="Calibri" w:cs="Calibri"/>
          <w:color w:val="000000"/>
          <w:szCs w:val="20"/>
        </w:rPr>
        <w:t>om daadwerkelijke samenwerking gaat met gedeelde inzet en financiering</w:t>
      </w:r>
      <w:r>
        <w:rPr>
          <w:rFonts w:ascii="Calibri" w:hAnsi="Calibri" w:cs="Calibri"/>
          <w:color w:val="000000"/>
          <w:szCs w:val="20"/>
        </w:rPr>
        <w:t xml:space="preserve">. Deze optie </w:t>
      </w:r>
      <w:r w:rsidRPr="000C4DAB">
        <w:rPr>
          <w:rFonts w:ascii="Calibri" w:hAnsi="Calibri" w:cs="Calibri"/>
          <w:color w:val="000000"/>
          <w:szCs w:val="20"/>
        </w:rPr>
        <w:t>is ter volledigheid opgenomen in het template.</w:t>
      </w:r>
    </w:p>
    <w:p w14:paraId="544179C4" w14:textId="77777777" w:rsidR="009F212D" w:rsidRDefault="009F212D" w:rsidP="009F212D">
      <w:pPr>
        <w:pStyle w:val="Plattetekst2"/>
        <w:jc w:val="both"/>
        <w:rPr>
          <w:rFonts w:asciiTheme="minorHAnsi" w:hAnsiTheme="minorHAnsi" w:cstheme="minorHAnsi"/>
        </w:rPr>
      </w:pPr>
    </w:p>
    <w:p w14:paraId="6EE92EDD" w14:textId="77777777" w:rsidR="009F212D" w:rsidRPr="000C4DAB" w:rsidRDefault="009F212D" w:rsidP="009F212D">
      <w:pPr>
        <w:pStyle w:val="Plattetekst2"/>
        <w:jc w:val="both"/>
        <w:rPr>
          <w:rFonts w:asciiTheme="minorHAnsi" w:hAnsiTheme="minorHAnsi" w:cstheme="minorHAnsi"/>
          <w:b/>
          <w:bCs/>
        </w:rPr>
      </w:pPr>
      <w:r>
        <w:rPr>
          <w:rFonts w:asciiTheme="minorHAnsi" w:hAnsiTheme="minorHAnsi" w:cstheme="minorHAnsi"/>
        </w:rPr>
        <w:tab/>
      </w:r>
      <w:r w:rsidRPr="000C4DAB">
        <w:rPr>
          <w:rFonts w:asciiTheme="minorHAnsi" w:hAnsiTheme="minorHAnsi" w:cstheme="minorHAnsi"/>
          <w:b/>
          <w:bCs/>
        </w:rPr>
        <w:t xml:space="preserve">Optie B: Adequate reflectie van </w:t>
      </w:r>
      <w:r>
        <w:rPr>
          <w:rFonts w:asciiTheme="minorHAnsi" w:hAnsiTheme="minorHAnsi" w:cstheme="minorHAnsi"/>
          <w:b/>
          <w:bCs/>
        </w:rPr>
        <w:t xml:space="preserve">de </w:t>
      </w:r>
      <w:r w:rsidRPr="000C4DAB">
        <w:rPr>
          <w:rFonts w:asciiTheme="minorHAnsi" w:hAnsiTheme="minorHAnsi" w:cstheme="minorHAnsi"/>
          <w:b/>
          <w:bCs/>
        </w:rPr>
        <w:t>bijdrage</w:t>
      </w:r>
      <w:r>
        <w:rPr>
          <w:rFonts w:asciiTheme="minorHAnsi" w:hAnsiTheme="minorHAnsi" w:cstheme="minorHAnsi"/>
          <w:b/>
          <w:bCs/>
        </w:rPr>
        <w:t>n</w:t>
      </w:r>
      <w:r w:rsidRPr="000C4DAB">
        <w:rPr>
          <w:rFonts w:asciiTheme="minorHAnsi" w:hAnsiTheme="minorHAnsi" w:cstheme="minorHAnsi"/>
          <w:b/>
          <w:bCs/>
        </w:rPr>
        <w:t xml:space="preserve"> (art. 8.2.2 </w:t>
      </w:r>
      <w:r>
        <w:rPr>
          <w:rFonts w:asciiTheme="minorHAnsi" w:hAnsiTheme="minorHAnsi" w:cstheme="minorHAnsi"/>
          <w:b/>
          <w:bCs/>
        </w:rPr>
        <w:t>&amp;</w:t>
      </w:r>
      <w:r w:rsidRPr="000C4DAB">
        <w:rPr>
          <w:rFonts w:asciiTheme="minorHAnsi" w:hAnsiTheme="minorHAnsi" w:cstheme="minorHAnsi"/>
          <w:b/>
          <w:bCs/>
        </w:rPr>
        <w:t xml:space="preserve"> 8.10</w:t>
      </w:r>
      <w:r>
        <w:rPr>
          <w:rFonts w:asciiTheme="minorHAnsi" w:hAnsiTheme="minorHAnsi" w:cstheme="minorHAnsi"/>
          <w:b/>
          <w:bCs/>
        </w:rPr>
        <w:t xml:space="preserve"> – </w:t>
      </w:r>
      <w:r w:rsidRPr="000C4DAB">
        <w:rPr>
          <w:rFonts w:asciiTheme="minorHAnsi" w:hAnsiTheme="minorHAnsi" w:cstheme="minorHAnsi"/>
          <w:b/>
          <w:bCs/>
        </w:rPr>
        <w:t>OPTIONEEL)</w:t>
      </w:r>
    </w:p>
    <w:p w14:paraId="02B7CC40" w14:textId="77777777" w:rsidR="009F212D" w:rsidRDefault="009F212D" w:rsidP="009F212D">
      <w:pPr>
        <w:pStyle w:val="Plattetekst2"/>
        <w:jc w:val="both"/>
        <w:rPr>
          <w:rFonts w:ascii="Calibri" w:hAnsi="Calibri" w:cs="Calibri"/>
          <w:color w:val="000000"/>
          <w:szCs w:val="20"/>
        </w:rPr>
      </w:pPr>
      <w:r w:rsidRPr="00EF3690">
        <w:rPr>
          <w:rFonts w:ascii="Calibri" w:hAnsi="Calibri" w:cs="Calibri"/>
          <w:color w:val="000000"/>
          <w:szCs w:val="20"/>
        </w:rPr>
        <w:t xml:space="preserve">Indien van toepassing kunnen partijen vooraf expliciet vastleggen dat </w:t>
      </w:r>
      <w:r w:rsidRPr="00EF3690">
        <w:rPr>
          <w:rFonts w:ascii="Calibri" w:hAnsi="Calibri" w:cs="Calibri"/>
          <w:color w:val="000000"/>
          <w:szCs w:val="20"/>
          <w:u w:val="single"/>
        </w:rPr>
        <w:t>bepaalde</w:t>
      </w:r>
      <w:r w:rsidRPr="00EF3690">
        <w:rPr>
          <w:rFonts w:ascii="Calibri" w:hAnsi="Calibri" w:cs="Calibri"/>
          <w:color w:val="000000"/>
          <w:szCs w:val="20"/>
        </w:rPr>
        <w:t xml:space="preserve"> </w:t>
      </w:r>
      <w:proofErr w:type="spellStart"/>
      <w:r w:rsidRPr="00A716ED">
        <w:rPr>
          <w:rFonts w:ascii="Calibri" w:hAnsi="Calibri" w:cs="Calibri"/>
          <w:i/>
          <w:color w:val="000000"/>
          <w:szCs w:val="20"/>
        </w:rPr>
        <w:t>Foreground</w:t>
      </w:r>
      <w:proofErr w:type="spellEnd"/>
      <w:r w:rsidRPr="00A716ED">
        <w:rPr>
          <w:rFonts w:ascii="Calibri" w:hAnsi="Calibri" w:cs="Calibri"/>
          <w:i/>
          <w:color w:val="000000"/>
          <w:szCs w:val="20"/>
        </w:rPr>
        <w:t xml:space="preserve"> </w:t>
      </w:r>
      <w:r w:rsidRPr="00EF3690">
        <w:rPr>
          <w:rFonts w:ascii="Calibri" w:hAnsi="Calibri" w:cs="Calibri"/>
          <w:color w:val="000000"/>
          <w:szCs w:val="20"/>
        </w:rPr>
        <w:t xml:space="preserve">die (deels) door een onderzoeksorganisatie wordt </w:t>
      </w:r>
      <w:r>
        <w:rPr>
          <w:rFonts w:ascii="Calibri" w:hAnsi="Calibri" w:cs="Calibri"/>
          <w:color w:val="000000"/>
          <w:szCs w:val="20"/>
        </w:rPr>
        <w:t>ontwikkeld</w:t>
      </w:r>
      <w:r w:rsidRPr="00EF3690">
        <w:rPr>
          <w:rFonts w:ascii="Calibri" w:hAnsi="Calibri" w:cs="Calibri"/>
          <w:color w:val="000000"/>
          <w:szCs w:val="20"/>
        </w:rPr>
        <w:t xml:space="preserve">, toch </w:t>
      </w:r>
      <w:r>
        <w:rPr>
          <w:rFonts w:ascii="Calibri" w:hAnsi="Calibri" w:cs="Calibri"/>
          <w:color w:val="000000"/>
          <w:szCs w:val="20"/>
        </w:rPr>
        <w:t>eigendom van</w:t>
      </w:r>
      <w:r w:rsidRPr="00EF3690">
        <w:rPr>
          <w:rFonts w:ascii="Calibri" w:hAnsi="Calibri" w:cs="Calibri"/>
          <w:color w:val="000000"/>
          <w:szCs w:val="20"/>
        </w:rPr>
        <w:t xml:space="preserve"> de industriële partner</w:t>
      </w:r>
      <w:r>
        <w:rPr>
          <w:rFonts w:ascii="Calibri" w:hAnsi="Calibri" w:cs="Calibri"/>
          <w:color w:val="000000"/>
          <w:szCs w:val="20"/>
        </w:rPr>
        <w:t xml:space="preserve"> wordt. Dit is mogelijk</w:t>
      </w:r>
      <w:r w:rsidRPr="00EF3690">
        <w:rPr>
          <w:rFonts w:ascii="Calibri" w:hAnsi="Calibri" w:cs="Calibri"/>
          <w:color w:val="000000"/>
          <w:szCs w:val="20"/>
        </w:rPr>
        <w:t xml:space="preserve"> wanneer dit een adequate </w:t>
      </w:r>
      <w:r>
        <w:rPr>
          <w:rFonts w:ascii="Calibri" w:hAnsi="Calibri" w:cs="Calibri"/>
          <w:color w:val="000000"/>
          <w:szCs w:val="20"/>
        </w:rPr>
        <w:t>af</w:t>
      </w:r>
      <w:r w:rsidRPr="00EF3690">
        <w:rPr>
          <w:rFonts w:ascii="Calibri" w:hAnsi="Calibri" w:cs="Calibri"/>
          <w:color w:val="000000"/>
          <w:szCs w:val="20"/>
        </w:rPr>
        <w:t xml:space="preserve">spiegeling vormt van de </w:t>
      </w:r>
      <w:r w:rsidRPr="002A6DA2">
        <w:rPr>
          <w:rFonts w:ascii="Calibri" w:hAnsi="Calibri" w:cs="Calibri"/>
          <w:color w:val="000000"/>
          <w:szCs w:val="20"/>
          <w:u w:val="single"/>
        </w:rPr>
        <w:t>significante</w:t>
      </w:r>
      <w:r w:rsidRPr="00EF3690">
        <w:rPr>
          <w:rFonts w:ascii="Calibri" w:hAnsi="Calibri" w:cs="Calibri"/>
          <w:color w:val="000000"/>
          <w:szCs w:val="20"/>
        </w:rPr>
        <w:t xml:space="preserve"> bijdrage van de industriële partner aan het tot stand komen van die resultaten. Deze </w:t>
      </w:r>
      <w:r>
        <w:rPr>
          <w:rFonts w:ascii="Calibri" w:hAnsi="Calibri" w:cs="Calibri"/>
          <w:color w:val="000000"/>
          <w:szCs w:val="20"/>
        </w:rPr>
        <w:t>optie</w:t>
      </w:r>
      <w:r w:rsidRPr="00EF3690">
        <w:rPr>
          <w:rFonts w:ascii="Calibri" w:hAnsi="Calibri" w:cs="Calibri"/>
          <w:color w:val="000000"/>
          <w:szCs w:val="20"/>
        </w:rPr>
        <w:t xml:space="preserve"> is </w:t>
      </w:r>
      <w:r w:rsidRPr="002A6DA2">
        <w:rPr>
          <w:rFonts w:ascii="Calibri" w:hAnsi="Calibri" w:cs="Calibri"/>
          <w:b/>
          <w:bCs/>
          <w:color w:val="000000"/>
          <w:szCs w:val="20"/>
          <w:u w:val="single"/>
        </w:rPr>
        <w:t>optioneel</w:t>
      </w:r>
      <w:r w:rsidRPr="00EF3690">
        <w:rPr>
          <w:rFonts w:ascii="Calibri" w:hAnsi="Calibri" w:cs="Calibri"/>
          <w:color w:val="000000"/>
          <w:szCs w:val="20"/>
        </w:rPr>
        <w:t xml:space="preserve"> en </w:t>
      </w:r>
      <w:r>
        <w:rPr>
          <w:rFonts w:ascii="Calibri" w:hAnsi="Calibri" w:cs="Calibri"/>
          <w:color w:val="000000"/>
          <w:szCs w:val="20"/>
        </w:rPr>
        <w:t>vereist</w:t>
      </w:r>
      <w:r w:rsidRPr="00EF3690">
        <w:rPr>
          <w:rFonts w:ascii="Calibri" w:hAnsi="Calibri" w:cs="Calibri"/>
          <w:color w:val="000000"/>
          <w:szCs w:val="20"/>
        </w:rPr>
        <w:t xml:space="preserve"> een concrete beschrijving en motivering </w:t>
      </w:r>
      <w:r>
        <w:rPr>
          <w:rFonts w:ascii="Calibri" w:hAnsi="Calibri" w:cs="Calibri"/>
          <w:color w:val="000000"/>
          <w:szCs w:val="20"/>
        </w:rPr>
        <w:t xml:space="preserve">in artikel 8.10 </w:t>
      </w:r>
      <w:r w:rsidRPr="00EF3690">
        <w:rPr>
          <w:rFonts w:ascii="Calibri" w:hAnsi="Calibri" w:cs="Calibri"/>
          <w:color w:val="000000"/>
          <w:szCs w:val="20"/>
        </w:rPr>
        <w:t xml:space="preserve">van zowel de beoogde </w:t>
      </w:r>
      <w:proofErr w:type="spellStart"/>
      <w:r w:rsidRPr="00A716ED">
        <w:rPr>
          <w:rFonts w:ascii="Calibri" w:hAnsi="Calibri" w:cs="Calibri"/>
          <w:i/>
          <w:color w:val="000000"/>
          <w:szCs w:val="20"/>
        </w:rPr>
        <w:t>Foreground</w:t>
      </w:r>
      <w:proofErr w:type="spellEnd"/>
      <w:r w:rsidRPr="00EF3690">
        <w:rPr>
          <w:rFonts w:ascii="Calibri" w:hAnsi="Calibri" w:cs="Calibri"/>
          <w:color w:val="000000"/>
          <w:szCs w:val="20"/>
        </w:rPr>
        <w:t xml:space="preserve"> als de bijdragen die de afwijkende eigendoms</w:t>
      </w:r>
      <w:r>
        <w:rPr>
          <w:rFonts w:ascii="Calibri" w:hAnsi="Calibri" w:cs="Calibri"/>
          <w:color w:val="000000"/>
          <w:szCs w:val="20"/>
        </w:rPr>
        <w:t xml:space="preserve">toewijzing </w:t>
      </w:r>
      <w:r w:rsidRPr="00EF3690">
        <w:rPr>
          <w:rFonts w:ascii="Calibri" w:hAnsi="Calibri" w:cs="Calibri"/>
          <w:color w:val="000000"/>
          <w:szCs w:val="20"/>
        </w:rPr>
        <w:t>rechtvaardigen</w:t>
      </w:r>
      <w:r>
        <w:rPr>
          <w:rFonts w:ascii="Calibri" w:hAnsi="Calibri" w:cs="Calibri"/>
          <w:color w:val="000000"/>
          <w:szCs w:val="20"/>
        </w:rPr>
        <w:t>.</w:t>
      </w:r>
    </w:p>
    <w:p w14:paraId="60235F62" w14:textId="77777777" w:rsidR="009F212D" w:rsidRPr="005A19F9" w:rsidRDefault="009F212D" w:rsidP="009F212D">
      <w:pPr>
        <w:pStyle w:val="Plattetekst2"/>
        <w:jc w:val="both"/>
        <w:rPr>
          <w:rFonts w:ascii="Calibri" w:hAnsi="Calibri" w:cs="Calibri"/>
          <w:color w:val="000000"/>
          <w:szCs w:val="20"/>
        </w:rPr>
      </w:pPr>
      <w:r>
        <w:rPr>
          <w:noProof/>
        </w:rPr>
        <mc:AlternateContent>
          <mc:Choice Requires="wps">
            <w:drawing>
              <wp:anchor distT="0" distB="0" distL="114300" distR="114300" simplePos="0" relativeHeight="251658246" behindDoc="0" locked="0" layoutInCell="1" allowOverlap="1" wp14:anchorId="75298593" wp14:editId="54F63F94">
                <wp:simplePos x="0" y="0"/>
                <wp:positionH relativeFrom="column">
                  <wp:posOffset>0</wp:posOffset>
                </wp:positionH>
                <wp:positionV relativeFrom="paragraph">
                  <wp:posOffset>166370</wp:posOffset>
                </wp:positionV>
                <wp:extent cx="1828800" cy="1828800"/>
                <wp:effectExtent l="12700" t="12700" r="17780" b="18415"/>
                <wp:wrapSquare wrapText="bothSides"/>
                <wp:docPr id="1599287972"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ln>
                          <a:solidFill>
                            <a:srgbClr val="F26F06"/>
                          </a:solidFill>
                        </a:ln>
                      </wps:spPr>
                      <wps:style>
                        <a:lnRef idx="2">
                          <a:schemeClr val="accent6"/>
                        </a:lnRef>
                        <a:fillRef idx="1">
                          <a:schemeClr val="lt1"/>
                        </a:fillRef>
                        <a:effectRef idx="0">
                          <a:schemeClr val="accent6"/>
                        </a:effectRef>
                        <a:fontRef idx="minor">
                          <a:schemeClr val="dk1"/>
                        </a:fontRef>
                      </wps:style>
                      <wps:txbx>
                        <w:txbxContent>
                          <w:p w14:paraId="7189EB36" w14:textId="77777777" w:rsidR="009F212D" w:rsidRPr="009C7191" w:rsidRDefault="009F212D" w:rsidP="009F212D">
                            <w:pPr>
                              <w:jc w:val="both"/>
                              <w:rPr>
                                <w:rFonts w:ascii="Calibri" w:hAnsi="Calibri" w:cs="Calibri"/>
                                <w:color w:val="000000"/>
                                <w:sz w:val="20"/>
                                <w:szCs w:val="20"/>
                                <w:shd w:val="clear" w:color="auto" w:fill="FFFFFF"/>
                              </w:rPr>
                            </w:pPr>
                            <w:r w:rsidRPr="009C7191">
                              <w:rPr>
                                <w:rFonts w:ascii="Apple Color Emoji" w:hAnsi="Apple Color Emoji" w:cs="Apple Color Emoji"/>
                                <w:color w:val="000000"/>
                                <w:sz w:val="20"/>
                                <w:szCs w:val="20"/>
                                <w:shd w:val="clear" w:color="auto" w:fill="FFFFFF"/>
                              </w:rPr>
                              <w:t>⚠️</w:t>
                            </w:r>
                            <w:r w:rsidRPr="009C7191">
                              <w:rPr>
                                <w:rFonts w:ascii="Calibri" w:hAnsi="Calibri" w:cs="Calibri"/>
                                <w:color w:val="000000"/>
                                <w:sz w:val="20"/>
                                <w:szCs w:val="20"/>
                                <w:shd w:val="clear" w:color="auto" w:fill="FFFFFF"/>
                              </w:rPr>
                              <w:t xml:space="preserve"> </w:t>
                            </w:r>
                            <w:r w:rsidRPr="009C7191">
                              <w:rPr>
                                <w:rFonts w:ascii="Calibri" w:hAnsi="Calibri" w:cs="Calibri"/>
                                <w:sz w:val="20"/>
                                <w:szCs w:val="20"/>
                                <w:u w:val="single"/>
                              </w:rPr>
                              <w:t>Adequate reflectie van</w:t>
                            </w:r>
                            <w:r>
                              <w:rPr>
                                <w:rFonts w:ascii="Calibri" w:hAnsi="Calibri" w:cs="Calibri"/>
                                <w:sz w:val="20"/>
                                <w:szCs w:val="20"/>
                                <w:u w:val="single"/>
                              </w:rPr>
                              <w:t xml:space="preserve"> de</w:t>
                            </w:r>
                            <w:r w:rsidRPr="009C7191">
                              <w:rPr>
                                <w:rFonts w:ascii="Calibri" w:hAnsi="Calibri" w:cs="Calibri"/>
                                <w:sz w:val="20"/>
                                <w:szCs w:val="20"/>
                                <w:u w:val="single"/>
                              </w:rPr>
                              <w:t xml:space="preserve"> bijdrage</w:t>
                            </w:r>
                            <w:r>
                              <w:rPr>
                                <w:rFonts w:ascii="Calibri" w:hAnsi="Calibri" w:cs="Calibri"/>
                                <w:sz w:val="20"/>
                                <w:szCs w:val="20"/>
                                <w:u w:val="single"/>
                              </w:rPr>
                              <w:t>n</w:t>
                            </w:r>
                            <w:r w:rsidRPr="009C7191">
                              <w:rPr>
                                <w:rFonts w:ascii="Calibri" w:hAnsi="Calibri" w:cs="Calibri"/>
                                <w:sz w:val="20"/>
                                <w:szCs w:val="20"/>
                                <w:u w:val="single"/>
                              </w:rPr>
                              <w:t xml:space="preserve"> (artikel 8.2.2 en 8.10) is optioneel.</w:t>
                            </w:r>
                            <w:r w:rsidRPr="009C7191">
                              <w:rPr>
                                <w:rFonts w:ascii="Calibri" w:hAnsi="Calibri" w:cs="Calibri"/>
                                <w:sz w:val="20"/>
                                <w:szCs w:val="20"/>
                              </w:rPr>
                              <w:t xml:space="preserve"> </w:t>
                            </w:r>
                            <w:r w:rsidRPr="009C7191">
                              <w:rPr>
                                <w:rFonts w:ascii="Calibri" w:hAnsi="Calibri" w:cs="Calibri"/>
                                <w:color w:val="000000"/>
                                <w:sz w:val="20"/>
                                <w:szCs w:val="20"/>
                              </w:rPr>
                              <w:t xml:space="preserve">Het consortium </w:t>
                            </w:r>
                            <w:r>
                              <w:rPr>
                                <w:rFonts w:ascii="Calibri" w:hAnsi="Calibri" w:cs="Calibri"/>
                                <w:color w:val="000000"/>
                                <w:sz w:val="20"/>
                                <w:szCs w:val="20"/>
                              </w:rPr>
                              <w:t>mag</w:t>
                            </w:r>
                            <w:r w:rsidRPr="009C7191">
                              <w:rPr>
                                <w:rFonts w:ascii="Calibri" w:hAnsi="Calibri" w:cs="Calibri"/>
                                <w:color w:val="000000"/>
                                <w:sz w:val="20"/>
                                <w:szCs w:val="20"/>
                              </w:rPr>
                              <w:t xml:space="preserve"> artikel 8.2.2 en 8.10 ook verwijderen uit </w:t>
                            </w:r>
                            <w:r>
                              <w:rPr>
                                <w:rFonts w:ascii="Calibri" w:hAnsi="Calibri" w:cs="Calibri"/>
                                <w:color w:val="000000"/>
                                <w:sz w:val="20"/>
                                <w:szCs w:val="20"/>
                              </w:rPr>
                              <w:t>het consortium agreement wanneer dit niet van toepassing is.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5298593" id="_x0000_s1030" type="#_x0000_t202" style="position:absolute;left:0;text-align:left;margin-left:0;margin-top:13.1pt;width:2in;height:2in;z-index:25165824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" fillcolor="white [3201]" strokecolor="#f26f06" strokeweight="2pt">
                <v:textbox style="mso-fit-shape-to-text:t">
                  <w:txbxContent>
                    <w:p w14:paraId="7189EB36" w14:textId="77777777" w:rsidR="009F212D" w:rsidRPr="009C7191" w:rsidRDefault="009F212D" w:rsidP="009F212D">
                      <w:pPr>
                        <w:jc w:val="both"/>
                        <w:rPr>
                          <w:rFonts w:ascii="Calibri" w:hAnsi="Calibri" w:cs="Calibri"/>
                          <w:color w:val="000000"/>
                          <w:sz w:val="20"/>
                          <w:szCs w:val="20"/>
                          <w:shd w:val="clear" w:color="auto" w:fill="FFFFFF"/>
                        </w:rPr>
                      </w:pPr>
                      <w:r w:rsidRPr="009C7191">
                        <w:rPr>
                          <w:rFonts w:ascii="Apple Color Emoji" w:hAnsi="Apple Color Emoji" w:cs="Apple Color Emoji"/>
                          <w:color w:val="000000"/>
                          <w:sz w:val="20"/>
                          <w:szCs w:val="20"/>
                          <w:shd w:val="clear" w:color="auto" w:fill="FFFFFF"/>
                        </w:rPr>
                        <w:t>⚠️</w:t>
                      </w:r>
                      <w:r w:rsidRPr="009C7191">
                        <w:rPr>
                          <w:rFonts w:ascii="Calibri" w:hAnsi="Calibri" w:cs="Calibri"/>
                          <w:color w:val="000000"/>
                          <w:sz w:val="20"/>
                          <w:szCs w:val="20"/>
                          <w:shd w:val="clear" w:color="auto" w:fill="FFFFFF"/>
                        </w:rPr>
                        <w:t xml:space="preserve"> </w:t>
                      </w:r>
                      <w:r w:rsidRPr="009C7191">
                        <w:rPr>
                          <w:rFonts w:ascii="Calibri" w:hAnsi="Calibri" w:cs="Calibri"/>
                          <w:sz w:val="20"/>
                          <w:szCs w:val="20"/>
                          <w:u w:val="single"/>
                        </w:rPr>
                        <w:t>Adequate reflectie van</w:t>
                      </w:r>
                      <w:r>
                        <w:rPr>
                          <w:rFonts w:ascii="Calibri" w:hAnsi="Calibri" w:cs="Calibri"/>
                          <w:sz w:val="20"/>
                          <w:szCs w:val="20"/>
                          <w:u w:val="single"/>
                        </w:rPr>
                        <w:t xml:space="preserve"> de</w:t>
                      </w:r>
                      <w:r w:rsidRPr="009C7191">
                        <w:rPr>
                          <w:rFonts w:ascii="Calibri" w:hAnsi="Calibri" w:cs="Calibri"/>
                          <w:sz w:val="20"/>
                          <w:szCs w:val="20"/>
                          <w:u w:val="single"/>
                        </w:rPr>
                        <w:t xml:space="preserve"> bijdrage</w:t>
                      </w:r>
                      <w:r>
                        <w:rPr>
                          <w:rFonts w:ascii="Calibri" w:hAnsi="Calibri" w:cs="Calibri"/>
                          <w:sz w:val="20"/>
                          <w:szCs w:val="20"/>
                          <w:u w:val="single"/>
                        </w:rPr>
                        <w:t>n</w:t>
                      </w:r>
                      <w:r w:rsidRPr="009C7191">
                        <w:rPr>
                          <w:rFonts w:ascii="Calibri" w:hAnsi="Calibri" w:cs="Calibri"/>
                          <w:sz w:val="20"/>
                          <w:szCs w:val="20"/>
                          <w:u w:val="single"/>
                        </w:rPr>
                        <w:t xml:space="preserve"> (artikel 8.2.2 en 8.10) is optioneel.</w:t>
                      </w:r>
                      <w:r w:rsidRPr="009C7191">
                        <w:rPr>
                          <w:rFonts w:ascii="Calibri" w:hAnsi="Calibri" w:cs="Calibri"/>
                          <w:sz w:val="20"/>
                          <w:szCs w:val="20"/>
                        </w:rPr>
                        <w:t xml:space="preserve"> </w:t>
                      </w:r>
                      <w:r w:rsidRPr="009C7191">
                        <w:rPr>
                          <w:rFonts w:ascii="Calibri" w:hAnsi="Calibri" w:cs="Calibri"/>
                          <w:color w:val="000000"/>
                          <w:sz w:val="20"/>
                          <w:szCs w:val="20"/>
                        </w:rPr>
                        <w:t xml:space="preserve">Het consortium </w:t>
                      </w:r>
                      <w:r>
                        <w:rPr>
                          <w:rFonts w:ascii="Calibri" w:hAnsi="Calibri" w:cs="Calibri"/>
                          <w:color w:val="000000"/>
                          <w:sz w:val="20"/>
                          <w:szCs w:val="20"/>
                        </w:rPr>
                        <w:t>mag</w:t>
                      </w:r>
                      <w:r w:rsidRPr="009C7191">
                        <w:rPr>
                          <w:rFonts w:ascii="Calibri" w:hAnsi="Calibri" w:cs="Calibri"/>
                          <w:color w:val="000000"/>
                          <w:sz w:val="20"/>
                          <w:szCs w:val="20"/>
                        </w:rPr>
                        <w:t xml:space="preserve"> artikel 8.2.2 en 8.10 ook verwijderen uit </w:t>
                      </w:r>
                      <w:r>
                        <w:rPr>
                          <w:rFonts w:ascii="Calibri" w:hAnsi="Calibri" w:cs="Calibri"/>
                          <w:color w:val="000000"/>
                          <w:sz w:val="20"/>
                          <w:szCs w:val="20"/>
                        </w:rPr>
                        <w:t>het consortium agreement wanneer dit niet van toepassing is.</w:t>
                      </w:r>
                    </w:p>
                  </w:txbxContent>
                </v:textbox>
                <w10:wrap type="square"/>
              </v:shape>
            </w:pict>
          </mc:Fallback>
        </mc:AlternateContent>
      </w:r>
      <w:r>
        <w:rPr>
          <w:rFonts w:ascii="Calibri" w:hAnsi="Calibri" w:cs="Calibri"/>
          <w:color w:val="000000"/>
          <w:szCs w:val="20"/>
        </w:rPr>
        <w:t xml:space="preserve"> </w:t>
      </w:r>
    </w:p>
    <w:p w14:paraId="480F0BEB" w14:textId="77777777" w:rsidR="009F212D" w:rsidRPr="00FC5DE9" w:rsidRDefault="009F212D" w:rsidP="009F212D">
      <w:pPr>
        <w:pStyle w:val="Plattetekst2"/>
        <w:ind w:firstLine="708"/>
        <w:jc w:val="both"/>
        <w:rPr>
          <w:rFonts w:ascii="Calibri" w:hAnsi="Calibri" w:cs="Calibri"/>
        </w:rPr>
      </w:pPr>
      <w:r>
        <w:rPr>
          <w:rFonts w:ascii="Calibri" w:hAnsi="Calibri" w:cs="Calibri"/>
          <w:b/>
          <w:bCs/>
        </w:rPr>
        <w:t xml:space="preserve">Optie C: Optierecht (art. 8.2.3 &amp; 8.5-8.8) </w:t>
      </w:r>
    </w:p>
    <w:p w14:paraId="044914A3" w14:textId="77777777" w:rsidR="009F212D" w:rsidRPr="00FC5DE9" w:rsidRDefault="009F212D" w:rsidP="009F212D">
      <w:pPr>
        <w:pStyle w:val="Plattetekst2"/>
        <w:jc w:val="both"/>
        <w:rPr>
          <w:rFonts w:ascii="Calibri" w:hAnsi="Calibri" w:cs="Calibri"/>
        </w:rPr>
      </w:pPr>
      <w:r w:rsidRPr="00500ECB">
        <w:rPr>
          <w:rFonts w:ascii="Calibri" w:hAnsi="Calibri" w:cs="Calibri"/>
          <w:color w:val="000000"/>
          <w:szCs w:val="20"/>
        </w:rPr>
        <w:t xml:space="preserve">Industriële partners die substantieel bijdragen aan het projectbudget (minimaal 10% </w:t>
      </w:r>
      <w:r w:rsidRPr="00D26DAB">
        <w:rPr>
          <w:rFonts w:ascii="Calibri" w:hAnsi="Calibri" w:cs="Calibri"/>
          <w:i/>
          <w:color w:val="000000"/>
          <w:szCs w:val="20"/>
        </w:rPr>
        <w:t>in</w:t>
      </w:r>
      <w:r w:rsidRPr="00D26DAB">
        <w:rPr>
          <w:rFonts w:ascii="Calibri" w:hAnsi="Calibri" w:cs="Calibri"/>
          <w:i/>
          <w:iCs/>
          <w:color w:val="000000"/>
          <w:szCs w:val="20"/>
        </w:rPr>
        <w:t xml:space="preserve"> </w:t>
      </w:r>
      <w:r w:rsidRPr="00D26DAB">
        <w:rPr>
          <w:rFonts w:ascii="Calibri" w:hAnsi="Calibri" w:cs="Calibri"/>
          <w:i/>
          <w:color w:val="000000"/>
          <w:szCs w:val="20"/>
        </w:rPr>
        <w:t>cash</w:t>
      </w:r>
      <w:r w:rsidRPr="00500ECB">
        <w:rPr>
          <w:rFonts w:ascii="Calibri" w:hAnsi="Calibri" w:cs="Calibri"/>
          <w:color w:val="000000"/>
          <w:szCs w:val="20"/>
        </w:rPr>
        <w:t xml:space="preserve"> </w:t>
      </w:r>
      <w:r>
        <w:rPr>
          <w:rFonts w:ascii="Calibri" w:hAnsi="Calibri" w:cs="Calibri"/>
          <w:color w:val="000000"/>
          <w:szCs w:val="20"/>
        </w:rPr>
        <w:t>en/</w:t>
      </w:r>
      <w:r w:rsidRPr="00500ECB">
        <w:rPr>
          <w:rFonts w:ascii="Calibri" w:hAnsi="Calibri" w:cs="Calibri"/>
          <w:color w:val="000000"/>
          <w:szCs w:val="20"/>
        </w:rPr>
        <w:t xml:space="preserve">of </w:t>
      </w:r>
      <w:r w:rsidRPr="00D26DAB">
        <w:rPr>
          <w:rFonts w:ascii="Calibri" w:hAnsi="Calibri" w:cs="Calibri"/>
          <w:i/>
          <w:color w:val="000000"/>
          <w:szCs w:val="20"/>
        </w:rPr>
        <w:t>in</w:t>
      </w:r>
      <w:r w:rsidRPr="00D26DAB">
        <w:rPr>
          <w:rFonts w:ascii="Calibri" w:hAnsi="Calibri" w:cs="Calibri"/>
          <w:i/>
          <w:iCs/>
          <w:color w:val="000000"/>
          <w:szCs w:val="20"/>
        </w:rPr>
        <w:t xml:space="preserve"> </w:t>
      </w:r>
      <w:r w:rsidRPr="00D26DAB">
        <w:rPr>
          <w:rFonts w:ascii="Calibri" w:hAnsi="Calibri" w:cs="Calibri"/>
          <w:i/>
          <w:color w:val="000000"/>
          <w:szCs w:val="20"/>
        </w:rPr>
        <w:t>kind</w:t>
      </w:r>
      <w:r w:rsidRPr="00500ECB">
        <w:rPr>
          <w:rFonts w:ascii="Calibri" w:hAnsi="Calibri" w:cs="Calibri"/>
          <w:color w:val="000000"/>
          <w:szCs w:val="20"/>
        </w:rPr>
        <w:t xml:space="preserve">) kunnen een optierecht krijgen op </w:t>
      </w:r>
      <w:proofErr w:type="spellStart"/>
      <w:r w:rsidRPr="00D26DAB">
        <w:rPr>
          <w:rFonts w:ascii="Calibri" w:hAnsi="Calibri" w:cs="Calibri"/>
          <w:i/>
          <w:color w:val="000000"/>
          <w:szCs w:val="20"/>
        </w:rPr>
        <w:t>Foreground</w:t>
      </w:r>
      <w:proofErr w:type="spellEnd"/>
      <w:r w:rsidRPr="00500ECB">
        <w:rPr>
          <w:rFonts w:ascii="Calibri" w:hAnsi="Calibri" w:cs="Calibri"/>
          <w:color w:val="000000"/>
          <w:szCs w:val="20"/>
        </w:rPr>
        <w:t xml:space="preserve"> van de onderzoeksorganisatie</w:t>
      </w:r>
      <w:r>
        <w:rPr>
          <w:rFonts w:ascii="Calibri" w:hAnsi="Calibri" w:cs="Calibri"/>
          <w:color w:val="000000"/>
          <w:szCs w:val="20"/>
        </w:rPr>
        <w:t xml:space="preserve"> voor</w:t>
      </w:r>
      <w:r w:rsidRPr="00FC5DE9">
        <w:rPr>
          <w:rFonts w:ascii="Calibri" w:hAnsi="Calibri" w:cs="Calibri"/>
        </w:rPr>
        <w:t>:</w:t>
      </w:r>
    </w:p>
    <w:p w14:paraId="02A951AA" w14:textId="77777777" w:rsidR="009F212D" w:rsidRPr="00FC5DE9" w:rsidRDefault="009F212D" w:rsidP="009F212D">
      <w:pPr>
        <w:pStyle w:val="Plattetekst2"/>
        <w:numPr>
          <w:ilvl w:val="0"/>
          <w:numId w:val="33"/>
        </w:numPr>
        <w:jc w:val="both"/>
        <w:rPr>
          <w:rFonts w:ascii="Calibri" w:hAnsi="Calibri" w:cs="Calibri"/>
        </w:rPr>
      </w:pPr>
      <w:r w:rsidRPr="0E1759E6">
        <w:rPr>
          <w:rFonts w:ascii="Calibri" w:hAnsi="Calibri" w:cs="Calibri"/>
        </w:rPr>
        <w:t xml:space="preserve">Het verkrijgen van een licentie op </w:t>
      </w:r>
      <w:proofErr w:type="spellStart"/>
      <w:r w:rsidRPr="00D26DAB">
        <w:rPr>
          <w:rFonts w:ascii="Calibri" w:hAnsi="Calibri" w:cs="Calibri"/>
          <w:i/>
        </w:rPr>
        <w:t>Foreground</w:t>
      </w:r>
      <w:proofErr w:type="spellEnd"/>
      <w:r w:rsidRPr="0E1759E6">
        <w:rPr>
          <w:rFonts w:ascii="Calibri" w:hAnsi="Calibri" w:cs="Calibri"/>
        </w:rPr>
        <w:t xml:space="preserve"> in bezit van </w:t>
      </w:r>
      <w:r>
        <w:rPr>
          <w:rFonts w:ascii="Calibri" w:hAnsi="Calibri" w:cs="Calibri"/>
        </w:rPr>
        <w:t xml:space="preserve">de </w:t>
      </w:r>
      <w:r w:rsidRPr="0E1759E6">
        <w:rPr>
          <w:rFonts w:ascii="Calibri" w:hAnsi="Calibri" w:cs="Calibri"/>
        </w:rPr>
        <w:t>onderzoeksorganisatie;</w:t>
      </w:r>
    </w:p>
    <w:p w14:paraId="34AE8CD3" w14:textId="77777777" w:rsidR="009F212D" w:rsidRPr="00FC5DE9" w:rsidRDefault="009F212D" w:rsidP="009F212D">
      <w:pPr>
        <w:pStyle w:val="Plattetekst2"/>
        <w:numPr>
          <w:ilvl w:val="0"/>
          <w:numId w:val="33"/>
        </w:numPr>
        <w:jc w:val="both"/>
        <w:rPr>
          <w:rFonts w:ascii="Calibri" w:hAnsi="Calibri" w:cs="Calibri"/>
        </w:rPr>
      </w:pPr>
      <w:r w:rsidRPr="0E1759E6">
        <w:rPr>
          <w:rFonts w:ascii="Calibri" w:hAnsi="Calibri" w:cs="Calibri"/>
        </w:rPr>
        <w:t xml:space="preserve">Het verkrijgen van eigendom van </w:t>
      </w:r>
      <w:proofErr w:type="spellStart"/>
      <w:r w:rsidRPr="00D26DAB">
        <w:rPr>
          <w:rFonts w:ascii="Calibri" w:hAnsi="Calibri" w:cs="Calibri"/>
          <w:i/>
        </w:rPr>
        <w:t>Foreground</w:t>
      </w:r>
      <w:proofErr w:type="spellEnd"/>
      <w:r>
        <w:rPr>
          <w:rFonts w:ascii="Calibri" w:hAnsi="Calibri" w:cs="Calibri"/>
        </w:rPr>
        <w:t xml:space="preserve"> in het bezit van de onderzoeksorganisatie. </w:t>
      </w:r>
    </w:p>
    <w:p w14:paraId="275D389F" w14:textId="77777777" w:rsidR="009F212D" w:rsidRDefault="009F212D" w:rsidP="009F212D">
      <w:pPr>
        <w:pStyle w:val="Plattetekst2"/>
        <w:jc w:val="both"/>
        <w:rPr>
          <w:rFonts w:asciiTheme="minorHAnsi" w:hAnsiTheme="minorHAnsi" w:cstheme="minorHAnsi"/>
        </w:rPr>
      </w:pPr>
    </w:p>
    <w:p w14:paraId="3E51FE8F" w14:textId="77777777" w:rsidR="009F212D" w:rsidRPr="00941277" w:rsidRDefault="009F212D" w:rsidP="009F212D">
      <w:pPr>
        <w:pStyle w:val="Normaalweb"/>
        <w:spacing w:before="0" w:beforeAutospacing="0" w:after="0" w:afterAutospacing="0"/>
        <w:rPr>
          <w:rFonts w:ascii="Calibri" w:hAnsi="Calibri" w:cs="Calibri"/>
          <w:color w:val="000000"/>
          <w:sz w:val="20"/>
          <w:szCs w:val="20"/>
        </w:rPr>
      </w:pPr>
      <w:r w:rsidRPr="00941277">
        <w:rPr>
          <w:rFonts w:ascii="Calibri" w:hAnsi="Calibri" w:cs="Calibri"/>
          <w:color w:val="000000"/>
          <w:sz w:val="20"/>
          <w:szCs w:val="20"/>
        </w:rPr>
        <w:t>Wanneer het optierecht wordt uitgeoefend, maken partijen in goed overleg afspraken over licentie of overdracht. Die afspraken bevatten minimaal:</w:t>
      </w:r>
    </w:p>
    <w:p w14:paraId="6A9F82C6" w14:textId="77777777" w:rsidR="009F212D" w:rsidRPr="00737C3D" w:rsidRDefault="009F212D" w:rsidP="009F212D">
      <w:pPr>
        <w:pStyle w:val="Normaalweb"/>
        <w:numPr>
          <w:ilvl w:val="0"/>
          <w:numId w:val="36"/>
        </w:numPr>
        <w:spacing w:before="0" w:beforeAutospacing="0" w:after="0" w:afterAutospacing="0"/>
        <w:ind w:left="1134" w:hanging="425"/>
        <w:rPr>
          <w:rFonts w:ascii="Calibri" w:hAnsi="Calibri" w:cs="Calibri"/>
          <w:color w:val="000000"/>
          <w:sz w:val="20"/>
          <w:szCs w:val="20"/>
        </w:rPr>
      </w:pPr>
      <w:r w:rsidRPr="00737C3D">
        <w:rPr>
          <w:rStyle w:val="Zwaar"/>
          <w:rFonts w:ascii="Calibri" w:hAnsi="Calibri" w:cs="Calibri"/>
          <w:b w:val="0"/>
          <w:bCs w:val="0"/>
          <w:color w:val="000000"/>
          <w:sz w:val="20"/>
          <w:szCs w:val="20"/>
        </w:rPr>
        <w:t>Marktconforme vergoeding</w:t>
      </w:r>
      <w:r w:rsidRPr="00737C3D">
        <w:rPr>
          <w:rFonts w:ascii="Calibri" w:hAnsi="Calibri" w:cs="Calibri"/>
          <w:b/>
          <w:bCs/>
          <w:color w:val="000000"/>
          <w:sz w:val="20"/>
          <w:szCs w:val="20"/>
        </w:rPr>
        <w:t>,</w:t>
      </w:r>
      <w:r w:rsidRPr="00737C3D">
        <w:rPr>
          <w:rFonts w:ascii="Calibri" w:hAnsi="Calibri" w:cs="Calibri"/>
          <w:color w:val="000000"/>
          <w:sz w:val="20"/>
          <w:szCs w:val="20"/>
        </w:rPr>
        <w:t xml:space="preserve"> met</w:t>
      </w:r>
      <w:r w:rsidRPr="00737C3D">
        <w:rPr>
          <w:rStyle w:val="apple-converted-space"/>
          <w:rFonts w:ascii="Calibri" w:hAnsi="Calibri" w:cs="Calibri"/>
          <w:color w:val="000000"/>
          <w:sz w:val="20"/>
          <w:szCs w:val="20"/>
        </w:rPr>
        <w:t> </w:t>
      </w:r>
      <w:r w:rsidRPr="00737C3D">
        <w:rPr>
          <w:rStyle w:val="Zwaar"/>
          <w:rFonts w:ascii="Calibri" w:hAnsi="Calibri" w:cs="Calibri"/>
          <w:b w:val="0"/>
          <w:bCs w:val="0"/>
          <w:color w:val="000000"/>
          <w:sz w:val="20"/>
          <w:szCs w:val="20"/>
        </w:rPr>
        <w:t>verrekening</w:t>
      </w:r>
      <w:r w:rsidRPr="00737C3D">
        <w:rPr>
          <w:rStyle w:val="apple-converted-space"/>
          <w:rFonts w:ascii="Calibri" w:hAnsi="Calibri" w:cs="Calibri"/>
          <w:color w:val="000000"/>
          <w:sz w:val="20"/>
          <w:szCs w:val="20"/>
        </w:rPr>
        <w:t> </w:t>
      </w:r>
      <w:r w:rsidRPr="00737C3D">
        <w:rPr>
          <w:rFonts w:ascii="Calibri" w:hAnsi="Calibri" w:cs="Calibri"/>
          <w:color w:val="000000"/>
          <w:sz w:val="20"/>
          <w:szCs w:val="20"/>
        </w:rPr>
        <w:t>van de projectbijdrage van de onderneming.</w:t>
      </w:r>
    </w:p>
    <w:p w14:paraId="0468C312" w14:textId="77777777" w:rsidR="009F212D" w:rsidRPr="00737C3D" w:rsidRDefault="009F212D" w:rsidP="009F212D">
      <w:pPr>
        <w:pStyle w:val="Normaalweb"/>
        <w:numPr>
          <w:ilvl w:val="0"/>
          <w:numId w:val="36"/>
        </w:numPr>
        <w:spacing w:before="0" w:beforeAutospacing="0" w:after="0" w:afterAutospacing="0"/>
        <w:ind w:left="1134" w:hanging="425"/>
        <w:rPr>
          <w:rFonts w:ascii="Calibri" w:hAnsi="Calibri" w:cs="Calibri"/>
          <w:color w:val="000000"/>
          <w:sz w:val="20"/>
          <w:szCs w:val="20"/>
        </w:rPr>
      </w:pPr>
      <w:r w:rsidRPr="00D26DAB">
        <w:rPr>
          <w:rStyle w:val="Zwaar"/>
          <w:rFonts w:ascii="Calibri" w:hAnsi="Calibri" w:cs="Calibri"/>
          <w:b w:val="0"/>
          <w:i/>
          <w:color w:val="000000"/>
          <w:sz w:val="20"/>
          <w:szCs w:val="20"/>
        </w:rPr>
        <w:t>Anti-</w:t>
      </w:r>
      <w:proofErr w:type="spellStart"/>
      <w:r w:rsidRPr="00D26DAB">
        <w:rPr>
          <w:rStyle w:val="Zwaar"/>
          <w:rFonts w:ascii="Calibri" w:hAnsi="Calibri" w:cs="Calibri"/>
          <w:b w:val="0"/>
          <w:i/>
          <w:color w:val="000000"/>
          <w:sz w:val="20"/>
          <w:szCs w:val="20"/>
        </w:rPr>
        <w:t>shelving</w:t>
      </w:r>
      <w:proofErr w:type="spellEnd"/>
      <w:r w:rsidRPr="00700F72">
        <w:rPr>
          <w:rFonts w:ascii="Calibri" w:hAnsi="Calibri" w:cs="Calibri"/>
          <w:b/>
          <w:bCs/>
          <w:color w:val="000000"/>
          <w:sz w:val="20"/>
          <w:szCs w:val="20"/>
        </w:rPr>
        <w:t>:</w:t>
      </w:r>
      <w:r w:rsidRPr="00737C3D">
        <w:rPr>
          <w:rFonts w:ascii="Calibri" w:hAnsi="Calibri" w:cs="Calibri"/>
          <w:color w:val="000000"/>
          <w:sz w:val="20"/>
          <w:szCs w:val="20"/>
        </w:rPr>
        <w:t xml:space="preserve"> de onderneming zet zich in om de </w:t>
      </w:r>
      <w:proofErr w:type="spellStart"/>
      <w:r w:rsidRPr="00D26DAB">
        <w:rPr>
          <w:rFonts w:ascii="Calibri" w:hAnsi="Calibri" w:cs="Calibri"/>
          <w:i/>
          <w:color w:val="000000"/>
          <w:sz w:val="20"/>
          <w:szCs w:val="20"/>
        </w:rPr>
        <w:t>Foreground</w:t>
      </w:r>
      <w:proofErr w:type="spellEnd"/>
      <w:r w:rsidRPr="00737C3D">
        <w:rPr>
          <w:rFonts w:ascii="Calibri" w:hAnsi="Calibri" w:cs="Calibri"/>
          <w:color w:val="000000"/>
          <w:sz w:val="20"/>
          <w:szCs w:val="20"/>
        </w:rPr>
        <w:t xml:space="preserve"> daadwerkelijk te benutten.</w:t>
      </w:r>
    </w:p>
    <w:p w14:paraId="4210348C" w14:textId="77777777" w:rsidR="009F212D" w:rsidRPr="00737C3D" w:rsidRDefault="009F212D" w:rsidP="009F212D">
      <w:pPr>
        <w:pStyle w:val="Normaalweb"/>
        <w:numPr>
          <w:ilvl w:val="0"/>
          <w:numId w:val="36"/>
        </w:numPr>
        <w:spacing w:before="0" w:beforeAutospacing="0" w:after="0" w:afterAutospacing="0"/>
        <w:ind w:left="1134" w:hanging="425"/>
        <w:rPr>
          <w:rFonts w:ascii="Calibri" w:hAnsi="Calibri" w:cs="Calibri"/>
          <w:color w:val="000000"/>
          <w:sz w:val="20"/>
          <w:szCs w:val="20"/>
        </w:rPr>
      </w:pPr>
      <w:r w:rsidRPr="00D26DAB">
        <w:rPr>
          <w:rStyle w:val="Zwaar"/>
          <w:rFonts w:ascii="Calibri" w:hAnsi="Calibri" w:cs="Calibri"/>
          <w:b w:val="0"/>
          <w:i/>
          <w:color w:val="000000"/>
          <w:sz w:val="20"/>
          <w:szCs w:val="20"/>
        </w:rPr>
        <w:t>Grant-back</w:t>
      </w:r>
      <w:r w:rsidRPr="00700F72">
        <w:rPr>
          <w:rFonts w:ascii="Calibri" w:hAnsi="Calibri" w:cs="Calibri"/>
          <w:b/>
          <w:bCs/>
          <w:color w:val="000000"/>
          <w:sz w:val="20"/>
          <w:szCs w:val="20"/>
        </w:rPr>
        <w:t>:</w:t>
      </w:r>
      <w:r w:rsidRPr="00737C3D">
        <w:rPr>
          <w:rFonts w:ascii="Calibri" w:hAnsi="Calibri" w:cs="Calibri"/>
          <w:color w:val="000000"/>
          <w:sz w:val="20"/>
          <w:szCs w:val="20"/>
        </w:rPr>
        <w:t xml:space="preserve"> de onderzoeksorganisatie houdt een</w:t>
      </w:r>
      <w:r w:rsidRPr="00737C3D">
        <w:rPr>
          <w:rStyle w:val="apple-converted-space"/>
          <w:rFonts w:ascii="Calibri" w:hAnsi="Calibri" w:cs="Calibri"/>
          <w:color w:val="000000"/>
          <w:sz w:val="20"/>
          <w:szCs w:val="20"/>
        </w:rPr>
        <w:t> </w:t>
      </w:r>
      <w:r w:rsidRPr="00700F72">
        <w:rPr>
          <w:rStyle w:val="Zwaar"/>
          <w:rFonts w:ascii="Calibri" w:hAnsi="Calibri" w:cs="Calibri"/>
          <w:b w:val="0"/>
          <w:bCs w:val="0"/>
          <w:color w:val="000000"/>
          <w:sz w:val="20"/>
          <w:szCs w:val="20"/>
        </w:rPr>
        <w:t>royaltyvrije, niet-exclusieve</w:t>
      </w:r>
      <w:r w:rsidRPr="00737C3D">
        <w:rPr>
          <w:rStyle w:val="apple-converted-space"/>
          <w:rFonts w:ascii="Calibri" w:hAnsi="Calibri" w:cs="Calibri"/>
          <w:color w:val="000000"/>
          <w:sz w:val="20"/>
          <w:szCs w:val="20"/>
        </w:rPr>
        <w:t> </w:t>
      </w:r>
      <w:r w:rsidRPr="00737C3D">
        <w:rPr>
          <w:rFonts w:ascii="Calibri" w:hAnsi="Calibri" w:cs="Calibri"/>
          <w:color w:val="000000"/>
          <w:sz w:val="20"/>
          <w:szCs w:val="20"/>
        </w:rPr>
        <w:t>licentie voor onderzoek en onderwijs.</w:t>
      </w:r>
    </w:p>
    <w:p w14:paraId="02BCC2BE" w14:textId="77777777" w:rsidR="009F212D" w:rsidRPr="00737C3D" w:rsidRDefault="009F212D" w:rsidP="009F212D">
      <w:pPr>
        <w:pStyle w:val="Normaalweb"/>
        <w:numPr>
          <w:ilvl w:val="0"/>
          <w:numId w:val="36"/>
        </w:numPr>
        <w:spacing w:before="0" w:beforeAutospacing="0" w:after="0" w:afterAutospacing="0"/>
        <w:ind w:left="1134" w:hanging="425"/>
        <w:rPr>
          <w:rFonts w:ascii="Calibri" w:hAnsi="Calibri" w:cs="Calibri"/>
          <w:color w:val="000000"/>
          <w:sz w:val="20"/>
          <w:szCs w:val="20"/>
        </w:rPr>
      </w:pPr>
      <w:r w:rsidRPr="00700F72">
        <w:rPr>
          <w:rStyle w:val="Zwaar"/>
          <w:rFonts w:ascii="Calibri" w:hAnsi="Calibri" w:cs="Calibri"/>
          <w:b w:val="0"/>
          <w:bCs w:val="0"/>
          <w:color w:val="000000"/>
          <w:sz w:val="20"/>
          <w:szCs w:val="20"/>
        </w:rPr>
        <w:t>Vrijwaring</w:t>
      </w:r>
      <w:r w:rsidRPr="00700F72">
        <w:rPr>
          <w:rFonts w:ascii="Calibri" w:hAnsi="Calibri" w:cs="Calibri"/>
          <w:b/>
          <w:bCs/>
          <w:color w:val="000000"/>
          <w:sz w:val="20"/>
          <w:szCs w:val="20"/>
        </w:rPr>
        <w:t>:</w:t>
      </w:r>
      <w:r w:rsidRPr="00737C3D">
        <w:rPr>
          <w:rFonts w:ascii="Calibri" w:hAnsi="Calibri" w:cs="Calibri"/>
          <w:color w:val="000000"/>
          <w:sz w:val="20"/>
          <w:szCs w:val="20"/>
        </w:rPr>
        <w:t xml:space="preserve"> bescherming van de onderzoeksorganisatie tegen claims door gebruik door de onderneming.</w:t>
      </w:r>
    </w:p>
    <w:p w14:paraId="1E87AB5F" w14:textId="77777777" w:rsidR="009F212D" w:rsidRPr="000D5C39" w:rsidRDefault="009F212D" w:rsidP="009F212D">
      <w:pPr>
        <w:pStyle w:val="Normaalweb"/>
        <w:numPr>
          <w:ilvl w:val="0"/>
          <w:numId w:val="36"/>
        </w:numPr>
        <w:spacing w:before="0" w:beforeAutospacing="0" w:after="0" w:afterAutospacing="0"/>
        <w:ind w:left="1134" w:hanging="425"/>
        <w:rPr>
          <w:rFonts w:ascii="Calibri" w:hAnsi="Calibri" w:cs="Calibri"/>
          <w:color w:val="000000"/>
          <w:sz w:val="20"/>
          <w:szCs w:val="20"/>
        </w:rPr>
      </w:pPr>
      <w:r w:rsidRPr="00700F72">
        <w:rPr>
          <w:rStyle w:val="Zwaar"/>
          <w:rFonts w:ascii="Calibri" w:hAnsi="Calibri" w:cs="Calibri"/>
          <w:b w:val="0"/>
          <w:bCs w:val="0"/>
          <w:color w:val="000000"/>
          <w:sz w:val="20"/>
          <w:szCs w:val="20"/>
        </w:rPr>
        <w:t>Toegangsrechten blijven intact</w:t>
      </w:r>
      <w:r w:rsidRPr="00700F72">
        <w:rPr>
          <w:rFonts w:ascii="Calibri" w:hAnsi="Calibri" w:cs="Calibri"/>
          <w:b/>
          <w:bCs/>
          <w:color w:val="000000"/>
          <w:sz w:val="20"/>
          <w:szCs w:val="20"/>
        </w:rPr>
        <w:t>:</w:t>
      </w:r>
      <w:r w:rsidRPr="00737C3D">
        <w:rPr>
          <w:rFonts w:ascii="Calibri" w:hAnsi="Calibri" w:cs="Calibri"/>
          <w:color w:val="000000"/>
          <w:sz w:val="20"/>
          <w:szCs w:val="20"/>
        </w:rPr>
        <w:t xml:space="preserve"> </w:t>
      </w:r>
      <w:r w:rsidRPr="00D26DAB">
        <w:rPr>
          <w:rFonts w:ascii="Calibri" w:hAnsi="Calibri" w:cs="Calibri"/>
          <w:i/>
          <w:color w:val="000000"/>
          <w:sz w:val="20"/>
          <w:szCs w:val="20"/>
        </w:rPr>
        <w:t xml:space="preserve">Access </w:t>
      </w:r>
      <w:proofErr w:type="spellStart"/>
      <w:r w:rsidRPr="00D26DAB">
        <w:rPr>
          <w:rFonts w:ascii="Calibri" w:hAnsi="Calibri" w:cs="Calibri"/>
          <w:i/>
          <w:color w:val="000000"/>
          <w:sz w:val="20"/>
          <w:szCs w:val="20"/>
        </w:rPr>
        <w:t>Rights</w:t>
      </w:r>
      <w:proofErr w:type="spellEnd"/>
      <w:r w:rsidRPr="00737C3D">
        <w:rPr>
          <w:rFonts w:ascii="Calibri" w:hAnsi="Calibri" w:cs="Calibri"/>
          <w:color w:val="000000"/>
          <w:sz w:val="20"/>
          <w:szCs w:val="20"/>
        </w:rPr>
        <w:t xml:space="preserve"> van andere consortiumleden worden niet aangetast.</w:t>
      </w:r>
    </w:p>
    <w:p w14:paraId="55C625C4" w14:textId="77777777" w:rsidR="009F212D" w:rsidRDefault="009F212D" w:rsidP="009F212D">
      <w:pPr>
        <w:pStyle w:val="Plattetekst2"/>
        <w:jc w:val="both"/>
        <w:rPr>
          <w:rFonts w:ascii="Calibri" w:hAnsi="Calibri" w:cs="Calibri"/>
          <w:color w:val="000000"/>
          <w:szCs w:val="20"/>
        </w:rPr>
      </w:pPr>
    </w:p>
    <w:p w14:paraId="2DA3C145" w14:textId="77777777" w:rsidR="009F212D" w:rsidRPr="002F0150" w:rsidRDefault="009F212D" w:rsidP="009F212D">
      <w:pPr>
        <w:pStyle w:val="Plattetekst2"/>
        <w:ind w:firstLine="708"/>
        <w:jc w:val="both"/>
        <w:rPr>
          <w:rFonts w:ascii="Calibri" w:hAnsi="Calibri" w:cs="Calibri"/>
          <w:b/>
          <w:bCs/>
          <w:szCs w:val="20"/>
        </w:rPr>
      </w:pPr>
      <w:r w:rsidRPr="002F0150">
        <w:rPr>
          <w:rFonts w:ascii="Calibri" w:hAnsi="Calibri" w:cs="Calibri"/>
          <w:b/>
          <w:bCs/>
          <w:color w:val="000000"/>
          <w:szCs w:val="20"/>
        </w:rPr>
        <w:lastRenderedPageBreak/>
        <w:t>Parallelle overeenkomst</w:t>
      </w:r>
      <w:r>
        <w:rPr>
          <w:rFonts w:ascii="Calibri" w:hAnsi="Calibri" w:cs="Calibri"/>
          <w:b/>
          <w:bCs/>
          <w:color w:val="000000"/>
          <w:szCs w:val="20"/>
        </w:rPr>
        <w:t xml:space="preserve"> (art. 8.11 – OPTIONEEL)</w:t>
      </w:r>
    </w:p>
    <w:p w14:paraId="7E3A5193" w14:textId="77777777" w:rsidR="009F212D" w:rsidRPr="009C257D" w:rsidRDefault="009F212D" w:rsidP="009F212D">
      <w:pPr>
        <w:pStyle w:val="Plattetekst2"/>
        <w:jc w:val="both"/>
        <w:rPr>
          <w:rFonts w:ascii="Calibri" w:hAnsi="Calibri" w:cs="Calibri"/>
          <w:color w:val="000000"/>
          <w:szCs w:val="20"/>
        </w:rPr>
      </w:pPr>
      <w:r w:rsidRPr="009C257D">
        <w:rPr>
          <w:rFonts w:ascii="Calibri" w:hAnsi="Calibri" w:cs="Calibri"/>
          <w:color w:val="000000"/>
          <w:szCs w:val="20"/>
        </w:rPr>
        <w:t xml:space="preserve">Indien twee of meer partijen al een aparte overeenkomst hebben (of willen sluiten), kan die binnen een PPS-subsidieproject worden gebruikt mits deze past binnen de kaderregeling en tijdig aan Stichting LSH-TKI is voorgelegd en schriftelijk is bevestigd dat deze niet </w:t>
      </w:r>
      <w:r>
        <w:rPr>
          <w:rFonts w:ascii="Calibri" w:hAnsi="Calibri" w:cs="Calibri"/>
          <w:color w:val="000000"/>
          <w:szCs w:val="20"/>
        </w:rPr>
        <w:t>in strijd</w:t>
      </w:r>
      <w:r w:rsidRPr="009C257D">
        <w:rPr>
          <w:rFonts w:ascii="Calibri" w:hAnsi="Calibri" w:cs="Calibri"/>
          <w:color w:val="000000"/>
          <w:szCs w:val="20"/>
        </w:rPr>
        <w:t xml:space="preserve"> is met </w:t>
      </w:r>
      <w:r>
        <w:rPr>
          <w:rFonts w:ascii="Calibri" w:hAnsi="Calibri" w:cs="Calibri"/>
          <w:color w:val="000000"/>
          <w:szCs w:val="20"/>
        </w:rPr>
        <w:t>het</w:t>
      </w:r>
      <w:r w:rsidRPr="009C257D">
        <w:rPr>
          <w:rFonts w:ascii="Calibri" w:hAnsi="Calibri" w:cs="Calibri"/>
          <w:color w:val="000000"/>
          <w:szCs w:val="20"/>
        </w:rPr>
        <w:t xml:space="preserve"> consortium</w:t>
      </w:r>
      <w:r>
        <w:rPr>
          <w:rFonts w:ascii="Calibri" w:hAnsi="Calibri" w:cs="Calibri"/>
          <w:color w:val="000000"/>
          <w:szCs w:val="20"/>
        </w:rPr>
        <w:t xml:space="preserve"> agreement.</w:t>
      </w:r>
      <w:r w:rsidRPr="009C257D">
        <w:rPr>
          <w:rFonts w:ascii="Calibri" w:hAnsi="Calibri" w:cs="Calibri"/>
          <w:color w:val="000000"/>
          <w:szCs w:val="20"/>
        </w:rPr>
        <w:t xml:space="preserve"> </w:t>
      </w:r>
      <w:r>
        <w:rPr>
          <w:rFonts w:ascii="Calibri" w:hAnsi="Calibri" w:cs="Calibri"/>
          <w:color w:val="000000"/>
          <w:szCs w:val="20"/>
        </w:rPr>
        <w:t>Bij</w:t>
      </w:r>
      <w:r w:rsidRPr="009C257D">
        <w:rPr>
          <w:rFonts w:ascii="Calibri" w:hAnsi="Calibri" w:cs="Calibri"/>
          <w:color w:val="000000"/>
          <w:szCs w:val="20"/>
        </w:rPr>
        <w:t xml:space="preserve"> strijdigheid gaat de consortiumovereenkomst altijd voor. Als er geen parallelle overeenkomst is of wordt beoogd, kan artikel 8.11 worden verwijderd.</w:t>
      </w:r>
    </w:p>
    <w:p w14:paraId="1E58689E" w14:textId="77777777" w:rsidR="009F212D" w:rsidRDefault="009F212D" w:rsidP="009F212D">
      <w:pPr>
        <w:pStyle w:val="Plattetekst2"/>
        <w:jc w:val="both"/>
        <w:rPr>
          <w:rFonts w:ascii="Calibri" w:hAnsi="Calibri" w:cs="Calibri"/>
        </w:rPr>
      </w:pPr>
    </w:p>
    <w:p w14:paraId="40B244BF" w14:textId="77777777" w:rsidR="009F212D" w:rsidRDefault="009F212D" w:rsidP="009F212D">
      <w:pPr>
        <w:pStyle w:val="Plattetekst2"/>
        <w:jc w:val="both"/>
        <w:rPr>
          <w:rFonts w:ascii="Calibri" w:hAnsi="Calibri" w:cs="Calibri"/>
        </w:rPr>
      </w:pPr>
      <w:r w:rsidRPr="00FC5DE9">
        <w:rPr>
          <w:rFonts w:ascii="Calibri" w:hAnsi="Calibri" w:cs="Calibri"/>
        </w:rPr>
        <w:t>Resultaten waaraan geen intellectuele eigendomsrechten verbonden zijn, dienen breed verspreid te kunnen worden</w:t>
      </w:r>
      <w:r>
        <w:rPr>
          <w:rFonts w:ascii="Calibri" w:hAnsi="Calibri" w:cs="Calibri"/>
        </w:rPr>
        <w:t>.</w:t>
      </w:r>
    </w:p>
    <w:p w14:paraId="028B083F" w14:textId="77777777" w:rsidR="009F212D" w:rsidRDefault="009F212D" w:rsidP="00B6105B">
      <w:pPr>
        <w:pStyle w:val="Plattetekst2"/>
        <w:jc w:val="both"/>
        <w:rPr>
          <w:rFonts w:asciiTheme="minorHAnsi" w:hAnsiTheme="minorHAnsi" w:cstheme="minorHAnsi"/>
        </w:rPr>
      </w:pPr>
    </w:p>
    <w:p w14:paraId="5C54C16B" w14:textId="77777777" w:rsidR="00795CBB" w:rsidRPr="00280773" w:rsidRDefault="00795CBB" w:rsidP="00B6105B">
      <w:pPr>
        <w:pStyle w:val="Plattetekst2"/>
        <w:jc w:val="both"/>
        <w:rPr>
          <w:rFonts w:asciiTheme="minorHAnsi" w:hAnsiTheme="minorHAnsi" w:cstheme="minorHAnsi"/>
          <w:i/>
          <w:szCs w:val="20"/>
        </w:rPr>
      </w:pPr>
    </w:p>
    <w:p w14:paraId="7281BFC9" w14:textId="08F9AEF1" w:rsidR="00B6105B" w:rsidRPr="003D6A4C" w:rsidRDefault="00B6105B" w:rsidP="00C92FE7">
      <w:pPr>
        <w:pStyle w:val="Kop2"/>
      </w:pPr>
      <w:bookmarkStart w:id="17" w:name="_Toc213848038"/>
      <w:r>
        <w:t>3.</w:t>
      </w:r>
      <w:r w:rsidR="008B2B3F">
        <w:t>5</w:t>
      </w:r>
      <w:r>
        <w:t xml:space="preserve"> Welk bedrag kan aangevraagd worden?</w:t>
      </w:r>
      <w:bookmarkEnd w:id="17"/>
    </w:p>
    <w:p w14:paraId="76CAC762" w14:textId="3B56FAF0" w:rsidR="00EB5D74" w:rsidRDefault="006A7C1A" w:rsidP="006A7C1A">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Binnen deze </w:t>
      </w:r>
      <w:r w:rsidR="005F1D92">
        <w:rPr>
          <w:rFonts w:asciiTheme="minorHAnsi" w:hAnsiTheme="minorHAnsi" w:cstheme="minorHAnsi"/>
          <w:sz w:val="20"/>
          <w:szCs w:val="20"/>
        </w:rPr>
        <w:t>subsidieoproep</w:t>
      </w:r>
      <w:r>
        <w:rPr>
          <w:rFonts w:asciiTheme="minorHAnsi" w:hAnsiTheme="minorHAnsi" w:cstheme="minorHAnsi"/>
          <w:sz w:val="20"/>
          <w:szCs w:val="20"/>
        </w:rPr>
        <w:t xml:space="preserve"> kan financiering (PPS-subsidie) aangevraagd worden door</w:t>
      </w:r>
      <w:r w:rsidR="00F0680A">
        <w:rPr>
          <w:rFonts w:asciiTheme="minorHAnsi" w:hAnsiTheme="minorHAnsi" w:cstheme="minorHAnsi"/>
          <w:sz w:val="20"/>
          <w:szCs w:val="20"/>
        </w:rPr>
        <w:t xml:space="preserve"> Nederlandse onderzoeksorganisaties</w:t>
      </w:r>
      <w:r w:rsidR="002A4138">
        <w:rPr>
          <w:rFonts w:asciiTheme="minorHAnsi" w:hAnsiTheme="minorHAnsi" w:cstheme="minorHAnsi"/>
          <w:sz w:val="20"/>
          <w:szCs w:val="20"/>
        </w:rPr>
        <w:t xml:space="preserve"> en het Nederlands MKB. Andere partijen zijn welkom om deel te nemen aan consortia, maar </w:t>
      </w:r>
      <w:r w:rsidR="00A60C25">
        <w:rPr>
          <w:rFonts w:asciiTheme="minorHAnsi" w:hAnsiTheme="minorHAnsi" w:cstheme="minorHAnsi"/>
          <w:sz w:val="20"/>
          <w:szCs w:val="20"/>
        </w:rPr>
        <w:t xml:space="preserve">kunnen </w:t>
      </w:r>
      <w:r w:rsidR="00830BF7">
        <w:rPr>
          <w:rFonts w:asciiTheme="minorHAnsi" w:hAnsiTheme="minorHAnsi" w:cstheme="minorHAnsi"/>
          <w:sz w:val="20"/>
          <w:szCs w:val="20"/>
        </w:rPr>
        <w:t xml:space="preserve">hun kosten niet </w:t>
      </w:r>
      <w:r w:rsidR="00A60C25">
        <w:rPr>
          <w:rFonts w:asciiTheme="minorHAnsi" w:hAnsiTheme="minorHAnsi" w:cstheme="minorHAnsi"/>
          <w:sz w:val="20"/>
          <w:szCs w:val="20"/>
        </w:rPr>
        <w:t>financieren</w:t>
      </w:r>
      <w:r w:rsidR="00830BF7">
        <w:rPr>
          <w:rFonts w:asciiTheme="minorHAnsi" w:hAnsiTheme="minorHAnsi" w:cstheme="minorHAnsi"/>
          <w:sz w:val="20"/>
          <w:szCs w:val="20"/>
        </w:rPr>
        <w:t xml:space="preserve"> middels PPS-subsidie. Per project dient in totaal </w:t>
      </w:r>
      <w:r w:rsidR="00830BF7" w:rsidRPr="006B7CC6">
        <w:rPr>
          <w:rFonts w:asciiTheme="minorHAnsi" w:hAnsiTheme="minorHAnsi" w:cstheme="minorHAnsi"/>
          <w:sz w:val="20"/>
          <w:szCs w:val="20"/>
        </w:rPr>
        <w:t>minimaal €</w:t>
      </w:r>
      <w:r w:rsidR="00BA7BAF" w:rsidRPr="006B7CC6">
        <w:rPr>
          <w:rFonts w:asciiTheme="minorHAnsi" w:hAnsiTheme="minorHAnsi" w:cstheme="minorHAnsi"/>
          <w:sz w:val="20"/>
          <w:szCs w:val="20"/>
        </w:rPr>
        <w:t>100k</w:t>
      </w:r>
      <w:r w:rsidR="00830BF7" w:rsidRPr="006B7CC6">
        <w:rPr>
          <w:rFonts w:asciiTheme="minorHAnsi" w:hAnsiTheme="minorHAnsi" w:cstheme="minorHAnsi"/>
          <w:sz w:val="20"/>
          <w:szCs w:val="20"/>
        </w:rPr>
        <w:t xml:space="preserve"> en maximaal €</w:t>
      </w:r>
      <w:r w:rsidR="00BA7BAF" w:rsidRPr="006B7CC6">
        <w:rPr>
          <w:rFonts w:asciiTheme="minorHAnsi" w:hAnsiTheme="minorHAnsi" w:cstheme="minorHAnsi"/>
          <w:sz w:val="20"/>
          <w:szCs w:val="20"/>
        </w:rPr>
        <w:t>250k</w:t>
      </w:r>
      <w:r w:rsidR="00EC4431" w:rsidRPr="006B7CC6">
        <w:rPr>
          <w:rFonts w:asciiTheme="minorHAnsi" w:hAnsiTheme="minorHAnsi" w:cstheme="minorHAnsi"/>
          <w:sz w:val="20"/>
          <w:szCs w:val="20"/>
        </w:rPr>
        <w:t xml:space="preserve"> PPS-subsidie aangevraagd worden. Hieronder </w:t>
      </w:r>
      <w:r w:rsidR="00114653" w:rsidRPr="006B7CC6">
        <w:rPr>
          <w:rFonts w:asciiTheme="minorHAnsi" w:hAnsiTheme="minorHAnsi" w:cstheme="minorHAnsi"/>
          <w:sz w:val="20"/>
          <w:szCs w:val="20"/>
        </w:rPr>
        <w:t>volgen</w:t>
      </w:r>
      <w:r w:rsidR="00EC4431" w:rsidRPr="006B7CC6">
        <w:rPr>
          <w:rFonts w:asciiTheme="minorHAnsi" w:hAnsiTheme="minorHAnsi" w:cstheme="minorHAnsi"/>
          <w:sz w:val="20"/>
          <w:szCs w:val="20"/>
        </w:rPr>
        <w:t xml:space="preserve"> per type organisatie de v</w:t>
      </w:r>
      <w:r w:rsidR="00EC4431" w:rsidRPr="00EC4431">
        <w:rPr>
          <w:rFonts w:asciiTheme="minorHAnsi" w:hAnsiTheme="minorHAnsi" w:cstheme="minorHAnsi"/>
          <w:sz w:val="20"/>
          <w:szCs w:val="20"/>
        </w:rPr>
        <w:t>oorwaarden voor het gebruik van PPS-subsidie.</w:t>
      </w:r>
    </w:p>
    <w:p w14:paraId="25260474" w14:textId="77777777" w:rsidR="00EC4431" w:rsidRDefault="00EC4431" w:rsidP="006A7C1A">
      <w:pPr>
        <w:autoSpaceDE w:val="0"/>
        <w:autoSpaceDN w:val="0"/>
        <w:adjustRightInd w:val="0"/>
        <w:jc w:val="both"/>
        <w:rPr>
          <w:rFonts w:asciiTheme="minorHAnsi" w:hAnsiTheme="minorHAnsi" w:cstheme="minorHAnsi"/>
          <w:sz w:val="20"/>
          <w:szCs w:val="20"/>
        </w:rPr>
      </w:pPr>
    </w:p>
    <w:p w14:paraId="42B92C5E" w14:textId="77777777" w:rsidR="006B4C20" w:rsidRPr="006B4C20" w:rsidRDefault="006B4C20" w:rsidP="006B4C20">
      <w:pPr>
        <w:autoSpaceDE w:val="0"/>
        <w:autoSpaceDN w:val="0"/>
        <w:adjustRightInd w:val="0"/>
        <w:ind w:firstLine="708"/>
        <w:jc w:val="both"/>
        <w:rPr>
          <w:rFonts w:asciiTheme="minorHAnsi" w:hAnsiTheme="minorHAnsi" w:cstheme="minorHAnsi"/>
          <w:i/>
          <w:iCs/>
          <w:sz w:val="20"/>
          <w:szCs w:val="20"/>
        </w:rPr>
      </w:pPr>
      <w:r w:rsidRPr="006B4C20">
        <w:rPr>
          <w:rFonts w:asciiTheme="minorHAnsi" w:hAnsiTheme="minorHAnsi" w:cstheme="minorHAnsi"/>
          <w:i/>
          <w:iCs/>
          <w:sz w:val="20"/>
          <w:szCs w:val="20"/>
        </w:rPr>
        <w:t xml:space="preserve">Nederlandse onderzoeksorganisaties </w:t>
      </w:r>
    </w:p>
    <w:p w14:paraId="516FFAEC" w14:textId="105233F2" w:rsidR="006B4C20" w:rsidRDefault="006B4C20" w:rsidP="006B4C20">
      <w:pPr>
        <w:autoSpaceDE w:val="0"/>
        <w:autoSpaceDN w:val="0"/>
        <w:adjustRightInd w:val="0"/>
        <w:ind w:left="708"/>
        <w:jc w:val="both"/>
        <w:rPr>
          <w:rFonts w:asciiTheme="minorHAnsi" w:hAnsiTheme="minorHAnsi" w:cstheme="minorHAnsi"/>
          <w:sz w:val="20"/>
          <w:szCs w:val="20"/>
        </w:rPr>
      </w:pPr>
      <w:r w:rsidRPr="006B4C20">
        <w:rPr>
          <w:rFonts w:asciiTheme="minorHAnsi" w:hAnsiTheme="minorHAnsi" w:cstheme="minorHAnsi"/>
          <w:sz w:val="20"/>
          <w:szCs w:val="20"/>
        </w:rPr>
        <w:t>Nederlandse onderzoeksorganisaties mogen voor</w:t>
      </w:r>
      <w:r w:rsidR="00DB2299">
        <w:rPr>
          <w:rFonts w:asciiTheme="minorHAnsi" w:hAnsiTheme="minorHAnsi" w:cstheme="minorHAnsi"/>
          <w:sz w:val="20"/>
          <w:szCs w:val="20"/>
        </w:rPr>
        <w:t xml:space="preserve"> fundamenteel onderzoek en</w:t>
      </w:r>
      <w:r w:rsidRPr="006B4C20">
        <w:rPr>
          <w:rFonts w:asciiTheme="minorHAnsi" w:hAnsiTheme="minorHAnsi" w:cstheme="minorHAnsi"/>
          <w:sz w:val="20"/>
          <w:szCs w:val="20"/>
        </w:rPr>
        <w:t xml:space="preserve"> industrieel onderzoek maximaal 70% van hun eigen kosten financieren met PPS-subsidie</w:t>
      </w:r>
      <w:r w:rsidR="00352451">
        <w:rPr>
          <w:rFonts w:asciiTheme="minorHAnsi" w:hAnsiTheme="minorHAnsi" w:cstheme="minorHAnsi"/>
          <w:sz w:val="20"/>
          <w:szCs w:val="20"/>
        </w:rPr>
        <w:t>. Voor experimentele ontwikkeling mogen zij maximaal 60% van hun eigen kosten financieren met PPS-subsidie.</w:t>
      </w:r>
    </w:p>
    <w:p w14:paraId="468D5B3B" w14:textId="77777777" w:rsidR="006B4C20" w:rsidRDefault="006B4C20" w:rsidP="006B4C20">
      <w:pPr>
        <w:autoSpaceDE w:val="0"/>
        <w:autoSpaceDN w:val="0"/>
        <w:adjustRightInd w:val="0"/>
        <w:ind w:left="708"/>
        <w:jc w:val="both"/>
        <w:rPr>
          <w:rFonts w:asciiTheme="minorHAnsi" w:hAnsiTheme="minorHAnsi" w:cstheme="minorHAnsi"/>
          <w:sz w:val="20"/>
          <w:szCs w:val="20"/>
        </w:rPr>
      </w:pPr>
    </w:p>
    <w:p w14:paraId="4E4227EE" w14:textId="77777777" w:rsidR="006B4C20" w:rsidRDefault="006B4C20" w:rsidP="006B4C20">
      <w:pPr>
        <w:autoSpaceDE w:val="0"/>
        <w:autoSpaceDN w:val="0"/>
        <w:adjustRightInd w:val="0"/>
        <w:ind w:left="708"/>
        <w:jc w:val="both"/>
        <w:rPr>
          <w:rFonts w:asciiTheme="minorHAnsi" w:hAnsiTheme="minorHAnsi" w:cstheme="minorHAnsi"/>
          <w:sz w:val="20"/>
          <w:szCs w:val="20"/>
        </w:rPr>
      </w:pPr>
      <w:r w:rsidRPr="006B4C20">
        <w:rPr>
          <w:rFonts w:asciiTheme="minorHAnsi" w:hAnsiTheme="minorHAnsi" w:cstheme="minorHAnsi"/>
          <w:i/>
          <w:iCs/>
          <w:sz w:val="20"/>
          <w:szCs w:val="20"/>
        </w:rPr>
        <w:t>Nederlands MKB</w:t>
      </w:r>
      <w:r w:rsidRPr="006B4C20">
        <w:rPr>
          <w:rFonts w:asciiTheme="minorHAnsi" w:hAnsiTheme="minorHAnsi" w:cstheme="minorHAnsi"/>
          <w:sz w:val="20"/>
          <w:szCs w:val="20"/>
        </w:rPr>
        <w:t xml:space="preserve"> </w:t>
      </w:r>
    </w:p>
    <w:p w14:paraId="30F9030C" w14:textId="77777777" w:rsidR="00232B09" w:rsidRDefault="00232B09" w:rsidP="00232B09">
      <w:pPr>
        <w:autoSpaceDE w:val="0"/>
        <w:autoSpaceDN w:val="0"/>
        <w:adjustRightInd w:val="0"/>
        <w:ind w:left="708"/>
        <w:jc w:val="both"/>
        <w:rPr>
          <w:rFonts w:asciiTheme="minorHAnsi" w:hAnsiTheme="minorHAnsi" w:cstheme="minorHAnsi"/>
          <w:sz w:val="20"/>
          <w:szCs w:val="20"/>
        </w:rPr>
      </w:pPr>
      <w:r w:rsidRPr="006B4C20">
        <w:rPr>
          <w:rFonts w:asciiTheme="minorHAnsi" w:hAnsiTheme="minorHAnsi" w:cstheme="minorHAnsi"/>
          <w:sz w:val="20"/>
          <w:szCs w:val="20"/>
        </w:rPr>
        <w:t xml:space="preserve">Nederlandse </w:t>
      </w:r>
      <w:proofErr w:type="spellStart"/>
      <w:r w:rsidRPr="006B4C20">
        <w:rPr>
          <w:rFonts w:asciiTheme="minorHAnsi" w:hAnsiTheme="minorHAnsi" w:cstheme="minorHAnsi"/>
          <w:sz w:val="20"/>
          <w:szCs w:val="20"/>
        </w:rPr>
        <w:t>MKB’s</w:t>
      </w:r>
      <w:proofErr w:type="spellEnd"/>
      <w:r w:rsidRPr="006B4C20">
        <w:rPr>
          <w:rFonts w:asciiTheme="minorHAnsi" w:hAnsiTheme="minorHAnsi" w:cstheme="minorHAnsi"/>
          <w:sz w:val="20"/>
          <w:szCs w:val="20"/>
        </w:rPr>
        <w:t xml:space="preserve"> (zowel ondernemingen met als zonder winstoogmerk</w:t>
      </w:r>
      <w:r>
        <w:rPr>
          <w:rFonts w:asciiTheme="minorHAnsi" w:hAnsiTheme="minorHAnsi" w:cstheme="minorHAnsi"/>
          <w:sz w:val="20"/>
          <w:szCs w:val="20"/>
        </w:rPr>
        <w:t>)</w:t>
      </w:r>
      <w:r w:rsidRPr="006B4C20">
        <w:rPr>
          <w:rFonts w:asciiTheme="minorHAnsi" w:hAnsiTheme="minorHAnsi" w:cstheme="minorHAnsi"/>
          <w:sz w:val="20"/>
          <w:szCs w:val="20"/>
        </w:rPr>
        <w:t xml:space="preserve"> mogen voor </w:t>
      </w:r>
      <w:r>
        <w:rPr>
          <w:rFonts w:asciiTheme="minorHAnsi" w:hAnsiTheme="minorHAnsi" w:cstheme="minorHAnsi"/>
          <w:sz w:val="20"/>
          <w:szCs w:val="20"/>
        </w:rPr>
        <w:t xml:space="preserve">fundamenteel onderzoek en </w:t>
      </w:r>
      <w:r w:rsidRPr="006B4C20">
        <w:rPr>
          <w:rFonts w:asciiTheme="minorHAnsi" w:hAnsiTheme="minorHAnsi" w:cstheme="minorHAnsi"/>
          <w:sz w:val="20"/>
          <w:szCs w:val="20"/>
        </w:rPr>
        <w:t>industrieel onderzoek maximaal 60% van hun eigen kosten financieren met PPS-subsidie</w:t>
      </w:r>
      <w:r>
        <w:rPr>
          <w:rFonts w:asciiTheme="minorHAnsi" w:hAnsiTheme="minorHAnsi" w:cstheme="minorHAnsi"/>
          <w:sz w:val="20"/>
          <w:szCs w:val="20"/>
        </w:rPr>
        <w:t xml:space="preserve">. Voor </w:t>
      </w:r>
      <w:r w:rsidRPr="006B4C20">
        <w:rPr>
          <w:rFonts w:asciiTheme="minorHAnsi" w:hAnsiTheme="minorHAnsi" w:cstheme="minorHAnsi"/>
          <w:sz w:val="20"/>
          <w:szCs w:val="20"/>
        </w:rPr>
        <w:t xml:space="preserve">experimentele ontwikkeling </w:t>
      </w:r>
      <w:r>
        <w:rPr>
          <w:rFonts w:asciiTheme="minorHAnsi" w:hAnsiTheme="minorHAnsi" w:cstheme="minorHAnsi"/>
          <w:sz w:val="20"/>
          <w:szCs w:val="20"/>
        </w:rPr>
        <w:t xml:space="preserve">mogen zij </w:t>
      </w:r>
      <w:r w:rsidRPr="006B4C20">
        <w:rPr>
          <w:rFonts w:asciiTheme="minorHAnsi" w:hAnsiTheme="minorHAnsi" w:cstheme="minorHAnsi"/>
          <w:sz w:val="20"/>
          <w:szCs w:val="20"/>
        </w:rPr>
        <w:t>maximaal 40% van hun eigen kosten financieren met PPS</w:t>
      </w:r>
      <w:r>
        <w:rPr>
          <w:rFonts w:asciiTheme="minorHAnsi" w:hAnsiTheme="minorHAnsi" w:cstheme="minorHAnsi"/>
          <w:sz w:val="20"/>
          <w:szCs w:val="20"/>
        </w:rPr>
        <w:t>-</w:t>
      </w:r>
      <w:r w:rsidRPr="006B4C20">
        <w:rPr>
          <w:rFonts w:asciiTheme="minorHAnsi" w:hAnsiTheme="minorHAnsi" w:cstheme="minorHAnsi"/>
          <w:sz w:val="20"/>
          <w:szCs w:val="20"/>
        </w:rPr>
        <w:t>subsidie.</w:t>
      </w:r>
      <w:r>
        <w:rPr>
          <w:rFonts w:asciiTheme="minorHAnsi" w:hAnsiTheme="minorHAnsi" w:cstheme="minorHAnsi"/>
          <w:sz w:val="20"/>
          <w:szCs w:val="20"/>
        </w:rPr>
        <w:t xml:space="preserve"> </w:t>
      </w:r>
    </w:p>
    <w:p w14:paraId="5BF6A226" w14:textId="77777777" w:rsidR="00232B09" w:rsidRPr="005E6306" w:rsidRDefault="00232B09" w:rsidP="00232B09">
      <w:pPr>
        <w:autoSpaceDE w:val="0"/>
        <w:autoSpaceDN w:val="0"/>
        <w:adjustRightInd w:val="0"/>
        <w:ind w:left="708"/>
        <w:jc w:val="both"/>
        <w:rPr>
          <w:rFonts w:asciiTheme="minorHAnsi" w:hAnsiTheme="minorHAnsi" w:cstheme="minorHAnsi"/>
          <w:i/>
          <w:iCs/>
          <w:sz w:val="20"/>
          <w:szCs w:val="20"/>
        </w:rPr>
      </w:pPr>
      <w:r>
        <w:rPr>
          <w:rFonts w:asciiTheme="minorHAnsi" w:hAnsiTheme="minorHAnsi" w:cstheme="minorHAnsi"/>
          <w:sz w:val="20"/>
          <w:szCs w:val="20"/>
        </w:rPr>
        <w:tab/>
      </w:r>
      <w:r w:rsidRPr="005E6306">
        <w:rPr>
          <w:rFonts w:asciiTheme="minorHAnsi" w:hAnsiTheme="minorHAnsi" w:cstheme="minorHAnsi"/>
          <w:i/>
          <w:iCs/>
          <w:sz w:val="20"/>
          <w:szCs w:val="20"/>
        </w:rPr>
        <w:t>Voorwaarden aanwenden subsidie door Nederlands MKB</w:t>
      </w:r>
    </w:p>
    <w:p w14:paraId="1FB76DE3" w14:textId="77777777" w:rsidR="00232B09" w:rsidRDefault="00232B09" w:rsidP="00232B09">
      <w:pPr>
        <w:autoSpaceDE w:val="0"/>
        <w:autoSpaceDN w:val="0"/>
        <w:adjustRightInd w:val="0"/>
        <w:ind w:left="1416"/>
        <w:jc w:val="both"/>
        <w:rPr>
          <w:rFonts w:asciiTheme="minorHAnsi" w:hAnsiTheme="minorHAnsi" w:cstheme="minorHAnsi"/>
          <w:sz w:val="20"/>
          <w:szCs w:val="20"/>
        </w:rPr>
      </w:pPr>
      <w:r>
        <w:rPr>
          <w:rFonts w:asciiTheme="minorHAnsi" w:hAnsiTheme="minorHAnsi" w:cstheme="minorHAnsi"/>
          <w:sz w:val="20"/>
          <w:szCs w:val="20"/>
        </w:rPr>
        <w:t>Als onderbouwing van de MKB-status, dient iedere MKB een ingevulde ‘</w:t>
      </w:r>
      <w:hyperlink r:id="rId32" w:history="1">
        <w:r w:rsidRPr="00DD2239">
          <w:rPr>
            <w:rStyle w:val="Hyperlink"/>
            <w:rFonts w:asciiTheme="minorHAnsi" w:hAnsiTheme="minorHAnsi" w:cstheme="minorHAnsi"/>
            <w:sz w:val="20"/>
            <w:szCs w:val="20"/>
          </w:rPr>
          <w:t>SME check</w:t>
        </w:r>
      </w:hyperlink>
      <w:r>
        <w:rPr>
          <w:rFonts w:asciiTheme="minorHAnsi" w:hAnsiTheme="minorHAnsi" w:cstheme="minorHAnsi"/>
          <w:sz w:val="20"/>
          <w:szCs w:val="20"/>
        </w:rPr>
        <w:t xml:space="preserve">’ aan te leveren. Daarnaast geldt voor alle staatsrechtelijke subsidies, waaronder de PPS-regeling, dat een MKB-onderneming alleen PPS-subsidie kan ontvangen indien zij volgens de definitie niet wordt aangemerkt als </w:t>
      </w:r>
      <w:r w:rsidRPr="00573D69">
        <w:rPr>
          <w:rFonts w:asciiTheme="minorHAnsi" w:hAnsiTheme="minorHAnsi" w:cstheme="minorHAnsi"/>
          <w:i/>
          <w:iCs/>
          <w:sz w:val="20"/>
          <w:szCs w:val="20"/>
        </w:rPr>
        <w:t>onderneming in moeilijkheden (OIM)</w:t>
      </w:r>
      <w:r>
        <w:rPr>
          <w:rFonts w:asciiTheme="minorHAnsi" w:hAnsiTheme="minorHAnsi" w:cstheme="minorHAnsi"/>
          <w:sz w:val="20"/>
          <w:szCs w:val="20"/>
        </w:rPr>
        <w:t xml:space="preserve">. Derhalve is het verplicht dat alle MKB-ondernemingen die PPS-subsidie aanwenden een ‘Verklaring geen onderneming in moeilijkheden’ aangevuld met het ingevulde beslisschema aanleveren. De definitie OIM, verklaring en beslisschema zijn </w:t>
      </w:r>
      <w:hyperlink r:id="rId33" w:history="1">
        <w:r w:rsidRPr="00DA3853">
          <w:rPr>
            <w:rStyle w:val="Hyperlink"/>
            <w:rFonts w:asciiTheme="minorHAnsi" w:hAnsiTheme="minorHAnsi" w:cstheme="minorHAnsi"/>
            <w:sz w:val="20"/>
            <w:szCs w:val="20"/>
          </w:rPr>
          <w:t>hier</w:t>
        </w:r>
      </w:hyperlink>
      <w:r>
        <w:rPr>
          <w:rFonts w:asciiTheme="minorHAnsi" w:hAnsiTheme="minorHAnsi" w:cstheme="minorHAnsi"/>
          <w:sz w:val="20"/>
          <w:szCs w:val="20"/>
        </w:rPr>
        <w:t xml:space="preserve"> te vinden. </w:t>
      </w:r>
    </w:p>
    <w:p w14:paraId="5AFF6E63" w14:textId="77777777" w:rsidR="00232B09" w:rsidRDefault="00232B09" w:rsidP="00232B09">
      <w:pPr>
        <w:autoSpaceDE w:val="0"/>
        <w:autoSpaceDN w:val="0"/>
        <w:adjustRightInd w:val="0"/>
        <w:ind w:left="708"/>
        <w:jc w:val="both"/>
        <w:rPr>
          <w:rFonts w:asciiTheme="minorHAnsi" w:hAnsiTheme="minorHAnsi" w:cstheme="minorHAnsi"/>
          <w:sz w:val="20"/>
          <w:szCs w:val="20"/>
        </w:rPr>
      </w:pPr>
    </w:p>
    <w:p w14:paraId="143AAC67" w14:textId="77777777" w:rsidR="00232B09" w:rsidRPr="00F30473" w:rsidRDefault="00232B09" w:rsidP="00232B09">
      <w:pPr>
        <w:autoSpaceDE w:val="0"/>
        <w:autoSpaceDN w:val="0"/>
        <w:adjustRightInd w:val="0"/>
        <w:ind w:left="1416"/>
        <w:jc w:val="both"/>
        <w:rPr>
          <w:rFonts w:asciiTheme="minorHAnsi" w:hAnsiTheme="minorHAnsi" w:cstheme="minorHAnsi"/>
          <w:sz w:val="20"/>
          <w:szCs w:val="20"/>
        </w:rPr>
      </w:pPr>
      <w:r>
        <w:rPr>
          <w:rFonts w:asciiTheme="minorHAnsi" w:hAnsiTheme="minorHAnsi" w:cstheme="minorHAnsi"/>
          <w:sz w:val="20"/>
          <w:szCs w:val="20"/>
        </w:rPr>
        <w:t xml:space="preserve">Let op: </w:t>
      </w:r>
      <w:proofErr w:type="spellStart"/>
      <w:r w:rsidRPr="00F30473">
        <w:rPr>
          <w:rFonts w:asciiTheme="minorHAnsi" w:hAnsiTheme="minorHAnsi" w:cstheme="minorHAnsi"/>
          <w:sz w:val="20"/>
          <w:szCs w:val="20"/>
        </w:rPr>
        <w:t>Health~Holland</w:t>
      </w:r>
      <w:proofErr w:type="spellEnd"/>
      <w:r>
        <w:rPr>
          <w:rFonts w:asciiTheme="minorHAnsi" w:hAnsiTheme="minorHAnsi" w:cstheme="minorHAnsi"/>
          <w:sz w:val="20"/>
          <w:szCs w:val="20"/>
        </w:rPr>
        <w:t xml:space="preserve"> zal steekproefsgewijs aanvullende informatie opvragen ter verificatie van de ingediende verklaring en beslisschema. Mogelijk dienen aanvullende stukken aangeleverd te worden, waaronder:</w:t>
      </w:r>
      <w:r w:rsidRPr="00F30473">
        <w:rPr>
          <w:rFonts w:asciiTheme="minorHAnsi" w:hAnsiTheme="minorHAnsi" w:cstheme="minorHAnsi"/>
          <w:sz w:val="20"/>
          <w:szCs w:val="20"/>
        </w:rPr>
        <w:t xml:space="preserve"> </w:t>
      </w:r>
    </w:p>
    <w:p w14:paraId="29F49621" w14:textId="77777777" w:rsidR="00232B09" w:rsidRPr="007C4569" w:rsidRDefault="00232B09" w:rsidP="00232B09">
      <w:pPr>
        <w:pStyle w:val="Lijstalinea"/>
        <w:numPr>
          <w:ilvl w:val="0"/>
          <w:numId w:val="37"/>
        </w:numPr>
        <w:autoSpaceDE w:val="0"/>
        <w:autoSpaceDN w:val="0"/>
        <w:adjustRightInd w:val="0"/>
        <w:ind w:left="2127" w:hanging="426"/>
        <w:jc w:val="both"/>
        <w:rPr>
          <w:rFonts w:asciiTheme="minorHAnsi" w:hAnsiTheme="minorHAnsi" w:cstheme="minorHAnsi"/>
          <w:sz w:val="20"/>
          <w:szCs w:val="20"/>
        </w:rPr>
      </w:pPr>
      <w:r w:rsidRPr="007C4569">
        <w:rPr>
          <w:rFonts w:asciiTheme="minorHAnsi" w:hAnsiTheme="minorHAnsi" w:cstheme="minorHAnsi"/>
          <w:sz w:val="20"/>
          <w:szCs w:val="20"/>
        </w:rPr>
        <w:t>Enkelvoudige en/of geconsolideerde jaarrekeningen van de onderneming(</w:t>
      </w:r>
      <w:proofErr w:type="spellStart"/>
      <w:r w:rsidRPr="007C4569">
        <w:rPr>
          <w:rFonts w:asciiTheme="minorHAnsi" w:hAnsiTheme="minorHAnsi" w:cstheme="minorHAnsi"/>
          <w:sz w:val="20"/>
          <w:szCs w:val="20"/>
        </w:rPr>
        <w:t>sgroep</w:t>
      </w:r>
      <w:proofErr w:type="spellEnd"/>
      <w:r w:rsidRPr="007C4569">
        <w:rPr>
          <w:rFonts w:asciiTheme="minorHAnsi" w:hAnsiTheme="minorHAnsi" w:cstheme="minorHAnsi"/>
          <w:sz w:val="20"/>
          <w:szCs w:val="20"/>
        </w:rPr>
        <w:t>) die is gebruikt voor het invullen van het beslisschema (met een balansdatum die niet ouder is dan 18 maanden).</w:t>
      </w:r>
    </w:p>
    <w:p w14:paraId="273037FF" w14:textId="77777777" w:rsidR="00232B09" w:rsidRPr="007C4569" w:rsidRDefault="00232B09" w:rsidP="00232B09">
      <w:pPr>
        <w:pStyle w:val="Lijstalinea"/>
        <w:numPr>
          <w:ilvl w:val="0"/>
          <w:numId w:val="37"/>
        </w:numPr>
        <w:autoSpaceDE w:val="0"/>
        <w:autoSpaceDN w:val="0"/>
        <w:adjustRightInd w:val="0"/>
        <w:ind w:left="2127" w:hanging="426"/>
        <w:jc w:val="both"/>
        <w:rPr>
          <w:rFonts w:asciiTheme="minorHAnsi" w:hAnsiTheme="minorHAnsi" w:cstheme="minorHAnsi"/>
          <w:sz w:val="20"/>
          <w:szCs w:val="20"/>
        </w:rPr>
      </w:pPr>
      <w:r w:rsidRPr="007C4569">
        <w:rPr>
          <w:rFonts w:asciiTheme="minorHAnsi" w:hAnsiTheme="minorHAnsi" w:cstheme="minorHAnsi"/>
          <w:sz w:val="20"/>
          <w:szCs w:val="20"/>
        </w:rPr>
        <w:t>Indien van toepassing: een organogram van de verbonden groep, waarin de onderlinge aandelenverhoudingen inzichtelijk zijn weergegeven.</w:t>
      </w:r>
    </w:p>
    <w:p w14:paraId="07523E0F" w14:textId="77777777" w:rsidR="00E365CC" w:rsidRDefault="00E365CC" w:rsidP="00B6105B">
      <w:pPr>
        <w:autoSpaceDE w:val="0"/>
        <w:autoSpaceDN w:val="0"/>
        <w:adjustRightInd w:val="0"/>
        <w:jc w:val="both"/>
        <w:rPr>
          <w:rFonts w:asciiTheme="minorHAnsi" w:hAnsiTheme="minorHAnsi" w:cstheme="minorHAnsi"/>
          <w:sz w:val="20"/>
          <w:szCs w:val="20"/>
        </w:rPr>
      </w:pPr>
    </w:p>
    <w:p w14:paraId="49AC1687" w14:textId="5FE16FE3" w:rsidR="005448E1" w:rsidRPr="005448E1" w:rsidRDefault="0042353C" w:rsidP="006B23E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ab/>
      </w:r>
    </w:p>
    <w:p w14:paraId="69E915BA" w14:textId="77777777" w:rsidR="005448E1" w:rsidRPr="005448E1" w:rsidRDefault="005448E1" w:rsidP="005448E1">
      <w:pPr>
        <w:autoSpaceDE w:val="0"/>
        <w:autoSpaceDN w:val="0"/>
        <w:adjustRightInd w:val="0"/>
        <w:jc w:val="both"/>
        <w:rPr>
          <w:rFonts w:asciiTheme="minorHAnsi" w:hAnsiTheme="minorHAnsi" w:cstheme="minorHAnsi"/>
          <w:sz w:val="20"/>
          <w:szCs w:val="20"/>
        </w:rPr>
      </w:pPr>
    </w:p>
    <w:p w14:paraId="03CE4067" w14:textId="2B730F6B" w:rsidR="00717685" w:rsidRPr="006B1199" w:rsidRDefault="00717685" w:rsidP="00717685">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In tabel 1.A staan deze maxima nogmaals aangeduid. Een project kan bestaan uit een combinatie van de </w:t>
      </w:r>
      <w:r w:rsidRPr="00BA7BAF">
        <w:rPr>
          <w:rFonts w:asciiTheme="minorHAnsi" w:hAnsiTheme="minorHAnsi" w:cstheme="minorHAnsi"/>
          <w:sz w:val="20"/>
          <w:szCs w:val="20"/>
        </w:rPr>
        <w:t>drie</w:t>
      </w:r>
      <w:r>
        <w:rPr>
          <w:rFonts w:asciiTheme="minorHAnsi" w:hAnsiTheme="minorHAnsi" w:cstheme="minorHAnsi"/>
          <w:sz w:val="20"/>
          <w:szCs w:val="20"/>
        </w:rPr>
        <w:t xml:space="preserve"> typen onderzoek. </w:t>
      </w:r>
      <w:r w:rsidR="00647FF1">
        <w:rPr>
          <w:rFonts w:asciiTheme="minorHAnsi" w:hAnsiTheme="minorHAnsi" w:cstheme="minorHAnsi"/>
          <w:sz w:val="20"/>
          <w:szCs w:val="20"/>
        </w:rPr>
        <w:t>C</w:t>
      </w:r>
      <w:r w:rsidRPr="006B1199">
        <w:rPr>
          <w:rFonts w:asciiTheme="minorHAnsi" w:hAnsiTheme="minorHAnsi" w:cstheme="minorHAnsi"/>
          <w:sz w:val="20"/>
          <w:szCs w:val="20"/>
        </w:rPr>
        <w:t xml:space="preserve">onsortia </w:t>
      </w:r>
      <w:r w:rsidR="00647FF1">
        <w:rPr>
          <w:rFonts w:asciiTheme="minorHAnsi" w:hAnsiTheme="minorHAnsi" w:cstheme="minorHAnsi"/>
          <w:sz w:val="20"/>
          <w:szCs w:val="20"/>
        </w:rPr>
        <w:t xml:space="preserve">worden gestimuleerd </w:t>
      </w:r>
      <w:r w:rsidRPr="006B1199">
        <w:rPr>
          <w:rFonts w:asciiTheme="minorHAnsi" w:hAnsiTheme="minorHAnsi" w:cstheme="minorHAnsi"/>
          <w:sz w:val="20"/>
          <w:szCs w:val="20"/>
        </w:rPr>
        <w:t>o</w:t>
      </w:r>
      <w:r w:rsidRPr="00817892">
        <w:rPr>
          <w:rFonts w:asciiTheme="minorHAnsi" w:hAnsiTheme="minorHAnsi" w:cstheme="minorHAnsi"/>
          <w:sz w:val="20"/>
          <w:szCs w:val="20"/>
        </w:rPr>
        <w:t>m gezamen</w:t>
      </w:r>
      <w:r>
        <w:rPr>
          <w:rFonts w:asciiTheme="minorHAnsi" w:hAnsiTheme="minorHAnsi" w:cstheme="minorHAnsi"/>
          <w:sz w:val="20"/>
          <w:szCs w:val="20"/>
        </w:rPr>
        <w:t xml:space="preserve">lijk de activiteiten en het budget binnen het project in te richten, waarbij zowel onderzoeksorganisaties als ondernemingen </w:t>
      </w:r>
      <w:r w:rsidRPr="002A08FF">
        <w:rPr>
          <w:rFonts w:asciiTheme="minorHAnsi" w:hAnsiTheme="minorHAnsi" w:cstheme="minorHAnsi"/>
          <w:sz w:val="20"/>
          <w:szCs w:val="20"/>
          <w:u w:val="single"/>
        </w:rPr>
        <w:t>gelijkwaardig</w:t>
      </w:r>
      <w:r>
        <w:rPr>
          <w:rFonts w:asciiTheme="minorHAnsi" w:hAnsiTheme="minorHAnsi" w:cstheme="minorHAnsi"/>
          <w:sz w:val="20"/>
          <w:szCs w:val="20"/>
        </w:rPr>
        <w:t xml:space="preserve"> </w:t>
      </w:r>
      <w:r w:rsidR="0010252C">
        <w:rPr>
          <w:rFonts w:asciiTheme="minorHAnsi" w:hAnsiTheme="minorHAnsi" w:cstheme="minorHAnsi"/>
          <w:sz w:val="20"/>
          <w:szCs w:val="20"/>
        </w:rPr>
        <w:t>inhoudelijk bijdragen</w:t>
      </w:r>
      <w:r w:rsidR="00826432">
        <w:rPr>
          <w:rFonts w:asciiTheme="minorHAnsi" w:hAnsiTheme="minorHAnsi" w:cstheme="minorHAnsi"/>
          <w:sz w:val="20"/>
          <w:szCs w:val="20"/>
        </w:rPr>
        <w:t xml:space="preserve"> aan het project</w:t>
      </w:r>
      <w:r w:rsidR="0010252C">
        <w:rPr>
          <w:rFonts w:asciiTheme="minorHAnsi" w:hAnsiTheme="minorHAnsi" w:cstheme="minorHAnsi"/>
          <w:sz w:val="20"/>
          <w:szCs w:val="20"/>
        </w:rPr>
        <w:t xml:space="preserve">. </w:t>
      </w:r>
      <w:r w:rsidR="0010252C" w:rsidRPr="003B5E6D">
        <w:rPr>
          <w:rFonts w:asciiTheme="minorHAnsi" w:hAnsiTheme="minorHAnsi" w:cstheme="minorHAnsi"/>
          <w:sz w:val="20"/>
          <w:szCs w:val="20"/>
        </w:rPr>
        <w:t xml:space="preserve">Daarnaast </w:t>
      </w:r>
      <w:r w:rsidR="003777BA" w:rsidRPr="003B5E6D">
        <w:rPr>
          <w:rFonts w:asciiTheme="minorHAnsi" w:hAnsiTheme="minorHAnsi" w:cstheme="minorHAnsi"/>
          <w:sz w:val="20"/>
          <w:szCs w:val="20"/>
        </w:rPr>
        <w:t xml:space="preserve">krijgt het Nederlands MKB een gelijkwaardige kans om </w:t>
      </w:r>
      <w:r w:rsidRPr="003B5E6D">
        <w:rPr>
          <w:rFonts w:asciiTheme="minorHAnsi" w:hAnsiTheme="minorHAnsi" w:cstheme="minorHAnsi"/>
          <w:sz w:val="20"/>
          <w:szCs w:val="20"/>
        </w:rPr>
        <w:t>voor hun R&amp;D-activiteiten PPS-subsidie aan te</w:t>
      </w:r>
      <w:r w:rsidR="003777BA" w:rsidRPr="003B5E6D">
        <w:rPr>
          <w:rFonts w:asciiTheme="minorHAnsi" w:hAnsiTheme="minorHAnsi" w:cstheme="minorHAnsi"/>
          <w:sz w:val="20"/>
          <w:szCs w:val="20"/>
        </w:rPr>
        <w:t xml:space="preserve"> vragen</w:t>
      </w:r>
      <w:r w:rsidRPr="003B5E6D">
        <w:rPr>
          <w:rFonts w:asciiTheme="minorHAnsi" w:hAnsiTheme="minorHAnsi" w:cstheme="minorHAnsi"/>
          <w:sz w:val="20"/>
          <w:szCs w:val="20"/>
        </w:rPr>
        <w:t>.</w:t>
      </w:r>
      <w:r>
        <w:rPr>
          <w:rFonts w:asciiTheme="minorHAnsi" w:hAnsiTheme="minorHAnsi" w:cstheme="minorHAnsi"/>
          <w:sz w:val="20"/>
          <w:szCs w:val="20"/>
        </w:rPr>
        <w:t xml:space="preserve"> </w:t>
      </w:r>
    </w:p>
    <w:p w14:paraId="7732854C" w14:textId="77777777" w:rsidR="00B6105B" w:rsidRDefault="00B6105B" w:rsidP="00B6105B">
      <w:pPr>
        <w:autoSpaceDE w:val="0"/>
        <w:autoSpaceDN w:val="0"/>
        <w:adjustRightInd w:val="0"/>
        <w:jc w:val="both"/>
        <w:rPr>
          <w:rFonts w:asciiTheme="minorHAnsi" w:hAnsiTheme="minorHAnsi" w:cstheme="minorHAnsi"/>
          <w:sz w:val="20"/>
          <w:szCs w:val="20"/>
        </w:rPr>
      </w:pPr>
    </w:p>
    <w:p w14:paraId="2B28BBC1" w14:textId="49411E46" w:rsidR="00977D2E" w:rsidRDefault="00B6105B" w:rsidP="003777BA">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lastRenderedPageBreak/>
        <w:t>Tabel 1</w:t>
      </w:r>
      <w:r w:rsidR="00717685">
        <w:rPr>
          <w:rFonts w:asciiTheme="minorHAnsi" w:hAnsiTheme="minorHAnsi" w:cstheme="minorHAnsi"/>
          <w:sz w:val="20"/>
          <w:szCs w:val="20"/>
        </w:rPr>
        <w:t>.B</w:t>
      </w:r>
      <w:r>
        <w:rPr>
          <w:rFonts w:asciiTheme="minorHAnsi" w:hAnsiTheme="minorHAnsi" w:cstheme="minorHAnsi"/>
          <w:sz w:val="20"/>
          <w:szCs w:val="20"/>
        </w:rPr>
        <w:t xml:space="preserve"> laat zien welk percentage van de </w:t>
      </w:r>
      <w:r w:rsidRPr="002B4CAE">
        <w:rPr>
          <w:rFonts w:asciiTheme="minorHAnsi" w:hAnsiTheme="minorHAnsi" w:cstheme="minorHAnsi"/>
          <w:b/>
          <w:bCs/>
          <w:sz w:val="20"/>
          <w:szCs w:val="20"/>
        </w:rPr>
        <w:t>totale projectkosten</w:t>
      </w:r>
      <w:r>
        <w:rPr>
          <w:rFonts w:asciiTheme="minorHAnsi" w:hAnsiTheme="minorHAnsi" w:cstheme="minorHAnsi"/>
          <w:sz w:val="20"/>
          <w:szCs w:val="20"/>
        </w:rPr>
        <w:t xml:space="preserve"> minimaal moet worden bijgedragen door de onderzoeksorganisatie(s) en onderneming(en) in het project. </w:t>
      </w:r>
      <w:r w:rsidR="009C65DA">
        <w:rPr>
          <w:rStyle w:val="normaltextrun"/>
          <w:rFonts w:ascii="Calibri" w:hAnsi="Calibri" w:cs="Calibri"/>
          <w:sz w:val="20"/>
          <w:szCs w:val="20"/>
        </w:rPr>
        <w:t xml:space="preserve">Deze </w:t>
      </w:r>
      <w:r w:rsidR="0048162A">
        <w:rPr>
          <w:rStyle w:val="normaltextrun"/>
          <w:rFonts w:ascii="Calibri" w:hAnsi="Calibri" w:cs="Calibri"/>
          <w:sz w:val="20"/>
          <w:szCs w:val="20"/>
        </w:rPr>
        <w:t xml:space="preserve">minimale </w:t>
      </w:r>
      <w:r w:rsidR="009C65DA">
        <w:rPr>
          <w:rStyle w:val="normaltextrun"/>
          <w:rFonts w:ascii="Calibri" w:hAnsi="Calibri" w:cs="Calibri"/>
          <w:sz w:val="20"/>
          <w:szCs w:val="20"/>
        </w:rPr>
        <w:t>bijdrage</w:t>
      </w:r>
      <w:r w:rsidR="0048162A">
        <w:rPr>
          <w:rStyle w:val="normaltextrun"/>
          <w:rFonts w:ascii="Calibri" w:hAnsi="Calibri" w:cs="Calibri"/>
          <w:sz w:val="20"/>
          <w:szCs w:val="20"/>
        </w:rPr>
        <w:t>s</w:t>
      </w:r>
      <w:r w:rsidR="009C65DA">
        <w:rPr>
          <w:rStyle w:val="normaltextrun"/>
          <w:rFonts w:ascii="Calibri" w:hAnsi="Calibri" w:cs="Calibri"/>
          <w:sz w:val="20"/>
          <w:szCs w:val="20"/>
        </w:rPr>
        <w:t xml:space="preserve"> </w:t>
      </w:r>
      <w:r w:rsidR="0048162A" w:rsidRPr="0048162A">
        <w:rPr>
          <w:rStyle w:val="normaltextrun"/>
          <w:rFonts w:ascii="Calibri" w:hAnsi="Calibri" w:cs="Calibri"/>
          <w:sz w:val="20"/>
          <w:szCs w:val="20"/>
        </w:rPr>
        <w:t>hebben betrekking op de gezamenlijke bijdrage van alle organisaties van hetzelfde type binnen het consortium</w:t>
      </w:r>
      <w:r w:rsidR="009C65DA">
        <w:rPr>
          <w:rStyle w:val="normaltextrun"/>
          <w:rFonts w:ascii="Calibri" w:hAnsi="Calibri" w:cs="Calibri"/>
          <w:sz w:val="20"/>
          <w:szCs w:val="20"/>
        </w:rPr>
        <w:t xml:space="preserve">. Ter illustratie: </w:t>
      </w:r>
      <w:r w:rsidR="0082021A">
        <w:rPr>
          <w:rStyle w:val="normaltextrun"/>
          <w:rFonts w:ascii="Calibri" w:hAnsi="Calibri" w:cs="Calibri"/>
          <w:sz w:val="20"/>
          <w:szCs w:val="20"/>
        </w:rPr>
        <w:t>i</w:t>
      </w:r>
      <w:r w:rsidR="009C65DA">
        <w:rPr>
          <w:rStyle w:val="normaltextrun"/>
          <w:rFonts w:ascii="Calibri" w:hAnsi="Calibri" w:cs="Calibri"/>
          <w:sz w:val="20"/>
          <w:szCs w:val="20"/>
        </w:rPr>
        <w:t xml:space="preserve">ndien een consortium bestaat uit 2 onderzoeksorganisaties en 2 ondernemingen, dienen de onderzoeksorganisaties gezamenlijk minimaal 10% van de totale projectkosten </w:t>
      </w:r>
      <w:r w:rsidR="009C65DA" w:rsidRPr="00480B23">
        <w:rPr>
          <w:rStyle w:val="normaltextrun"/>
          <w:rFonts w:ascii="Calibri" w:hAnsi="Calibri" w:cs="Calibri"/>
          <w:i/>
          <w:iCs/>
          <w:sz w:val="20"/>
          <w:szCs w:val="20"/>
        </w:rPr>
        <w:t>in-kind</w:t>
      </w:r>
      <w:r w:rsidR="009C65DA">
        <w:rPr>
          <w:rStyle w:val="normaltextrun"/>
          <w:rFonts w:ascii="Calibri" w:hAnsi="Calibri" w:cs="Calibri"/>
          <w:sz w:val="20"/>
          <w:szCs w:val="20"/>
        </w:rPr>
        <w:t xml:space="preserve"> bij te dragen. Voor de ondernemingen geldt dat zij gezamenlijk, afhankelijk van het type onderzoek, 15% of 30% van de totale projectkosten </w:t>
      </w:r>
      <w:r w:rsidR="00480B23" w:rsidRPr="00480B23">
        <w:rPr>
          <w:rStyle w:val="normaltextrun"/>
          <w:rFonts w:ascii="Calibri" w:hAnsi="Calibri" w:cs="Calibri"/>
          <w:i/>
          <w:iCs/>
          <w:sz w:val="20"/>
          <w:szCs w:val="20"/>
        </w:rPr>
        <w:t>in-kind</w:t>
      </w:r>
      <w:r w:rsidR="00480B23">
        <w:rPr>
          <w:rStyle w:val="normaltextrun"/>
          <w:rFonts w:ascii="Calibri" w:hAnsi="Calibri" w:cs="Calibri"/>
          <w:sz w:val="20"/>
          <w:szCs w:val="20"/>
        </w:rPr>
        <w:t xml:space="preserve"> (en </w:t>
      </w:r>
      <w:r w:rsidR="00480B23" w:rsidRPr="00480B23">
        <w:rPr>
          <w:rStyle w:val="normaltextrun"/>
          <w:rFonts w:ascii="Calibri" w:hAnsi="Calibri" w:cs="Calibri"/>
          <w:i/>
          <w:iCs/>
          <w:sz w:val="20"/>
          <w:szCs w:val="20"/>
        </w:rPr>
        <w:t>in-cash</w:t>
      </w:r>
      <w:r w:rsidR="00480B23">
        <w:rPr>
          <w:rStyle w:val="normaltextrun"/>
          <w:rFonts w:ascii="Calibri" w:hAnsi="Calibri" w:cs="Calibri"/>
          <w:sz w:val="20"/>
          <w:szCs w:val="20"/>
        </w:rPr>
        <w:t xml:space="preserve">) </w:t>
      </w:r>
      <w:r w:rsidR="009C65DA">
        <w:rPr>
          <w:rStyle w:val="normaltextrun"/>
          <w:rFonts w:ascii="Calibri" w:hAnsi="Calibri" w:cs="Calibri"/>
          <w:sz w:val="20"/>
          <w:szCs w:val="20"/>
        </w:rPr>
        <w:t>dienen bij te dragen.</w:t>
      </w:r>
    </w:p>
    <w:p w14:paraId="23BA67F0" w14:textId="77777777" w:rsidR="00977D2E" w:rsidRDefault="00977D2E" w:rsidP="003777BA">
      <w:pPr>
        <w:autoSpaceDE w:val="0"/>
        <w:autoSpaceDN w:val="0"/>
        <w:adjustRightInd w:val="0"/>
        <w:jc w:val="both"/>
        <w:rPr>
          <w:rFonts w:asciiTheme="minorHAnsi" w:hAnsiTheme="minorHAnsi" w:cstheme="minorHAnsi"/>
          <w:sz w:val="20"/>
          <w:szCs w:val="20"/>
        </w:rPr>
      </w:pPr>
    </w:p>
    <w:p w14:paraId="2C062A62" w14:textId="7F56597C" w:rsidR="00B6105B" w:rsidRDefault="00A66F5E" w:rsidP="003777BA">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In sectie 5.1</w:t>
      </w:r>
      <w:r w:rsidR="00B6105B">
        <w:rPr>
          <w:rFonts w:asciiTheme="minorHAnsi" w:hAnsiTheme="minorHAnsi" w:cstheme="minorHAnsi"/>
          <w:sz w:val="20"/>
          <w:szCs w:val="20"/>
        </w:rPr>
        <w:t xml:space="preserve"> vindt u </w:t>
      </w:r>
      <w:r>
        <w:rPr>
          <w:rFonts w:asciiTheme="minorHAnsi" w:hAnsiTheme="minorHAnsi" w:cstheme="minorHAnsi"/>
          <w:sz w:val="20"/>
          <w:szCs w:val="20"/>
        </w:rPr>
        <w:t xml:space="preserve">twee </w:t>
      </w:r>
      <w:r w:rsidR="00B6105B">
        <w:rPr>
          <w:rFonts w:asciiTheme="minorHAnsi" w:hAnsiTheme="minorHAnsi" w:cstheme="minorHAnsi"/>
          <w:sz w:val="20"/>
          <w:szCs w:val="20"/>
        </w:rPr>
        <w:t>rekenvoorbeeld</w:t>
      </w:r>
      <w:r>
        <w:rPr>
          <w:rFonts w:asciiTheme="minorHAnsi" w:hAnsiTheme="minorHAnsi" w:cstheme="minorHAnsi"/>
          <w:sz w:val="20"/>
          <w:szCs w:val="20"/>
        </w:rPr>
        <w:t>en</w:t>
      </w:r>
      <w:r w:rsidR="00B6105B">
        <w:rPr>
          <w:rFonts w:asciiTheme="minorHAnsi" w:hAnsiTheme="minorHAnsi" w:cstheme="minorHAnsi"/>
          <w:sz w:val="20"/>
          <w:szCs w:val="20"/>
        </w:rPr>
        <w:t xml:space="preserve"> waarin </w:t>
      </w:r>
      <w:r w:rsidR="003777BA">
        <w:rPr>
          <w:rFonts w:asciiTheme="minorHAnsi" w:hAnsiTheme="minorHAnsi" w:cstheme="minorHAnsi"/>
          <w:sz w:val="20"/>
          <w:szCs w:val="20"/>
        </w:rPr>
        <w:t>de financieringsvoorwaarden</w:t>
      </w:r>
      <w:r w:rsidR="00B6105B">
        <w:rPr>
          <w:rFonts w:asciiTheme="minorHAnsi" w:hAnsiTheme="minorHAnsi" w:cstheme="minorHAnsi"/>
          <w:sz w:val="20"/>
          <w:szCs w:val="20"/>
        </w:rPr>
        <w:t xml:space="preserve"> worden toegepast</w:t>
      </w:r>
      <w:r>
        <w:rPr>
          <w:rFonts w:asciiTheme="minorHAnsi" w:hAnsiTheme="minorHAnsi" w:cstheme="minorHAnsi"/>
          <w:sz w:val="20"/>
          <w:szCs w:val="20"/>
        </w:rPr>
        <w:t xml:space="preserve"> op twee verschillende soorten consortia</w:t>
      </w:r>
      <w:r w:rsidR="00B6105B">
        <w:rPr>
          <w:rFonts w:asciiTheme="minorHAnsi" w:hAnsiTheme="minorHAnsi" w:cstheme="minorHAnsi"/>
          <w:sz w:val="20"/>
          <w:szCs w:val="20"/>
        </w:rPr>
        <w:t>.</w:t>
      </w:r>
    </w:p>
    <w:p w14:paraId="0394B497" w14:textId="77777777" w:rsidR="00B6105B" w:rsidRPr="003D6A4C" w:rsidRDefault="00B6105B" w:rsidP="00B6105B">
      <w:pPr>
        <w:jc w:val="both"/>
        <w:rPr>
          <w:rFonts w:asciiTheme="minorHAnsi" w:hAnsiTheme="minorHAnsi" w:cstheme="minorHAnsi"/>
          <w:sz w:val="20"/>
          <w:szCs w:val="20"/>
        </w:rPr>
      </w:pPr>
    </w:p>
    <w:p w14:paraId="7AE0C72A" w14:textId="1E49A78C" w:rsidR="00B6105B" w:rsidRDefault="00B6105B" w:rsidP="00B6105B">
      <w:pPr>
        <w:autoSpaceDE w:val="0"/>
        <w:autoSpaceDN w:val="0"/>
        <w:adjustRightInd w:val="0"/>
        <w:spacing w:line="276" w:lineRule="auto"/>
        <w:jc w:val="both"/>
        <w:rPr>
          <w:rFonts w:asciiTheme="minorHAnsi" w:hAnsiTheme="minorHAnsi" w:cstheme="minorHAnsi"/>
          <w:b/>
          <w:bCs/>
          <w:sz w:val="20"/>
          <w:szCs w:val="20"/>
        </w:rPr>
      </w:pPr>
      <w:r w:rsidRPr="003D6A4C">
        <w:rPr>
          <w:rFonts w:asciiTheme="minorHAnsi" w:hAnsiTheme="minorHAnsi" w:cstheme="minorHAnsi"/>
          <w:b/>
          <w:bCs/>
          <w:sz w:val="20"/>
          <w:szCs w:val="20"/>
        </w:rPr>
        <w:t>Tabel 1</w:t>
      </w:r>
      <w:r w:rsidR="00717685">
        <w:rPr>
          <w:rFonts w:asciiTheme="minorHAnsi" w:hAnsiTheme="minorHAnsi" w:cstheme="minorHAnsi"/>
          <w:b/>
          <w:bCs/>
          <w:sz w:val="20"/>
          <w:szCs w:val="20"/>
        </w:rPr>
        <w:t>.A</w:t>
      </w:r>
      <w:r w:rsidRPr="003D6A4C">
        <w:rPr>
          <w:rFonts w:asciiTheme="minorHAnsi" w:hAnsiTheme="minorHAnsi" w:cstheme="minorHAnsi"/>
          <w:b/>
          <w:bCs/>
          <w:sz w:val="20"/>
          <w:szCs w:val="20"/>
        </w:rPr>
        <w:t xml:space="preserve">: Financiering per type onderzoek </w:t>
      </w:r>
    </w:p>
    <w:p w14:paraId="1C458CF2" w14:textId="77777777" w:rsidR="00B6105B" w:rsidRPr="003C6C75" w:rsidRDefault="00B6105B" w:rsidP="00B6105B">
      <w:pPr>
        <w:autoSpaceDE w:val="0"/>
        <w:autoSpaceDN w:val="0"/>
        <w:adjustRightInd w:val="0"/>
        <w:spacing w:line="276" w:lineRule="auto"/>
        <w:jc w:val="both"/>
        <w:rPr>
          <w:rFonts w:asciiTheme="minorHAnsi" w:hAnsiTheme="minorHAnsi" w:cstheme="minorHAnsi"/>
          <w:i/>
          <w:iCs/>
          <w:sz w:val="20"/>
          <w:szCs w:val="20"/>
        </w:rPr>
      </w:pPr>
      <w:r>
        <w:rPr>
          <w:rFonts w:asciiTheme="minorHAnsi" w:hAnsiTheme="minorHAnsi" w:cstheme="minorHAnsi"/>
          <w:i/>
          <w:iCs/>
          <w:sz w:val="20"/>
          <w:szCs w:val="20"/>
        </w:rPr>
        <w:t xml:space="preserve">Partnerniveau </w:t>
      </w:r>
    </w:p>
    <w:tbl>
      <w:tblPr>
        <w:tblW w:w="9062" w:type="dxa"/>
        <w:tblCellMar>
          <w:left w:w="70" w:type="dxa"/>
          <w:right w:w="70" w:type="dxa"/>
        </w:tblCellMar>
        <w:tblLook w:val="04A0" w:firstRow="1" w:lastRow="0" w:firstColumn="1" w:lastColumn="0" w:noHBand="0" w:noVBand="1"/>
      </w:tblPr>
      <w:tblGrid>
        <w:gridCol w:w="3109"/>
        <w:gridCol w:w="2977"/>
        <w:gridCol w:w="2976"/>
      </w:tblGrid>
      <w:tr w:rsidR="00B6105B" w:rsidRPr="00345C46" w14:paraId="04A2C72D" w14:textId="77777777" w:rsidTr="3069C468">
        <w:trPr>
          <w:trHeight w:val="525"/>
        </w:trPr>
        <w:tc>
          <w:tcPr>
            <w:tcW w:w="3109" w:type="dxa"/>
            <w:tcBorders>
              <w:top w:val="single" w:sz="8" w:space="0" w:color="F79646" w:themeColor="accent6"/>
              <w:left w:val="single" w:sz="8" w:space="0" w:color="F79646" w:themeColor="accent6"/>
              <w:bottom w:val="single" w:sz="8" w:space="0" w:color="F79646" w:themeColor="accent6"/>
              <w:right w:val="nil"/>
            </w:tcBorders>
            <w:shd w:val="clear" w:color="auto" w:fill="F79646" w:themeFill="accent6"/>
            <w:vAlign w:val="center"/>
            <w:hideMark/>
          </w:tcPr>
          <w:p w14:paraId="333CEEF7" w14:textId="77777777" w:rsidR="00B6105B" w:rsidRPr="00345C46" w:rsidRDefault="00B6105B" w:rsidP="005D1DFA">
            <w:pPr>
              <w:rPr>
                <w:rFonts w:ascii="Calibri" w:hAnsi="Calibri" w:cs="Calibri"/>
                <w:b/>
                <w:bCs/>
                <w:color w:val="FFFFFF"/>
                <w:sz w:val="20"/>
                <w:szCs w:val="20"/>
              </w:rPr>
            </w:pPr>
            <w:r w:rsidRPr="00345C46">
              <w:rPr>
                <w:rFonts w:ascii="Calibri" w:hAnsi="Calibri" w:cs="Calibri"/>
                <w:b/>
                <w:bCs/>
                <w:color w:val="FFFFFF"/>
                <w:sz w:val="20"/>
                <w:szCs w:val="20"/>
              </w:rPr>
              <w:t>Max % PPS-</w:t>
            </w:r>
            <w:r>
              <w:rPr>
                <w:rFonts w:ascii="Calibri" w:hAnsi="Calibri" w:cs="Calibri"/>
                <w:b/>
                <w:bCs/>
                <w:color w:val="FFFFFF"/>
                <w:sz w:val="20"/>
                <w:szCs w:val="20"/>
              </w:rPr>
              <w:t>subsidie</w:t>
            </w:r>
            <w:r w:rsidRPr="00345C46">
              <w:rPr>
                <w:rFonts w:ascii="Calibri" w:hAnsi="Calibri" w:cs="Calibri"/>
                <w:b/>
                <w:bCs/>
                <w:color w:val="FFFFFF"/>
                <w:sz w:val="20"/>
                <w:szCs w:val="20"/>
              </w:rPr>
              <w:t xml:space="preserve"> op basis van subsidiabele kosten partner</w:t>
            </w:r>
          </w:p>
        </w:tc>
        <w:tc>
          <w:tcPr>
            <w:tcW w:w="2977" w:type="dxa"/>
            <w:tcBorders>
              <w:top w:val="single" w:sz="8" w:space="0" w:color="F79646" w:themeColor="accent6"/>
              <w:left w:val="nil"/>
              <w:bottom w:val="single" w:sz="8" w:space="0" w:color="F79646" w:themeColor="accent6"/>
              <w:right w:val="nil"/>
            </w:tcBorders>
            <w:shd w:val="clear" w:color="auto" w:fill="F79646" w:themeFill="accent6"/>
            <w:vAlign w:val="center"/>
            <w:hideMark/>
          </w:tcPr>
          <w:p w14:paraId="43A84568" w14:textId="77777777" w:rsidR="00B6105B" w:rsidRPr="00345C46" w:rsidRDefault="00B6105B" w:rsidP="005D1DFA">
            <w:pPr>
              <w:jc w:val="center"/>
              <w:rPr>
                <w:rFonts w:ascii="Calibri" w:hAnsi="Calibri" w:cs="Calibri"/>
                <w:b/>
                <w:bCs/>
                <w:color w:val="FFFFFF"/>
                <w:sz w:val="20"/>
                <w:szCs w:val="20"/>
              </w:rPr>
            </w:pPr>
            <w:r w:rsidRPr="00345C46">
              <w:rPr>
                <w:rFonts w:ascii="Calibri" w:hAnsi="Calibri" w:cs="Calibri"/>
                <w:b/>
                <w:bCs/>
                <w:color w:val="FFFFFF"/>
                <w:sz w:val="20"/>
                <w:szCs w:val="20"/>
              </w:rPr>
              <w:t>Fundamenteel en industrieel onderzoek</w:t>
            </w:r>
          </w:p>
        </w:tc>
        <w:tc>
          <w:tcPr>
            <w:tcW w:w="2976" w:type="dxa"/>
            <w:tcBorders>
              <w:top w:val="single" w:sz="8" w:space="0" w:color="F79646" w:themeColor="accent6"/>
              <w:left w:val="nil"/>
              <w:bottom w:val="single" w:sz="8" w:space="0" w:color="F79646" w:themeColor="accent6"/>
              <w:right w:val="single" w:sz="8" w:space="0" w:color="F79646" w:themeColor="accent6"/>
            </w:tcBorders>
            <w:shd w:val="clear" w:color="auto" w:fill="F79646" w:themeFill="accent6"/>
            <w:vAlign w:val="center"/>
            <w:hideMark/>
          </w:tcPr>
          <w:p w14:paraId="297B9228" w14:textId="77777777" w:rsidR="00B6105B" w:rsidRPr="00345C46" w:rsidRDefault="00B6105B" w:rsidP="005D1DFA">
            <w:pPr>
              <w:jc w:val="center"/>
              <w:rPr>
                <w:rFonts w:ascii="Calibri" w:hAnsi="Calibri" w:cs="Calibri"/>
                <w:b/>
                <w:bCs/>
                <w:color w:val="FFFFFF"/>
                <w:sz w:val="20"/>
                <w:szCs w:val="20"/>
              </w:rPr>
            </w:pPr>
            <w:r w:rsidRPr="00345C46">
              <w:rPr>
                <w:rFonts w:ascii="Calibri" w:hAnsi="Calibri" w:cs="Calibri"/>
                <w:b/>
                <w:bCs/>
                <w:color w:val="FFFFFF"/>
                <w:sz w:val="20"/>
                <w:szCs w:val="20"/>
              </w:rPr>
              <w:t>Experimentele ontwikkeling</w:t>
            </w:r>
          </w:p>
        </w:tc>
      </w:tr>
      <w:tr w:rsidR="00B6105B" w:rsidRPr="00345C46" w14:paraId="6FB7B40D" w14:textId="77777777" w:rsidTr="3069C468">
        <w:trPr>
          <w:trHeight w:val="315"/>
        </w:trPr>
        <w:tc>
          <w:tcPr>
            <w:tcW w:w="3109" w:type="dxa"/>
            <w:tcBorders>
              <w:top w:val="nil"/>
              <w:left w:val="single" w:sz="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vAlign w:val="center"/>
            <w:hideMark/>
          </w:tcPr>
          <w:p w14:paraId="73BFB720" w14:textId="77777777" w:rsidR="00B6105B" w:rsidRPr="00345C46" w:rsidRDefault="00B6105B" w:rsidP="005D1DFA">
            <w:pPr>
              <w:rPr>
                <w:rFonts w:ascii="Calibri" w:hAnsi="Calibri" w:cs="Calibri"/>
                <w:b/>
                <w:bCs/>
                <w:color w:val="000000"/>
                <w:sz w:val="20"/>
                <w:szCs w:val="20"/>
              </w:rPr>
            </w:pPr>
            <w:r w:rsidRPr="00345C46">
              <w:rPr>
                <w:rFonts w:ascii="Calibri" w:hAnsi="Calibri" w:cs="Calibri"/>
                <w:b/>
                <w:bCs/>
                <w:color w:val="000000"/>
                <w:sz w:val="20"/>
                <w:szCs w:val="20"/>
              </w:rPr>
              <w:t>Onderzoeksorganisaties</w:t>
            </w:r>
          </w:p>
        </w:tc>
        <w:tc>
          <w:tcPr>
            <w:tcW w:w="2977" w:type="dxa"/>
            <w:tcBorders>
              <w:top w:val="nil"/>
              <w:left w:val="nil"/>
              <w:bottom w:val="single" w:sz="8" w:space="0" w:color="FABF8F" w:themeColor="accent6" w:themeTint="99"/>
              <w:right w:val="single" w:sz="8" w:space="0" w:color="FABF8F" w:themeColor="accent6" w:themeTint="99"/>
            </w:tcBorders>
            <w:shd w:val="clear" w:color="auto" w:fill="FDE9D9" w:themeFill="accent6" w:themeFillTint="33"/>
            <w:vAlign w:val="center"/>
            <w:hideMark/>
          </w:tcPr>
          <w:p w14:paraId="1CE14628" w14:textId="77777777" w:rsidR="00B6105B" w:rsidRPr="00345C46" w:rsidRDefault="00B6105B" w:rsidP="005D1DFA">
            <w:pPr>
              <w:jc w:val="center"/>
              <w:rPr>
                <w:rFonts w:ascii="Calibri" w:hAnsi="Calibri" w:cs="Calibri"/>
                <w:color w:val="000000"/>
                <w:sz w:val="20"/>
                <w:szCs w:val="20"/>
              </w:rPr>
            </w:pPr>
            <w:r w:rsidRPr="3069C468">
              <w:rPr>
                <w:rFonts w:ascii="Calibri" w:hAnsi="Calibri" w:cs="Calibri"/>
                <w:color w:val="000000" w:themeColor="text1"/>
                <w:sz w:val="20"/>
                <w:szCs w:val="20"/>
              </w:rPr>
              <w:t>70%</w:t>
            </w:r>
          </w:p>
        </w:tc>
        <w:tc>
          <w:tcPr>
            <w:tcW w:w="2976" w:type="dxa"/>
            <w:tcBorders>
              <w:top w:val="nil"/>
              <w:left w:val="nil"/>
              <w:bottom w:val="single" w:sz="8" w:space="0" w:color="FABF8F" w:themeColor="accent6" w:themeTint="99"/>
              <w:right w:val="single" w:sz="8" w:space="0" w:color="FABF8F" w:themeColor="accent6" w:themeTint="99"/>
            </w:tcBorders>
            <w:shd w:val="clear" w:color="auto" w:fill="FDE9D9" w:themeFill="accent6" w:themeFillTint="33"/>
            <w:vAlign w:val="center"/>
            <w:hideMark/>
          </w:tcPr>
          <w:p w14:paraId="094D2601" w14:textId="601B02DA" w:rsidR="00B6105B" w:rsidRPr="00345C46" w:rsidRDefault="00B6105B" w:rsidP="005D1DFA">
            <w:pPr>
              <w:jc w:val="center"/>
              <w:rPr>
                <w:rFonts w:ascii="Calibri" w:hAnsi="Calibri" w:cs="Calibri"/>
                <w:color w:val="000000"/>
                <w:sz w:val="20"/>
                <w:szCs w:val="20"/>
              </w:rPr>
            </w:pPr>
            <w:r w:rsidRPr="3069C468">
              <w:rPr>
                <w:rFonts w:ascii="Calibri" w:hAnsi="Calibri" w:cs="Calibri"/>
                <w:color w:val="000000" w:themeColor="text1"/>
                <w:sz w:val="20"/>
                <w:szCs w:val="20"/>
              </w:rPr>
              <w:t>60%</w:t>
            </w:r>
          </w:p>
        </w:tc>
      </w:tr>
      <w:tr w:rsidR="00B6105B" w:rsidRPr="00345C46" w14:paraId="6EDE4121" w14:textId="77777777" w:rsidTr="3069C468">
        <w:trPr>
          <w:trHeight w:val="315"/>
        </w:trPr>
        <w:tc>
          <w:tcPr>
            <w:tcW w:w="3109" w:type="dxa"/>
            <w:tcBorders>
              <w:top w:val="nil"/>
              <w:left w:val="single" w:sz="8" w:space="0" w:color="FABF8F" w:themeColor="accent6" w:themeTint="99"/>
              <w:bottom w:val="single" w:sz="8" w:space="0" w:color="FABF8F" w:themeColor="accent6" w:themeTint="99"/>
              <w:right w:val="single" w:sz="8" w:space="0" w:color="FABF8F" w:themeColor="accent6" w:themeTint="99"/>
            </w:tcBorders>
            <w:vAlign w:val="center"/>
            <w:hideMark/>
          </w:tcPr>
          <w:p w14:paraId="75833FB2" w14:textId="77777777" w:rsidR="00B6105B" w:rsidRPr="00345C46" w:rsidRDefault="00B6105B" w:rsidP="005D1DFA">
            <w:pPr>
              <w:rPr>
                <w:rFonts w:ascii="Calibri" w:hAnsi="Calibri" w:cs="Calibri"/>
                <w:b/>
                <w:bCs/>
                <w:color w:val="000000"/>
                <w:sz w:val="20"/>
                <w:szCs w:val="20"/>
              </w:rPr>
            </w:pPr>
            <w:r w:rsidRPr="00345C46">
              <w:rPr>
                <w:rFonts w:ascii="Calibri" w:hAnsi="Calibri" w:cs="Calibri"/>
                <w:b/>
                <w:bCs/>
                <w:color w:val="000000"/>
                <w:sz w:val="20"/>
                <w:szCs w:val="20"/>
              </w:rPr>
              <w:t>Nederlands MKB</w:t>
            </w:r>
          </w:p>
        </w:tc>
        <w:tc>
          <w:tcPr>
            <w:tcW w:w="2977" w:type="dxa"/>
            <w:tcBorders>
              <w:top w:val="nil"/>
              <w:left w:val="nil"/>
              <w:bottom w:val="single" w:sz="8" w:space="0" w:color="FABF8F" w:themeColor="accent6" w:themeTint="99"/>
              <w:right w:val="single" w:sz="8" w:space="0" w:color="FABF8F" w:themeColor="accent6" w:themeTint="99"/>
            </w:tcBorders>
            <w:vAlign w:val="center"/>
            <w:hideMark/>
          </w:tcPr>
          <w:p w14:paraId="472F7BEF" w14:textId="77777777" w:rsidR="00B6105B" w:rsidRPr="00345C46" w:rsidRDefault="00B6105B" w:rsidP="005D1DFA">
            <w:pPr>
              <w:jc w:val="center"/>
              <w:rPr>
                <w:rFonts w:ascii="Calibri" w:hAnsi="Calibri" w:cs="Calibri"/>
                <w:color w:val="000000"/>
                <w:sz w:val="20"/>
                <w:szCs w:val="20"/>
              </w:rPr>
            </w:pPr>
            <w:r w:rsidRPr="00345C46">
              <w:rPr>
                <w:rFonts w:ascii="Calibri" w:hAnsi="Calibri" w:cs="Calibri"/>
                <w:color w:val="000000"/>
                <w:sz w:val="20"/>
                <w:szCs w:val="20"/>
              </w:rPr>
              <w:t>60%</w:t>
            </w:r>
          </w:p>
        </w:tc>
        <w:tc>
          <w:tcPr>
            <w:tcW w:w="2976" w:type="dxa"/>
            <w:tcBorders>
              <w:top w:val="nil"/>
              <w:left w:val="nil"/>
              <w:bottom w:val="single" w:sz="8" w:space="0" w:color="FABF8F" w:themeColor="accent6" w:themeTint="99"/>
              <w:right w:val="single" w:sz="8" w:space="0" w:color="FABF8F" w:themeColor="accent6" w:themeTint="99"/>
            </w:tcBorders>
            <w:vAlign w:val="center"/>
            <w:hideMark/>
          </w:tcPr>
          <w:p w14:paraId="03B26BCD" w14:textId="77777777" w:rsidR="00B6105B" w:rsidRPr="00345C46" w:rsidRDefault="00B6105B" w:rsidP="005D1DFA">
            <w:pPr>
              <w:jc w:val="center"/>
              <w:rPr>
                <w:rFonts w:ascii="Calibri" w:hAnsi="Calibri" w:cs="Calibri"/>
                <w:color w:val="000000"/>
                <w:sz w:val="20"/>
                <w:szCs w:val="20"/>
              </w:rPr>
            </w:pPr>
            <w:r w:rsidRPr="00345C46">
              <w:rPr>
                <w:rFonts w:ascii="Calibri" w:hAnsi="Calibri" w:cs="Calibri"/>
                <w:color w:val="000000"/>
                <w:sz w:val="20"/>
                <w:szCs w:val="20"/>
              </w:rPr>
              <w:t>40%</w:t>
            </w:r>
          </w:p>
        </w:tc>
      </w:tr>
      <w:tr w:rsidR="00B6105B" w:rsidRPr="00345C46" w14:paraId="3DCF78A3" w14:textId="77777777" w:rsidTr="3069C468">
        <w:trPr>
          <w:trHeight w:val="780"/>
        </w:trPr>
        <w:tc>
          <w:tcPr>
            <w:tcW w:w="3109" w:type="dxa"/>
            <w:tcBorders>
              <w:top w:val="nil"/>
              <w:left w:val="single" w:sz="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vAlign w:val="center"/>
            <w:hideMark/>
          </w:tcPr>
          <w:p w14:paraId="5F758EE4" w14:textId="77777777" w:rsidR="00B6105B" w:rsidRPr="00345C46" w:rsidRDefault="00B6105B" w:rsidP="005D1DFA">
            <w:pPr>
              <w:rPr>
                <w:rFonts w:ascii="Calibri" w:hAnsi="Calibri" w:cs="Calibri"/>
                <w:b/>
                <w:bCs/>
                <w:color w:val="000000"/>
                <w:sz w:val="20"/>
                <w:szCs w:val="20"/>
              </w:rPr>
            </w:pPr>
            <w:r w:rsidRPr="00345C46">
              <w:rPr>
                <w:rFonts w:ascii="Calibri" w:hAnsi="Calibri" w:cs="Calibri"/>
                <w:b/>
                <w:bCs/>
                <w:color w:val="000000"/>
                <w:sz w:val="20"/>
                <w:szCs w:val="20"/>
              </w:rPr>
              <w:t>Grote bedrijven, buitenlands MKB, Nederlandse en buitenlandse overige partijen</w:t>
            </w:r>
          </w:p>
        </w:tc>
        <w:tc>
          <w:tcPr>
            <w:tcW w:w="2977" w:type="dxa"/>
            <w:tcBorders>
              <w:top w:val="nil"/>
              <w:left w:val="nil"/>
              <w:bottom w:val="single" w:sz="8" w:space="0" w:color="FABF8F" w:themeColor="accent6" w:themeTint="99"/>
              <w:right w:val="single" w:sz="8" w:space="0" w:color="FABF8F" w:themeColor="accent6" w:themeTint="99"/>
            </w:tcBorders>
            <w:shd w:val="clear" w:color="auto" w:fill="FDE9D9" w:themeFill="accent6" w:themeFillTint="33"/>
            <w:vAlign w:val="center"/>
            <w:hideMark/>
          </w:tcPr>
          <w:p w14:paraId="3BF79D11" w14:textId="77777777" w:rsidR="00B6105B" w:rsidRPr="00345C46" w:rsidRDefault="00B6105B" w:rsidP="005D1DFA">
            <w:pPr>
              <w:jc w:val="center"/>
              <w:rPr>
                <w:rFonts w:ascii="Calibri" w:hAnsi="Calibri" w:cs="Calibri"/>
                <w:color w:val="000000"/>
                <w:sz w:val="20"/>
                <w:szCs w:val="20"/>
              </w:rPr>
            </w:pPr>
            <w:r w:rsidRPr="00345C46">
              <w:rPr>
                <w:rFonts w:ascii="Calibri" w:hAnsi="Calibri" w:cs="Calibri"/>
                <w:color w:val="000000"/>
                <w:sz w:val="20"/>
                <w:szCs w:val="20"/>
              </w:rPr>
              <w:t>0%</w:t>
            </w:r>
          </w:p>
        </w:tc>
        <w:tc>
          <w:tcPr>
            <w:tcW w:w="2976" w:type="dxa"/>
            <w:tcBorders>
              <w:top w:val="nil"/>
              <w:left w:val="nil"/>
              <w:bottom w:val="single" w:sz="8" w:space="0" w:color="FABF8F" w:themeColor="accent6" w:themeTint="99"/>
              <w:right w:val="single" w:sz="8" w:space="0" w:color="FABF8F" w:themeColor="accent6" w:themeTint="99"/>
            </w:tcBorders>
            <w:shd w:val="clear" w:color="auto" w:fill="FDE9D9" w:themeFill="accent6" w:themeFillTint="33"/>
            <w:vAlign w:val="center"/>
            <w:hideMark/>
          </w:tcPr>
          <w:p w14:paraId="25515FA8" w14:textId="77777777" w:rsidR="00B6105B" w:rsidRPr="00345C46" w:rsidRDefault="00B6105B" w:rsidP="005D1DFA">
            <w:pPr>
              <w:jc w:val="center"/>
              <w:rPr>
                <w:rFonts w:ascii="Calibri" w:hAnsi="Calibri" w:cs="Calibri"/>
                <w:color w:val="000000"/>
                <w:sz w:val="20"/>
                <w:szCs w:val="20"/>
              </w:rPr>
            </w:pPr>
            <w:r w:rsidRPr="00345C46">
              <w:rPr>
                <w:rFonts w:ascii="Calibri" w:hAnsi="Calibri" w:cs="Calibri"/>
                <w:color w:val="000000"/>
                <w:sz w:val="20"/>
                <w:szCs w:val="20"/>
              </w:rPr>
              <w:t>0%</w:t>
            </w:r>
          </w:p>
        </w:tc>
      </w:tr>
    </w:tbl>
    <w:p w14:paraId="5B53DF6D" w14:textId="1004F910" w:rsidR="00B6105B" w:rsidRPr="003B7A40" w:rsidRDefault="00B6105B" w:rsidP="00B6105B">
      <w:pPr>
        <w:autoSpaceDE w:val="0"/>
        <w:autoSpaceDN w:val="0"/>
        <w:adjustRightInd w:val="0"/>
        <w:jc w:val="both"/>
        <w:rPr>
          <w:rFonts w:asciiTheme="minorHAnsi" w:hAnsiTheme="minorHAnsi" w:cstheme="minorHAnsi"/>
          <w:i/>
          <w:iCs/>
          <w:color w:val="000000"/>
          <w:sz w:val="18"/>
          <w:szCs w:val="18"/>
        </w:rPr>
      </w:pPr>
      <w:r>
        <w:rPr>
          <w:rFonts w:asciiTheme="minorHAnsi" w:hAnsiTheme="minorHAnsi" w:cstheme="minorHAnsi"/>
          <w:i/>
          <w:iCs/>
          <w:color w:val="000000"/>
          <w:sz w:val="18"/>
          <w:szCs w:val="18"/>
        </w:rPr>
        <w:t>De percentages genoemd in tabel 1</w:t>
      </w:r>
      <w:r w:rsidR="002737F5">
        <w:rPr>
          <w:rFonts w:asciiTheme="minorHAnsi" w:hAnsiTheme="minorHAnsi" w:cstheme="minorHAnsi"/>
          <w:i/>
          <w:iCs/>
          <w:color w:val="000000"/>
          <w:sz w:val="18"/>
          <w:szCs w:val="18"/>
        </w:rPr>
        <w:t>.A</w:t>
      </w:r>
      <w:r>
        <w:rPr>
          <w:rFonts w:asciiTheme="minorHAnsi" w:hAnsiTheme="minorHAnsi" w:cstheme="minorHAnsi"/>
          <w:i/>
          <w:iCs/>
          <w:color w:val="000000"/>
          <w:sz w:val="18"/>
          <w:szCs w:val="18"/>
        </w:rPr>
        <w:t xml:space="preserve"> zijn percentages</w:t>
      </w:r>
      <w:r w:rsidR="002737F5">
        <w:rPr>
          <w:rFonts w:asciiTheme="minorHAnsi" w:hAnsiTheme="minorHAnsi" w:cstheme="minorHAnsi"/>
          <w:i/>
          <w:iCs/>
          <w:color w:val="000000"/>
          <w:sz w:val="18"/>
          <w:szCs w:val="18"/>
        </w:rPr>
        <w:t xml:space="preserve"> genomen</w:t>
      </w:r>
      <w:r>
        <w:rPr>
          <w:rFonts w:asciiTheme="minorHAnsi" w:hAnsiTheme="minorHAnsi" w:cstheme="minorHAnsi"/>
          <w:i/>
          <w:iCs/>
          <w:color w:val="000000"/>
          <w:sz w:val="18"/>
          <w:szCs w:val="18"/>
        </w:rPr>
        <w:t xml:space="preserve"> over de </w:t>
      </w:r>
      <w:r w:rsidR="002737F5">
        <w:rPr>
          <w:rFonts w:asciiTheme="minorHAnsi" w:hAnsiTheme="minorHAnsi" w:cstheme="minorHAnsi"/>
          <w:i/>
          <w:iCs/>
          <w:color w:val="000000"/>
          <w:sz w:val="18"/>
          <w:szCs w:val="18"/>
        </w:rPr>
        <w:t>totale</w:t>
      </w:r>
      <w:r>
        <w:rPr>
          <w:rFonts w:asciiTheme="minorHAnsi" w:hAnsiTheme="minorHAnsi" w:cstheme="minorHAnsi"/>
          <w:i/>
          <w:iCs/>
          <w:color w:val="000000"/>
          <w:sz w:val="18"/>
          <w:szCs w:val="18"/>
        </w:rPr>
        <w:t xml:space="preserve"> kosten van de betreffende organisatie. </w:t>
      </w:r>
    </w:p>
    <w:p w14:paraId="3BAF4D1D" w14:textId="77777777" w:rsidR="00B6105B" w:rsidRDefault="00B6105B" w:rsidP="00B6105B">
      <w:pPr>
        <w:autoSpaceDE w:val="0"/>
        <w:autoSpaceDN w:val="0"/>
        <w:adjustRightInd w:val="0"/>
        <w:jc w:val="both"/>
        <w:rPr>
          <w:rFonts w:asciiTheme="minorHAnsi" w:hAnsiTheme="minorHAnsi" w:cstheme="minorHAnsi"/>
          <w:b/>
          <w:bCs/>
          <w:color w:val="000000"/>
          <w:sz w:val="20"/>
          <w:szCs w:val="20"/>
        </w:rPr>
      </w:pPr>
    </w:p>
    <w:p w14:paraId="4F2E1652" w14:textId="2BE0094D" w:rsidR="00B6105B" w:rsidRPr="002A5A81" w:rsidRDefault="00B6105B" w:rsidP="00B6105B">
      <w:pPr>
        <w:autoSpaceDE w:val="0"/>
        <w:autoSpaceDN w:val="0"/>
        <w:adjustRightInd w:val="0"/>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Tabel 1</w:t>
      </w:r>
      <w:r w:rsidR="00717685">
        <w:rPr>
          <w:rFonts w:asciiTheme="minorHAnsi" w:hAnsiTheme="minorHAnsi" w:cstheme="minorHAnsi"/>
          <w:b/>
          <w:bCs/>
          <w:color w:val="000000"/>
          <w:sz w:val="20"/>
          <w:szCs w:val="20"/>
        </w:rPr>
        <w:t>.B</w:t>
      </w:r>
      <w:r>
        <w:rPr>
          <w:rFonts w:asciiTheme="minorHAnsi" w:hAnsiTheme="minorHAnsi" w:cstheme="minorHAnsi"/>
          <w:b/>
          <w:bCs/>
          <w:color w:val="000000"/>
          <w:sz w:val="20"/>
          <w:szCs w:val="20"/>
        </w:rPr>
        <w:t>: Minimale bijdragen</w:t>
      </w:r>
    </w:p>
    <w:p w14:paraId="361B17E3" w14:textId="77777777" w:rsidR="00B6105B" w:rsidRPr="007076AD" w:rsidRDefault="00B6105B" w:rsidP="00B6105B">
      <w:pPr>
        <w:autoSpaceDE w:val="0"/>
        <w:autoSpaceDN w:val="0"/>
        <w:adjustRightInd w:val="0"/>
        <w:jc w:val="both"/>
        <w:rPr>
          <w:rFonts w:asciiTheme="minorHAnsi" w:hAnsiTheme="minorHAnsi" w:cstheme="minorHAnsi"/>
          <w:i/>
          <w:iCs/>
          <w:color w:val="000000"/>
          <w:sz w:val="20"/>
          <w:szCs w:val="20"/>
        </w:rPr>
      </w:pPr>
      <w:r>
        <w:rPr>
          <w:rFonts w:asciiTheme="minorHAnsi" w:hAnsiTheme="minorHAnsi" w:cstheme="minorHAnsi"/>
          <w:i/>
          <w:iCs/>
          <w:color w:val="000000"/>
          <w:sz w:val="20"/>
          <w:szCs w:val="20"/>
        </w:rPr>
        <w:t>Projectniveau</w:t>
      </w:r>
    </w:p>
    <w:tbl>
      <w:tblPr>
        <w:tblStyle w:val="Rastertabel4-Accent61"/>
        <w:tblW w:w="9072" w:type="dxa"/>
        <w:tblInd w:w="-5" w:type="dxa"/>
        <w:tblLook w:val="04A0" w:firstRow="1" w:lastRow="0" w:firstColumn="1" w:lastColumn="0" w:noHBand="0" w:noVBand="1"/>
      </w:tblPr>
      <w:tblGrid>
        <w:gridCol w:w="3119"/>
        <w:gridCol w:w="2977"/>
        <w:gridCol w:w="2976"/>
      </w:tblGrid>
      <w:tr w:rsidR="005E4A77" w:rsidRPr="00345C46" w14:paraId="75F52C2B" w14:textId="77777777" w:rsidTr="00B953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48703FF9" w14:textId="77777777" w:rsidR="00B6105B" w:rsidRPr="002B4CAE" w:rsidRDefault="00B6105B" w:rsidP="005D1DFA">
            <w:pPr>
              <w:rPr>
                <w:rFonts w:ascii="Calibri" w:hAnsi="Calibri" w:cs="Calibri"/>
                <w:sz w:val="20"/>
                <w:szCs w:val="20"/>
              </w:rPr>
            </w:pPr>
            <w:r w:rsidRPr="002B4CAE">
              <w:rPr>
                <w:rFonts w:ascii="Calibri" w:hAnsi="Calibri" w:cs="Calibri"/>
                <w:sz w:val="20"/>
                <w:szCs w:val="20"/>
              </w:rPr>
              <w:t>Minimale bijdrage op basis van totale projectkosten</w:t>
            </w:r>
          </w:p>
        </w:tc>
        <w:tc>
          <w:tcPr>
            <w:tcW w:w="2977" w:type="dxa"/>
            <w:vAlign w:val="center"/>
          </w:tcPr>
          <w:p w14:paraId="15530B80" w14:textId="77777777" w:rsidR="00B6105B" w:rsidRPr="002B4CAE" w:rsidRDefault="00B6105B" w:rsidP="005D1DFA">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2B4CAE">
              <w:rPr>
                <w:rFonts w:ascii="Calibri" w:hAnsi="Calibri" w:cs="Calibri"/>
                <w:sz w:val="20"/>
                <w:szCs w:val="20"/>
              </w:rPr>
              <w:t>Fundamenteel en industrieel onderzoek</w:t>
            </w:r>
          </w:p>
        </w:tc>
        <w:tc>
          <w:tcPr>
            <w:tcW w:w="2976" w:type="dxa"/>
            <w:vAlign w:val="center"/>
          </w:tcPr>
          <w:p w14:paraId="2DECF163" w14:textId="77777777" w:rsidR="00B6105B" w:rsidRPr="002B4CAE" w:rsidRDefault="00B6105B" w:rsidP="005D1DFA">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2B4CAE">
              <w:rPr>
                <w:rFonts w:ascii="Calibri" w:hAnsi="Calibri" w:cs="Calibri"/>
                <w:sz w:val="20"/>
                <w:szCs w:val="20"/>
              </w:rPr>
              <w:t>Experimentele ontwikkeling</w:t>
            </w:r>
          </w:p>
        </w:tc>
      </w:tr>
      <w:tr w:rsidR="00462843" w:rsidRPr="00345C46" w14:paraId="2A4710F6" w14:textId="77777777" w:rsidTr="00B953EF">
        <w:tc>
          <w:tcPr>
            <w:cnfStyle w:val="001000000000" w:firstRow="0" w:lastRow="0" w:firstColumn="1" w:lastColumn="0" w:oddVBand="0" w:evenVBand="0" w:oddHBand="0" w:evenHBand="0" w:firstRowFirstColumn="0" w:firstRowLastColumn="0" w:lastRowFirstColumn="0" w:lastRowLastColumn="0"/>
            <w:tcW w:w="3119" w:type="dxa"/>
          </w:tcPr>
          <w:p w14:paraId="59AC5938" w14:textId="77777777" w:rsidR="00B6105B" w:rsidRPr="002B4CAE" w:rsidRDefault="00B6105B" w:rsidP="005D1DFA">
            <w:pPr>
              <w:autoSpaceDE w:val="0"/>
              <w:autoSpaceDN w:val="0"/>
              <w:adjustRightInd w:val="0"/>
              <w:spacing w:line="276" w:lineRule="auto"/>
              <w:jc w:val="both"/>
              <w:rPr>
                <w:rFonts w:ascii="Calibri" w:hAnsi="Calibri" w:cs="Calibri"/>
                <w:sz w:val="20"/>
                <w:szCs w:val="20"/>
              </w:rPr>
            </w:pPr>
            <w:r w:rsidRPr="002B4CAE">
              <w:rPr>
                <w:rFonts w:ascii="Calibri" w:hAnsi="Calibri" w:cs="Calibri"/>
                <w:sz w:val="20"/>
                <w:szCs w:val="20"/>
              </w:rPr>
              <w:t>Onderzoeksorganisatie(s)</w:t>
            </w:r>
          </w:p>
        </w:tc>
        <w:tc>
          <w:tcPr>
            <w:tcW w:w="2977" w:type="dxa"/>
          </w:tcPr>
          <w:p w14:paraId="43E78CE4" w14:textId="77777777" w:rsidR="00B6105B" w:rsidRPr="002B4CAE" w:rsidRDefault="00B6105B" w:rsidP="005D1DFA">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B4CAE">
              <w:rPr>
                <w:rFonts w:ascii="Calibri" w:hAnsi="Calibri" w:cs="Calibri"/>
                <w:sz w:val="20"/>
                <w:szCs w:val="20"/>
              </w:rPr>
              <w:t>min. 10%</w:t>
            </w:r>
          </w:p>
        </w:tc>
        <w:tc>
          <w:tcPr>
            <w:tcW w:w="2976" w:type="dxa"/>
          </w:tcPr>
          <w:p w14:paraId="2514CE9D" w14:textId="77777777" w:rsidR="00B6105B" w:rsidRPr="002B4CAE" w:rsidRDefault="00B6105B" w:rsidP="005D1DFA">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B4CAE">
              <w:rPr>
                <w:rFonts w:ascii="Calibri" w:hAnsi="Calibri" w:cs="Calibri"/>
                <w:sz w:val="20"/>
                <w:szCs w:val="20"/>
              </w:rPr>
              <w:t>min. 10%</w:t>
            </w:r>
          </w:p>
        </w:tc>
      </w:tr>
      <w:tr w:rsidR="00B6105B" w:rsidRPr="00345C46" w14:paraId="7DA28B02" w14:textId="77777777" w:rsidTr="00B953EF">
        <w:tc>
          <w:tcPr>
            <w:cnfStyle w:val="001000000000" w:firstRow="0" w:lastRow="0" w:firstColumn="1" w:lastColumn="0" w:oddVBand="0" w:evenVBand="0" w:oddHBand="0" w:evenHBand="0" w:firstRowFirstColumn="0" w:firstRowLastColumn="0" w:lastRowFirstColumn="0" w:lastRowLastColumn="0"/>
            <w:tcW w:w="3119" w:type="dxa"/>
            <w:vAlign w:val="center"/>
          </w:tcPr>
          <w:p w14:paraId="0362827D" w14:textId="77777777" w:rsidR="00B6105B" w:rsidRPr="002B4CAE" w:rsidRDefault="00B6105B" w:rsidP="005D1DFA">
            <w:pPr>
              <w:autoSpaceDE w:val="0"/>
              <w:autoSpaceDN w:val="0"/>
              <w:adjustRightInd w:val="0"/>
              <w:spacing w:line="276" w:lineRule="auto"/>
              <w:rPr>
                <w:rFonts w:ascii="Calibri" w:hAnsi="Calibri" w:cs="Calibri"/>
                <w:sz w:val="20"/>
                <w:szCs w:val="20"/>
              </w:rPr>
            </w:pPr>
            <w:r w:rsidRPr="002B4CAE">
              <w:rPr>
                <w:rFonts w:ascii="Calibri" w:hAnsi="Calibri" w:cs="Calibri"/>
                <w:sz w:val="20"/>
                <w:szCs w:val="20"/>
              </w:rPr>
              <w:t>Onderneming(en) met en zonder winstoogmerk</w:t>
            </w:r>
          </w:p>
        </w:tc>
        <w:tc>
          <w:tcPr>
            <w:tcW w:w="2977" w:type="dxa"/>
            <w:vAlign w:val="center"/>
          </w:tcPr>
          <w:p w14:paraId="7534B612" w14:textId="77777777" w:rsidR="00B6105B" w:rsidRPr="002B4CAE" w:rsidRDefault="00B6105B" w:rsidP="005D1DFA">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7F80F72">
              <w:rPr>
                <w:rFonts w:ascii="Calibri" w:hAnsi="Calibri" w:cs="Calibri"/>
                <w:sz w:val="20"/>
                <w:szCs w:val="20"/>
              </w:rPr>
              <w:t>min. 15%</w:t>
            </w:r>
          </w:p>
        </w:tc>
        <w:tc>
          <w:tcPr>
            <w:tcW w:w="2976" w:type="dxa"/>
            <w:vAlign w:val="center"/>
          </w:tcPr>
          <w:p w14:paraId="0239C761" w14:textId="0F680EC9" w:rsidR="00B6105B" w:rsidRPr="002B4CAE" w:rsidRDefault="00B6105B" w:rsidP="005D1DFA">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7F80F72">
              <w:rPr>
                <w:rFonts w:ascii="Calibri" w:hAnsi="Calibri" w:cs="Calibri"/>
                <w:sz w:val="20"/>
                <w:szCs w:val="20"/>
              </w:rPr>
              <w:t>min. 30%</w:t>
            </w:r>
          </w:p>
        </w:tc>
      </w:tr>
    </w:tbl>
    <w:p w14:paraId="5FBBC376" w14:textId="2B5C53BB" w:rsidR="00B6105B" w:rsidRPr="003B7A40" w:rsidRDefault="00B6105B" w:rsidP="00B6105B">
      <w:pPr>
        <w:autoSpaceDE w:val="0"/>
        <w:autoSpaceDN w:val="0"/>
        <w:adjustRightInd w:val="0"/>
        <w:jc w:val="both"/>
        <w:rPr>
          <w:rFonts w:asciiTheme="minorHAnsi" w:hAnsiTheme="minorHAnsi" w:cstheme="minorHAnsi"/>
          <w:i/>
          <w:iCs/>
          <w:color w:val="000000"/>
          <w:sz w:val="18"/>
          <w:szCs w:val="18"/>
        </w:rPr>
      </w:pPr>
      <w:r>
        <w:rPr>
          <w:rFonts w:asciiTheme="minorHAnsi" w:hAnsiTheme="minorHAnsi" w:cstheme="minorHAnsi"/>
          <w:i/>
          <w:iCs/>
          <w:color w:val="000000"/>
          <w:sz w:val="18"/>
          <w:szCs w:val="18"/>
        </w:rPr>
        <w:t>De percentages genoemd in tabel 1</w:t>
      </w:r>
      <w:r w:rsidR="002737F5">
        <w:rPr>
          <w:rFonts w:asciiTheme="minorHAnsi" w:hAnsiTheme="minorHAnsi" w:cstheme="minorHAnsi"/>
          <w:i/>
          <w:iCs/>
          <w:color w:val="000000"/>
          <w:sz w:val="18"/>
          <w:szCs w:val="18"/>
        </w:rPr>
        <w:t>.B</w:t>
      </w:r>
      <w:r>
        <w:rPr>
          <w:rFonts w:asciiTheme="minorHAnsi" w:hAnsiTheme="minorHAnsi" w:cstheme="minorHAnsi"/>
          <w:i/>
          <w:iCs/>
          <w:color w:val="000000"/>
          <w:sz w:val="18"/>
          <w:szCs w:val="18"/>
        </w:rPr>
        <w:t xml:space="preserve"> zijn percentages</w:t>
      </w:r>
      <w:r w:rsidR="002737F5">
        <w:rPr>
          <w:rFonts w:asciiTheme="minorHAnsi" w:hAnsiTheme="minorHAnsi" w:cstheme="minorHAnsi"/>
          <w:i/>
          <w:iCs/>
          <w:color w:val="000000"/>
          <w:sz w:val="18"/>
          <w:szCs w:val="18"/>
        </w:rPr>
        <w:t xml:space="preserve"> genomen</w:t>
      </w:r>
      <w:r>
        <w:rPr>
          <w:rFonts w:asciiTheme="minorHAnsi" w:hAnsiTheme="minorHAnsi" w:cstheme="minorHAnsi"/>
          <w:i/>
          <w:iCs/>
          <w:color w:val="000000"/>
          <w:sz w:val="18"/>
          <w:szCs w:val="18"/>
        </w:rPr>
        <w:t xml:space="preserve"> over de totale projectkosten. </w:t>
      </w:r>
    </w:p>
    <w:p w14:paraId="3BFF5F4A" w14:textId="77777777" w:rsidR="007D650F" w:rsidRDefault="007D650F" w:rsidP="00B6105B">
      <w:pPr>
        <w:autoSpaceDE w:val="0"/>
        <w:autoSpaceDN w:val="0"/>
        <w:adjustRightInd w:val="0"/>
        <w:jc w:val="both"/>
        <w:rPr>
          <w:rFonts w:asciiTheme="minorHAnsi" w:hAnsiTheme="minorHAnsi" w:cstheme="minorHAnsi"/>
          <w:sz w:val="20"/>
          <w:szCs w:val="20"/>
        </w:rPr>
      </w:pPr>
    </w:p>
    <w:p w14:paraId="61D3AD29" w14:textId="00FADD7A" w:rsidR="00B6105B" w:rsidRPr="003D6A4C" w:rsidRDefault="00B6105B" w:rsidP="00C92FE7">
      <w:pPr>
        <w:pStyle w:val="Kop2"/>
      </w:pPr>
      <w:bookmarkStart w:id="18" w:name="_Toc213848039"/>
      <w:r w:rsidRPr="003D6A4C">
        <w:t>3.</w:t>
      </w:r>
      <w:r w:rsidR="008B2B3F">
        <w:t>6</w:t>
      </w:r>
      <w:r w:rsidRPr="003D6A4C">
        <w:t xml:space="preserve"> Berekenen van de projectkosten</w:t>
      </w:r>
      <w:bookmarkEnd w:id="18"/>
    </w:p>
    <w:p w14:paraId="41BEA1D5" w14:textId="5D3D5FA8" w:rsidR="00184684" w:rsidRDefault="00540796" w:rsidP="00540796">
      <w:pPr>
        <w:autoSpaceDE w:val="0"/>
        <w:autoSpaceDN w:val="0"/>
        <w:adjustRightInd w:val="0"/>
        <w:jc w:val="both"/>
        <w:rPr>
          <w:rFonts w:ascii="Calibri" w:hAnsi="Calibri" w:cs="Calibri"/>
          <w:bCs/>
          <w:iCs/>
          <w:color w:val="000000"/>
          <w:sz w:val="20"/>
          <w:szCs w:val="20"/>
        </w:rPr>
      </w:pPr>
      <w:r>
        <w:rPr>
          <w:rFonts w:ascii="Calibri" w:hAnsi="Calibri" w:cs="Calibri"/>
          <w:bCs/>
          <w:iCs/>
          <w:color w:val="000000"/>
          <w:sz w:val="20"/>
          <w:szCs w:val="20"/>
        </w:rPr>
        <w:t>Alleen kosten direct gerelateerd aan de R&amp;D activiteiten binnen het project worden gezien als subsidiabele kosten en kunnen opgevoerd worden op het budgetformulier. Op het budgetformulier wordt onderscheid gemaakt tussen vijf soorten subsidiabele kosten. Raadpleeg het tabblad ‘Toelichting kostensoorten’ op het budgetformulier voor extra informatie.</w:t>
      </w:r>
    </w:p>
    <w:p w14:paraId="7FA786B5" w14:textId="77777777" w:rsidR="00540796" w:rsidRDefault="00540796" w:rsidP="00540796">
      <w:pPr>
        <w:autoSpaceDE w:val="0"/>
        <w:autoSpaceDN w:val="0"/>
        <w:adjustRightInd w:val="0"/>
        <w:jc w:val="both"/>
        <w:rPr>
          <w:rFonts w:ascii="Calibri" w:hAnsi="Calibri" w:cs="Calibri"/>
          <w:bCs/>
          <w:iCs/>
          <w:color w:val="000000"/>
          <w:sz w:val="20"/>
          <w:szCs w:val="20"/>
        </w:rPr>
      </w:pPr>
    </w:p>
    <w:p w14:paraId="58E7CBC8" w14:textId="7D92926C" w:rsidR="00540796" w:rsidRDefault="00540796" w:rsidP="00540796">
      <w:pPr>
        <w:autoSpaceDE w:val="0"/>
        <w:autoSpaceDN w:val="0"/>
        <w:adjustRightInd w:val="0"/>
        <w:jc w:val="both"/>
        <w:rPr>
          <w:rFonts w:ascii="Calibri" w:hAnsi="Calibri" w:cs="Calibri"/>
          <w:bCs/>
          <w:i/>
          <w:color w:val="000000"/>
          <w:sz w:val="20"/>
          <w:szCs w:val="20"/>
        </w:rPr>
      </w:pPr>
      <w:r>
        <w:rPr>
          <w:rFonts w:ascii="Calibri" w:hAnsi="Calibri" w:cs="Calibri"/>
          <w:bCs/>
          <w:i/>
          <w:color w:val="000000"/>
          <w:sz w:val="20"/>
          <w:szCs w:val="20"/>
        </w:rPr>
        <w:t>Loonkosten</w:t>
      </w:r>
    </w:p>
    <w:p w14:paraId="6A58A104" w14:textId="15204257" w:rsidR="00540796" w:rsidRPr="002E694A" w:rsidRDefault="00540796" w:rsidP="002E694A">
      <w:pPr>
        <w:autoSpaceDE w:val="0"/>
        <w:autoSpaceDN w:val="0"/>
        <w:adjustRightInd w:val="0"/>
        <w:jc w:val="both"/>
        <w:rPr>
          <w:rFonts w:ascii="Calibri" w:hAnsi="Calibri" w:cs="Calibri"/>
          <w:bCs/>
          <w:iCs/>
          <w:color w:val="000000"/>
          <w:sz w:val="20"/>
          <w:szCs w:val="20"/>
        </w:rPr>
      </w:pPr>
      <w:r>
        <w:rPr>
          <w:rFonts w:ascii="Calibri" w:hAnsi="Calibri" w:cs="Calibri"/>
          <w:bCs/>
          <w:iCs/>
          <w:color w:val="000000"/>
          <w:sz w:val="20"/>
          <w:szCs w:val="20"/>
        </w:rPr>
        <w:t>Iedere consortiumpartner dient loonkosten op te voeren op het budgetformulier. Voorbeelden van loonkosten direct gerelateerd aan R&amp;D zijn wetenschappelijk personeel (</w:t>
      </w:r>
      <w:proofErr w:type="spellStart"/>
      <w:r>
        <w:rPr>
          <w:rFonts w:ascii="Calibri" w:hAnsi="Calibri" w:cs="Calibri"/>
          <w:bCs/>
          <w:iCs/>
          <w:color w:val="000000"/>
          <w:sz w:val="20"/>
          <w:szCs w:val="20"/>
        </w:rPr>
        <w:t>PhD’er</w:t>
      </w:r>
      <w:proofErr w:type="spellEnd"/>
      <w:r>
        <w:rPr>
          <w:rFonts w:ascii="Calibri" w:hAnsi="Calibri" w:cs="Calibri"/>
          <w:bCs/>
          <w:iCs/>
          <w:color w:val="000000"/>
          <w:sz w:val="20"/>
          <w:szCs w:val="20"/>
        </w:rPr>
        <w:t xml:space="preserve">, Postdoc, PI), technici en </w:t>
      </w:r>
      <w:r w:rsidR="00E70409">
        <w:rPr>
          <w:rFonts w:ascii="Calibri" w:hAnsi="Calibri" w:cs="Calibri"/>
          <w:bCs/>
          <w:iCs/>
          <w:color w:val="000000"/>
          <w:sz w:val="20"/>
          <w:szCs w:val="20"/>
        </w:rPr>
        <w:t xml:space="preserve">wetenschappelijk </w:t>
      </w:r>
      <w:r>
        <w:rPr>
          <w:rFonts w:ascii="Calibri" w:hAnsi="Calibri" w:cs="Calibri"/>
          <w:bCs/>
          <w:iCs/>
          <w:color w:val="000000"/>
          <w:sz w:val="20"/>
          <w:szCs w:val="20"/>
        </w:rPr>
        <w:t xml:space="preserve">ondersteunend personeel. Bij het invullen van de loonkosten </w:t>
      </w:r>
      <w:r w:rsidR="00D935C1">
        <w:rPr>
          <w:rFonts w:ascii="Calibri" w:hAnsi="Calibri" w:cs="Calibri"/>
          <w:bCs/>
          <w:iCs/>
          <w:color w:val="000000"/>
          <w:sz w:val="20"/>
          <w:szCs w:val="20"/>
        </w:rPr>
        <w:t>dient</w:t>
      </w:r>
      <w:r>
        <w:rPr>
          <w:rFonts w:ascii="Calibri" w:hAnsi="Calibri" w:cs="Calibri"/>
          <w:bCs/>
          <w:iCs/>
          <w:color w:val="000000"/>
          <w:sz w:val="20"/>
          <w:szCs w:val="20"/>
        </w:rPr>
        <w:t xml:space="preserve"> gebruik gemaakt worden van één van de drie </w:t>
      </w:r>
      <w:proofErr w:type="spellStart"/>
      <w:r>
        <w:rPr>
          <w:rFonts w:ascii="Calibri" w:hAnsi="Calibri" w:cs="Calibri"/>
          <w:bCs/>
          <w:iCs/>
          <w:color w:val="000000"/>
          <w:sz w:val="20"/>
          <w:szCs w:val="20"/>
        </w:rPr>
        <w:t>kostensystematiek</w:t>
      </w:r>
      <w:r w:rsidR="002E694A">
        <w:rPr>
          <w:rFonts w:ascii="Calibri" w:hAnsi="Calibri" w:cs="Calibri"/>
          <w:bCs/>
          <w:iCs/>
          <w:color w:val="000000"/>
          <w:sz w:val="20"/>
          <w:szCs w:val="20"/>
        </w:rPr>
        <w:t>en</w:t>
      </w:r>
      <w:proofErr w:type="spellEnd"/>
      <w:r w:rsidR="002E694A">
        <w:rPr>
          <w:rFonts w:ascii="Calibri" w:hAnsi="Calibri" w:cs="Calibri"/>
          <w:bCs/>
          <w:iCs/>
          <w:color w:val="000000"/>
          <w:sz w:val="20"/>
          <w:szCs w:val="20"/>
        </w:rPr>
        <w:t xml:space="preserve"> gegeven in het Kaderbesluit</w:t>
      </w:r>
      <w:r w:rsidR="004B4CAD">
        <w:rPr>
          <w:rFonts w:ascii="Calibri" w:hAnsi="Calibri" w:cs="Calibri"/>
          <w:bCs/>
          <w:iCs/>
          <w:color w:val="000000"/>
          <w:sz w:val="20"/>
          <w:szCs w:val="20"/>
        </w:rPr>
        <w:t xml:space="preserve"> (Sectie 4)</w:t>
      </w:r>
      <w:r>
        <w:rPr>
          <w:rFonts w:ascii="Calibri" w:hAnsi="Calibri" w:cs="Calibri"/>
          <w:bCs/>
          <w:iCs/>
          <w:color w:val="000000"/>
          <w:sz w:val="20"/>
          <w:szCs w:val="20"/>
        </w:rPr>
        <w:t xml:space="preserve">. </w:t>
      </w:r>
      <w:r w:rsidRPr="000473F3">
        <w:rPr>
          <w:rFonts w:ascii="Calibri" w:hAnsi="Calibri" w:cs="Calibri"/>
          <w:bCs/>
          <w:iCs/>
          <w:color w:val="000000"/>
          <w:sz w:val="20"/>
          <w:szCs w:val="20"/>
        </w:rPr>
        <w:t xml:space="preserve">Een organisatie mag slechts één van </w:t>
      </w:r>
      <w:r>
        <w:rPr>
          <w:rFonts w:ascii="Calibri" w:hAnsi="Calibri" w:cs="Calibri"/>
          <w:bCs/>
          <w:iCs/>
          <w:color w:val="000000"/>
          <w:sz w:val="20"/>
          <w:szCs w:val="20"/>
        </w:rPr>
        <w:t>deze</w:t>
      </w:r>
      <w:r w:rsidRPr="000473F3">
        <w:rPr>
          <w:rFonts w:ascii="Calibri" w:hAnsi="Calibri" w:cs="Calibri"/>
          <w:bCs/>
          <w:iCs/>
          <w:color w:val="000000"/>
          <w:sz w:val="20"/>
          <w:szCs w:val="20"/>
        </w:rPr>
        <w:t xml:space="preserve"> methodieken gebruiken</w:t>
      </w:r>
      <w:r>
        <w:rPr>
          <w:rFonts w:ascii="Calibri" w:hAnsi="Calibri" w:cs="Calibri"/>
          <w:bCs/>
          <w:iCs/>
          <w:color w:val="000000"/>
          <w:sz w:val="20"/>
          <w:szCs w:val="20"/>
        </w:rPr>
        <w:t xml:space="preserve">. </w:t>
      </w:r>
    </w:p>
    <w:p w14:paraId="6525F888" w14:textId="6F3BADAE" w:rsidR="00540796" w:rsidRDefault="00540796" w:rsidP="00540796">
      <w:pPr>
        <w:autoSpaceDE w:val="0"/>
        <w:autoSpaceDN w:val="0"/>
        <w:adjustRightInd w:val="0"/>
        <w:jc w:val="both"/>
        <w:rPr>
          <w:rFonts w:ascii="Calibri" w:hAnsi="Calibri" w:cs="Calibri"/>
          <w:bCs/>
          <w:i/>
          <w:color w:val="000000"/>
          <w:sz w:val="20"/>
          <w:szCs w:val="20"/>
        </w:rPr>
      </w:pPr>
    </w:p>
    <w:p w14:paraId="7CBC70B0" w14:textId="758EE5E8" w:rsidR="00540796" w:rsidRDefault="00540796" w:rsidP="00540796">
      <w:pPr>
        <w:autoSpaceDE w:val="0"/>
        <w:autoSpaceDN w:val="0"/>
        <w:adjustRightInd w:val="0"/>
        <w:jc w:val="both"/>
        <w:rPr>
          <w:rFonts w:ascii="Calibri" w:hAnsi="Calibri" w:cs="Calibri"/>
          <w:bCs/>
          <w:i/>
          <w:color w:val="000000"/>
          <w:sz w:val="20"/>
          <w:szCs w:val="20"/>
        </w:rPr>
      </w:pPr>
      <w:r>
        <w:rPr>
          <w:rFonts w:ascii="Calibri" w:hAnsi="Calibri" w:cs="Calibri"/>
          <w:bCs/>
          <w:i/>
          <w:color w:val="000000"/>
          <w:sz w:val="20"/>
          <w:szCs w:val="20"/>
        </w:rPr>
        <w:tab/>
        <w:t xml:space="preserve">Loonkosten + 50% opslagsystematiek </w:t>
      </w:r>
    </w:p>
    <w:p w14:paraId="643C16BB" w14:textId="5265FEAF" w:rsidR="00540796" w:rsidRDefault="6B8A49E7" w:rsidP="007D4866">
      <w:pPr>
        <w:autoSpaceDE w:val="0"/>
        <w:autoSpaceDN w:val="0"/>
        <w:adjustRightInd w:val="0"/>
        <w:ind w:left="708"/>
        <w:jc w:val="both"/>
        <w:rPr>
          <w:rFonts w:ascii="Calibri" w:hAnsi="Calibri" w:cs="Calibri"/>
          <w:color w:val="000000"/>
          <w:sz w:val="20"/>
          <w:szCs w:val="20"/>
        </w:rPr>
      </w:pPr>
      <w:r w:rsidRPr="283EF7AF">
        <w:rPr>
          <w:rFonts w:ascii="Calibri" w:hAnsi="Calibri" w:cs="Calibri"/>
          <w:color w:val="000000"/>
          <w:sz w:val="20"/>
          <w:szCs w:val="20"/>
        </w:rPr>
        <w:t>De directe loonkosten (</w:t>
      </w:r>
      <w:r w:rsidR="0009451E" w:rsidRPr="283EF7AF">
        <w:rPr>
          <w:rFonts w:ascii="Calibri" w:hAnsi="Calibri" w:cs="Calibri"/>
          <w:color w:val="000000"/>
          <w:sz w:val="20"/>
          <w:szCs w:val="20"/>
        </w:rPr>
        <w:t>brutosalaris</w:t>
      </w:r>
      <w:r w:rsidRPr="283EF7AF">
        <w:rPr>
          <w:rFonts w:ascii="Calibri" w:hAnsi="Calibri" w:cs="Calibri"/>
          <w:color w:val="000000"/>
          <w:sz w:val="20"/>
          <w:szCs w:val="20"/>
        </w:rPr>
        <w:t xml:space="preserve">, </w:t>
      </w:r>
      <w:r w:rsidR="006F2B48">
        <w:rPr>
          <w:rFonts w:ascii="Calibri" w:hAnsi="Calibri" w:cs="Calibri"/>
          <w:color w:val="000000"/>
          <w:sz w:val="20"/>
          <w:szCs w:val="20"/>
        </w:rPr>
        <w:t>vakantie-uitkering</w:t>
      </w:r>
      <w:r w:rsidRPr="283EF7AF">
        <w:rPr>
          <w:rFonts w:ascii="Calibri" w:hAnsi="Calibri" w:cs="Calibri"/>
          <w:color w:val="000000"/>
          <w:sz w:val="20"/>
          <w:szCs w:val="20"/>
        </w:rPr>
        <w:t>,</w:t>
      </w:r>
      <w:r w:rsidR="006F2B48">
        <w:rPr>
          <w:rFonts w:ascii="Calibri" w:hAnsi="Calibri" w:cs="Calibri"/>
          <w:color w:val="000000"/>
          <w:sz w:val="20"/>
          <w:szCs w:val="20"/>
        </w:rPr>
        <w:t xml:space="preserve"> niet van </w:t>
      </w:r>
      <w:r w:rsidR="00E70409">
        <w:rPr>
          <w:rFonts w:ascii="Calibri" w:hAnsi="Calibri" w:cs="Calibri"/>
          <w:color w:val="000000"/>
          <w:sz w:val="20"/>
          <w:szCs w:val="20"/>
        </w:rPr>
        <w:t>winstafhankelijke</w:t>
      </w:r>
      <w:r w:rsidR="006F2B48">
        <w:rPr>
          <w:rFonts w:ascii="Calibri" w:hAnsi="Calibri" w:cs="Calibri"/>
          <w:color w:val="000000"/>
          <w:sz w:val="20"/>
          <w:szCs w:val="20"/>
        </w:rPr>
        <w:t xml:space="preserve"> eindejaarsuitkering</w:t>
      </w:r>
      <w:r w:rsidR="00CB57D0">
        <w:rPr>
          <w:rFonts w:ascii="Calibri" w:hAnsi="Calibri" w:cs="Calibri"/>
          <w:color w:val="000000"/>
          <w:sz w:val="20"/>
          <w:szCs w:val="20"/>
        </w:rPr>
        <w:t xml:space="preserve"> </w:t>
      </w:r>
      <w:r w:rsidR="006F2B48">
        <w:rPr>
          <w:rFonts w:ascii="Calibri" w:hAnsi="Calibri" w:cs="Calibri"/>
          <w:color w:val="000000"/>
          <w:sz w:val="20"/>
          <w:szCs w:val="20"/>
        </w:rPr>
        <w:t>/</w:t>
      </w:r>
      <w:r w:rsidR="00CB57D0">
        <w:rPr>
          <w:rFonts w:ascii="Calibri" w:hAnsi="Calibri" w:cs="Calibri"/>
          <w:color w:val="000000"/>
          <w:sz w:val="20"/>
          <w:szCs w:val="20"/>
        </w:rPr>
        <w:t xml:space="preserve"> </w:t>
      </w:r>
      <w:r w:rsidR="006F2B48">
        <w:rPr>
          <w:rFonts w:ascii="Calibri" w:hAnsi="Calibri" w:cs="Calibri"/>
          <w:color w:val="000000"/>
          <w:sz w:val="20"/>
          <w:szCs w:val="20"/>
        </w:rPr>
        <w:t>13</w:t>
      </w:r>
      <w:r w:rsidR="006F2B48" w:rsidRPr="006F2B48">
        <w:rPr>
          <w:rFonts w:ascii="Calibri" w:hAnsi="Calibri" w:cs="Calibri"/>
          <w:color w:val="000000"/>
          <w:sz w:val="20"/>
          <w:szCs w:val="20"/>
          <w:vertAlign w:val="superscript"/>
        </w:rPr>
        <w:t>e</w:t>
      </w:r>
      <w:r w:rsidR="006F2B48">
        <w:rPr>
          <w:rFonts w:ascii="Calibri" w:hAnsi="Calibri" w:cs="Calibri"/>
          <w:color w:val="000000"/>
          <w:sz w:val="20"/>
          <w:szCs w:val="20"/>
        </w:rPr>
        <w:t xml:space="preserve"> maand</w:t>
      </w:r>
      <w:r w:rsidR="00503DE5">
        <w:rPr>
          <w:rFonts w:ascii="Calibri" w:hAnsi="Calibri" w:cs="Calibri"/>
          <w:color w:val="000000"/>
          <w:sz w:val="20"/>
          <w:szCs w:val="20"/>
        </w:rPr>
        <w:t xml:space="preserve">, </w:t>
      </w:r>
      <w:r w:rsidR="00503DE5" w:rsidRPr="283EF7AF">
        <w:rPr>
          <w:rFonts w:ascii="Calibri" w:hAnsi="Calibri" w:cs="Calibri"/>
          <w:color w:val="000000"/>
          <w:sz w:val="20"/>
          <w:szCs w:val="20"/>
        </w:rPr>
        <w:t>werkgeverslasten</w:t>
      </w:r>
      <w:r w:rsidR="00503DE5">
        <w:rPr>
          <w:rFonts w:ascii="Calibri" w:hAnsi="Calibri" w:cs="Calibri"/>
          <w:color w:val="000000"/>
          <w:sz w:val="20"/>
          <w:szCs w:val="20"/>
        </w:rPr>
        <w:t>, etc.</w:t>
      </w:r>
      <w:r w:rsidRPr="283EF7AF">
        <w:rPr>
          <w:rFonts w:ascii="Calibri" w:hAnsi="Calibri" w:cs="Calibri"/>
          <w:color w:val="000000"/>
          <w:sz w:val="20"/>
          <w:szCs w:val="20"/>
        </w:rPr>
        <w:t xml:space="preserve">) van projectmedewerkers worden opgevoerd en automatisch vermeerderd met 50% opslag. </w:t>
      </w:r>
      <w:r w:rsidR="007C454F">
        <w:rPr>
          <w:rFonts w:ascii="Calibri" w:hAnsi="Calibri" w:cs="Calibri"/>
          <w:color w:val="000000"/>
          <w:sz w:val="20"/>
          <w:szCs w:val="20"/>
        </w:rPr>
        <w:t xml:space="preserve">Deze opslag is bedoeld </w:t>
      </w:r>
      <w:r w:rsidR="00512065">
        <w:rPr>
          <w:rFonts w:ascii="Calibri" w:hAnsi="Calibri" w:cs="Calibri"/>
          <w:color w:val="000000"/>
          <w:sz w:val="20"/>
          <w:szCs w:val="20"/>
        </w:rPr>
        <w:t>als vergoeding voor de indirecte of overheadkosten van de organisatie</w:t>
      </w:r>
      <w:r w:rsidR="00244D88">
        <w:rPr>
          <w:rFonts w:ascii="Calibri" w:hAnsi="Calibri" w:cs="Calibri"/>
          <w:color w:val="000000"/>
          <w:sz w:val="20"/>
          <w:szCs w:val="20"/>
        </w:rPr>
        <w:t xml:space="preserve">. </w:t>
      </w:r>
      <w:r w:rsidR="009E02D8">
        <w:rPr>
          <w:rFonts w:ascii="Calibri" w:hAnsi="Calibri" w:cs="Calibri"/>
          <w:color w:val="000000"/>
          <w:sz w:val="20"/>
          <w:szCs w:val="20"/>
        </w:rPr>
        <w:t xml:space="preserve">Het uurtarief berekent u door de directe loonkosten te delen door het aantal productieve uren per jaar dat in uw organisatie gangbaar is. </w:t>
      </w:r>
      <w:r w:rsidR="008A0ADF">
        <w:rPr>
          <w:rFonts w:ascii="Calibri" w:hAnsi="Calibri" w:cs="Calibri"/>
          <w:color w:val="000000"/>
          <w:sz w:val="20"/>
          <w:szCs w:val="20"/>
        </w:rPr>
        <w:t>De loonkosten + 50% opslag systematiek is hoofdzakelijk bedoeld voor personeel dat in (vaste) loondienst is.</w:t>
      </w:r>
    </w:p>
    <w:p w14:paraId="7040FB71" w14:textId="47FDE761" w:rsidR="00540796" w:rsidRDefault="00540796" w:rsidP="00540796">
      <w:pPr>
        <w:autoSpaceDE w:val="0"/>
        <w:autoSpaceDN w:val="0"/>
        <w:adjustRightInd w:val="0"/>
        <w:jc w:val="both"/>
        <w:rPr>
          <w:rFonts w:ascii="Calibri" w:hAnsi="Calibri" w:cs="Calibri"/>
          <w:bCs/>
          <w:iCs/>
          <w:color w:val="000000"/>
          <w:sz w:val="20"/>
          <w:szCs w:val="20"/>
        </w:rPr>
      </w:pPr>
    </w:p>
    <w:p w14:paraId="07FB1364" w14:textId="7D872360" w:rsidR="00540796" w:rsidRDefault="00540796" w:rsidP="00540796">
      <w:pPr>
        <w:autoSpaceDE w:val="0"/>
        <w:autoSpaceDN w:val="0"/>
        <w:adjustRightInd w:val="0"/>
        <w:jc w:val="both"/>
        <w:rPr>
          <w:rFonts w:ascii="Calibri" w:hAnsi="Calibri" w:cs="Calibri"/>
          <w:bCs/>
          <w:i/>
          <w:color w:val="000000"/>
          <w:sz w:val="20"/>
          <w:szCs w:val="20"/>
        </w:rPr>
      </w:pPr>
      <w:r>
        <w:rPr>
          <w:rFonts w:ascii="Calibri" w:hAnsi="Calibri" w:cs="Calibri"/>
          <w:bCs/>
          <w:iCs/>
          <w:color w:val="000000"/>
          <w:sz w:val="20"/>
          <w:szCs w:val="20"/>
        </w:rPr>
        <w:tab/>
      </w:r>
      <w:proofErr w:type="spellStart"/>
      <w:r>
        <w:rPr>
          <w:rFonts w:ascii="Calibri" w:hAnsi="Calibri" w:cs="Calibri"/>
          <w:bCs/>
          <w:i/>
          <w:color w:val="000000"/>
          <w:sz w:val="20"/>
          <w:szCs w:val="20"/>
        </w:rPr>
        <w:t>Vastuurtarief</w:t>
      </w:r>
      <w:proofErr w:type="spellEnd"/>
      <w:r>
        <w:rPr>
          <w:rFonts w:ascii="Calibri" w:hAnsi="Calibri" w:cs="Calibri"/>
          <w:bCs/>
          <w:i/>
          <w:color w:val="000000"/>
          <w:sz w:val="20"/>
          <w:szCs w:val="20"/>
        </w:rPr>
        <w:t xml:space="preserve"> </w:t>
      </w:r>
    </w:p>
    <w:p w14:paraId="4623A80A" w14:textId="3E7CB0EB" w:rsidR="00540796" w:rsidRDefault="005C1934" w:rsidP="283EF7AF">
      <w:pPr>
        <w:autoSpaceDE w:val="0"/>
        <w:autoSpaceDN w:val="0"/>
        <w:adjustRightInd w:val="0"/>
        <w:ind w:left="708"/>
        <w:jc w:val="both"/>
        <w:rPr>
          <w:rFonts w:ascii="Calibri" w:hAnsi="Calibri" w:cs="Arial"/>
          <w:sz w:val="20"/>
          <w:szCs w:val="20"/>
        </w:rPr>
      </w:pPr>
      <w:r>
        <w:rPr>
          <w:rFonts w:ascii="Calibri" w:hAnsi="Calibri" w:cs="Calibri"/>
          <w:color w:val="000000"/>
          <w:sz w:val="20"/>
          <w:szCs w:val="20"/>
        </w:rPr>
        <w:lastRenderedPageBreak/>
        <w:t xml:space="preserve">Het vaste uurtarief is een vergoeding voor de loonkosten/arbeidskosten en de indirecte-, of overheadkosten van uw organisatie. </w:t>
      </w:r>
      <w:r w:rsidR="00FA71F2">
        <w:rPr>
          <w:rFonts w:ascii="Calibri" w:hAnsi="Calibri" w:cs="Calibri"/>
          <w:color w:val="000000"/>
          <w:sz w:val="20"/>
          <w:szCs w:val="20"/>
        </w:rPr>
        <w:t>Binnen de PPS-I regeling wordt e</w:t>
      </w:r>
      <w:r w:rsidR="6B8A49E7" w:rsidRPr="283EF7AF">
        <w:rPr>
          <w:rFonts w:ascii="Calibri" w:hAnsi="Calibri" w:cs="Calibri"/>
          <w:color w:val="000000"/>
          <w:sz w:val="20"/>
          <w:szCs w:val="20"/>
        </w:rPr>
        <w:t>en vast uurtarief van € 60,- per uur</w:t>
      </w:r>
      <w:r w:rsidR="00FA71F2">
        <w:rPr>
          <w:rFonts w:ascii="Calibri" w:hAnsi="Calibri" w:cs="Calibri"/>
          <w:color w:val="000000"/>
          <w:sz w:val="20"/>
          <w:szCs w:val="20"/>
        </w:rPr>
        <w:t xml:space="preserve"> gehanteerd</w:t>
      </w:r>
      <w:r w:rsidR="6B8A49E7" w:rsidRPr="283EF7AF">
        <w:rPr>
          <w:rFonts w:ascii="Calibri" w:hAnsi="Calibri" w:cs="Calibri"/>
          <w:color w:val="000000"/>
          <w:sz w:val="20"/>
          <w:szCs w:val="20"/>
        </w:rPr>
        <w:t xml:space="preserve">. Partijen die geen PPS-subsidie aanwenden mogen ook een eigen uurtarief hanteren. </w:t>
      </w:r>
      <w:r w:rsidR="6B8A49E7" w:rsidRPr="007F0B39">
        <w:rPr>
          <w:rFonts w:ascii="Calibri" w:hAnsi="Calibri" w:cs="Arial"/>
          <w:sz w:val="20"/>
          <w:szCs w:val="20"/>
        </w:rPr>
        <w:t>Voorwaarde is wel dat de berekening van de kosten o.b.v. een gebruikelijke en</w:t>
      </w:r>
      <w:r w:rsidR="3C08DC8D" w:rsidRPr="007F0B39">
        <w:rPr>
          <w:rFonts w:ascii="Calibri" w:hAnsi="Calibri" w:cs="Arial"/>
          <w:sz w:val="20"/>
          <w:szCs w:val="20"/>
        </w:rPr>
        <w:t xml:space="preserve"> </w:t>
      </w:r>
      <w:r w:rsidR="6B8A49E7" w:rsidRPr="007F0B39">
        <w:rPr>
          <w:rFonts w:ascii="Calibri" w:hAnsi="Calibri" w:cs="Arial"/>
          <w:sz w:val="20"/>
          <w:szCs w:val="20"/>
        </w:rPr>
        <w:t>controleerbare methode plaatsvindt en gebaseerd is op bedrijfseconomische grondslagen en normen die in het maatschappelijk verkeer als aanvaardbaar worden beschouwd en die de deelnemers aan een samenwerkingsproject stelselmatig toepassen</w:t>
      </w:r>
      <w:r w:rsidR="6B8A49E7">
        <w:rPr>
          <w:rFonts w:ascii="Calibri" w:hAnsi="Calibri" w:cs="Arial"/>
          <w:sz w:val="20"/>
          <w:szCs w:val="20"/>
        </w:rPr>
        <w:t xml:space="preserve">. </w:t>
      </w:r>
      <w:r w:rsidR="6B8A49E7" w:rsidRPr="007F0B39">
        <w:rPr>
          <w:rFonts w:ascii="Calibri" w:hAnsi="Calibri" w:cs="Arial"/>
          <w:sz w:val="20"/>
          <w:szCs w:val="20"/>
        </w:rPr>
        <w:t xml:space="preserve">Op het budgetformulier </w:t>
      </w:r>
      <w:r w:rsidR="00E2498A">
        <w:rPr>
          <w:rFonts w:ascii="Calibri" w:hAnsi="Calibri" w:cs="Arial"/>
          <w:sz w:val="20"/>
          <w:szCs w:val="20"/>
        </w:rPr>
        <w:t>mogen</w:t>
      </w:r>
      <w:r w:rsidR="6B8A49E7" w:rsidRPr="007F0B39">
        <w:rPr>
          <w:rFonts w:ascii="Calibri" w:hAnsi="Calibri" w:cs="Arial"/>
          <w:sz w:val="20"/>
          <w:szCs w:val="20"/>
        </w:rPr>
        <w:t xml:space="preserve"> deze partijen het standaard uurtarief van €60,- aanpassen</w:t>
      </w:r>
      <w:r w:rsidR="6B8A49E7">
        <w:rPr>
          <w:rFonts w:ascii="Calibri" w:hAnsi="Calibri" w:cs="Arial"/>
          <w:sz w:val="20"/>
          <w:szCs w:val="20"/>
        </w:rPr>
        <w:t xml:space="preserve">. </w:t>
      </w:r>
    </w:p>
    <w:p w14:paraId="60F250C3" w14:textId="6E31191D" w:rsidR="00540796" w:rsidRDefault="00540796" w:rsidP="00540796">
      <w:pPr>
        <w:autoSpaceDE w:val="0"/>
        <w:autoSpaceDN w:val="0"/>
        <w:adjustRightInd w:val="0"/>
        <w:jc w:val="both"/>
        <w:rPr>
          <w:rFonts w:ascii="Calibri" w:hAnsi="Calibri" w:cs="Arial"/>
          <w:sz w:val="20"/>
          <w:szCs w:val="20"/>
        </w:rPr>
      </w:pPr>
    </w:p>
    <w:p w14:paraId="598B5E56" w14:textId="6D037C3F" w:rsidR="002E694A" w:rsidRDefault="002E694A" w:rsidP="002E694A">
      <w:pPr>
        <w:autoSpaceDE w:val="0"/>
        <w:autoSpaceDN w:val="0"/>
        <w:adjustRightInd w:val="0"/>
        <w:ind w:firstLine="708"/>
        <w:jc w:val="both"/>
        <w:rPr>
          <w:rFonts w:ascii="Calibri" w:hAnsi="Calibri" w:cs="Calibri"/>
          <w:bCs/>
          <w:iCs/>
          <w:color w:val="000000"/>
          <w:sz w:val="20"/>
          <w:szCs w:val="20"/>
        </w:rPr>
      </w:pPr>
      <w:r>
        <w:rPr>
          <w:rFonts w:ascii="Calibri" w:hAnsi="Calibri" w:cs="Calibri"/>
          <w:bCs/>
          <w:i/>
          <w:color w:val="000000"/>
          <w:sz w:val="20"/>
          <w:szCs w:val="20"/>
        </w:rPr>
        <w:t>Integrale kostensystematiek</w:t>
      </w:r>
    </w:p>
    <w:p w14:paraId="52AEF969" w14:textId="1043F5D3" w:rsidR="002E694A" w:rsidRPr="000473F3" w:rsidRDefault="00E449D2" w:rsidP="002E694A">
      <w:pPr>
        <w:autoSpaceDE w:val="0"/>
        <w:autoSpaceDN w:val="0"/>
        <w:adjustRightInd w:val="0"/>
        <w:ind w:left="708"/>
        <w:jc w:val="both"/>
        <w:rPr>
          <w:rFonts w:ascii="Calibri" w:hAnsi="Calibri" w:cs="Calibri"/>
          <w:b/>
          <w:bCs/>
          <w:color w:val="000000"/>
          <w:sz w:val="20"/>
          <w:szCs w:val="20"/>
        </w:rPr>
      </w:pPr>
      <w:r>
        <w:rPr>
          <w:noProof/>
        </w:rPr>
        <mc:AlternateContent>
          <mc:Choice Requires="wps">
            <w:drawing>
              <wp:anchor distT="0" distB="0" distL="114300" distR="114300" simplePos="0" relativeHeight="251658244" behindDoc="0" locked="0" layoutInCell="1" allowOverlap="1" wp14:anchorId="0FC1A01E" wp14:editId="3E7858B9">
                <wp:simplePos x="0" y="0"/>
                <wp:positionH relativeFrom="column">
                  <wp:posOffset>-26035</wp:posOffset>
                </wp:positionH>
                <wp:positionV relativeFrom="paragraph">
                  <wp:posOffset>1247140</wp:posOffset>
                </wp:positionV>
                <wp:extent cx="5786120" cy="1828800"/>
                <wp:effectExtent l="12700" t="12700" r="17780" b="8255"/>
                <wp:wrapSquare wrapText="bothSides"/>
                <wp:docPr id="1795588825" name="Tekstvak 1"/>
                <wp:cNvGraphicFramePr/>
                <a:graphic xmlns:a="http://schemas.openxmlformats.org/drawingml/2006/main">
                  <a:graphicData uri="http://schemas.microsoft.com/office/word/2010/wordprocessingShape">
                    <wps:wsp>
                      <wps:cNvSpPr txBox="1"/>
                      <wps:spPr>
                        <a:xfrm>
                          <a:off x="0" y="0"/>
                          <a:ext cx="5786120" cy="1828800"/>
                        </a:xfrm>
                        <a:prstGeom prst="rect">
                          <a:avLst/>
                        </a:prstGeom>
                        <a:ln>
                          <a:solidFill>
                            <a:srgbClr val="F26F06"/>
                          </a:solidFill>
                        </a:ln>
                      </wps:spPr>
                      <wps:style>
                        <a:lnRef idx="2">
                          <a:schemeClr val="accent6"/>
                        </a:lnRef>
                        <a:fillRef idx="1">
                          <a:schemeClr val="lt1"/>
                        </a:fillRef>
                        <a:effectRef idx="0">
                          <a:schemeClr val="accent6"/>
                        </a:effectRef>
                        <a:fontRef idx="minor">
                          <a:schemeClr val="dk1"/>
                        </a:fontRef>
                      </wps:style>
                      <wps:txbx>
                        <w:txbxContent>
                          <w:p w14:paraId="7499678F" w14:textId="26A461F3" w:rsidR="00671236" w:rsidRPr="00E449D2" w:rsidRDefault="00671236" w:rsidP="00671236">
                            <w:pPr>
                              <w:jc w:val="both"/>
                              <w:rPr>
                                <w:rFonts w:ascii="Calibri" w:hAnsi="Calibri" w:cs="Calibri"/>
                                <w:iCs/>
                                <w:color w:val="000000"/>
                                <w:sz w:val="20"/>
                                <w:szCs w:val="20"/>
                                <w:shd w:val="clear" w:color="auto" w:fill="FFFFFF"/>
                              </w:rPr>
                            </w:pPr>
                            <w:r w:rsidRPr="00E449D2">
                              <w:rPr>
                                <w:rFonts w:ascii="Apple Color Emoji" w:hAnsi="Apple Color Emoji" w:cs="Apple Color Emoji"/>
                                <w:color w:val="000000"/>
                                <w:sz w:val="20"/>
                                <w:szCs w:val="20"/>
                                <w:shd w:val="clear" w:color="auto" w:fill="FFFFFF"/>
                              </w:rPr>
                              <w:t>⚠️</w:t>
                            </w:r>
                            <w:r w:rsidRPr="00E449D2">
                              <w:rPr>
                                <w:rFonts w:ascii="Calibri" w:hAnsi="Calibri" w:cs="Calibri"/>
                                <w:color w:val="000000"/>
                                <w:sz w:val="20"/>
                                <w:szCs w:val="20"/>
                                <w:shd w:val="clear" w:color="auto" w:fill="FFFFFF"/>
                              </w:rPr>
                              <w:t xml:space="preserve"> </w:t>
                            </w:r>
                            <w:r w:rsidR="00286698" w:rsidRPr="00E449D2">
                              <w:rPr>
                                <w:rFonts w:ascii="Calibri" w:hAnsi="Calibri" w:cs="Calibri"/>
                                <w:color w:val="000000"/>
                                <w:sz w:val="20"/>
                                <w:szCs w:val="20"/>
                              </w:rPr>
                              <w:t>Voor loonkosten dient een sluitende en volledige urenregistratie worden bijgehouden</w:t>
                            </w:r>
                            <w:r w:rsidR="002908A2">
                              <w:rPr>
                                <w:rFonts w:ascii="Calibri" w:hAnsi="Calibri" w:cs="Calibri"/>
                                <w:color w:val="000000"/>
                                <w:sz w:val="20"/>
                                <w:szCs w:val="20"/>
                              </w:rPr>
                              <w:t xml:space="preserve"> gedurende de looptijd van het project</w:t>
                            </w:r>
                            <w:r w:rsidR="00286698" w:rsidRPr="00E449D2">
                              <w:rPr>
                                <w:rFonts w:ascii="Calibri" w:hAnsi="Calibri" w:cs="Calibri"/>
                                <w:color w:val="00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C1A01E" id="_x0000_s1031" type="#_x0000_t202" style="position:absolute;left:0;text-align:left;margin-left:-2.05pt;margin-top:98.2pt;width:455.6pt;height:2in;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" fillcolor="white [3201]" strokecolor="#f26f06" strokeweight="2pt">
                <v:textbox style="mso-fit-shape-to-text:t">
                  <w:txbxContent>
                    <w:p w14:paraId="7499678F" w14:textId="26A461F3" w:rsidR="00671236" w:rsidRPr="00E449D2" w:rsidRDefault="00671236" w:rsidP="00671236">
                      <w:pPr>
                        <w:jc w:val="both"/>
                        <w:rPr>
                          <w:rFonts w:ascii="Calibri" w:hAnsi="Calibri" w:cs="Calibri"/>
                          <w:iCs/>
                          <w:color w:val="000000"/>
                          <w:sz w:val="20"/>
                          <w:szCs w:val="20"/>
                          <w:shd w:val="clear" w:color="auto" w:fill="FFFFFF"/>
                        </w:rPr>
                      </w:pPr>
                      <w:r w:rsidRPr="00E449D2">
                        <w:rPr>
                          <w:rFonts w:ascii="Apple Color Emoji" w:hAnsi="Apple Color Emoji" w:cs="Apple Color Emoji"/>
                          <w:color w:val="000000"/>
                          <w:sz w:val="20"/>
                          <w:szCs w:val="20"/>
                          <w:shd w:val="clear" w:color="auto" w:fill="FFFFFF"/>
                        </w:rPr>
                        <w:t>⚠️</w:t>
                      </w:r>
                      <w:r w:rsidRPr="00E449D2">
                        <w:rPr>
                          <w:rFonts w:ascii="Calibri" w:hAnsi="Calibri" w:cs="Calibri"/>
                          <w:color w:val="000000"/>
                          <w:sz w:val="20"/>
                          <w:szCs w:val="20"/>
                          <w:shd w:val="clear" w:color="auto" w:fill="FFFFFF"/>
                        </w:rPr>
                        <w:t xml:space="preserve"> </w:t>
                      </w:r>
                      <w:r w:rsidR="00286698" w:rsidRPr="00E449D2">
                        <w:rPr>
                          <w:rFonts w:ascii="Calibri" w:hAnsi="Calibri" w:cs="Calibri"/>
                          <w:color w:val="000000"/>
                          <w:sz w:val="20"/>
                          <w:szCs w:val="20"/>
                        </w:rPr>
                        <w:t>Voor loonkosten dient een sluitende en volledige urenregistratie worden bijgehouden</w:t>
                      </w:r>
                      <w:r w:rsidR="002908A2">
                        <w:rPr>
                          <w:rFonts w:ascii="Calibri" w:hAnsi="Calibri" w:cs="Calibri"/>
                          <w:color w:val="000000"/>
                          <w:sz w:val="20"/>
                          <w:szCs w:val="20"/>
                        </w:rPr>
                        <w:t xml:space="preserve"> gedurende de looptijd van het project</w:t>
                      </w:r>
                      <w:r w:rsidR="00286698" w:rsidRPr="00E449D2">
                        <w:rPr>
                          <w:rFonts w:ascii="Calibri" w:hAnsi="Calibri" w:cs="Calibri"/>
                          <w:color w:val="000000"/>
                          <w:sz w:val="20"/>
                          <w:szCs w:val="20"/>
                        </w:rPr>
                        <w:t>.</w:t>
                      </w:r>
                    </w:p>
                  </w:txbxContent>
                </v:textbox>
                <w10:wrap type="square"/>
              </v:shape>
            </w:pict>
          </mc:Fallback>
        </mc:AlternateContent>
      </w:r>
      <w:r w:rsidR="002E694A" w:rsidRPr="283EF7AF">
        <w:rPr>
          <w:rFonts w:ascii="Calibri" w:hAnsi="Calibri" w:cs="Calibri"/>
          <w:color w:val="000000"/>
          <w:sz w:val="20"/>
          <w:szCs w:val="20"/>
        </w:rPr>
        <w:t xml:space="preserve">De </w:t>
      </w:r>
      <w:r w:rsidR="0060046B" w:rsidRPr="283EF7AF">
        <w:rPr>
          <w:rFonts w:ascii="Calibri" w:hAnsi="Calibri" w:cs="Calibri"/>
          <w:color w:val="000000"/>
          <w:sz w:val="20"/>
          <w:szCs w:val="20"/>
        </w:rPr>
        <w:t>IKS-methode</w:t>
      </w:r>
      <w:r w:rsidR="002E694A" w:rsidRPr="283EF7AF">
        <w:rPr>
          <w:rFonts w:ascii="Calibri" w:hAnsi="Calibri" w:cs="Calibri"/>
          <w:color w:val="000000"/>
          <w:sz w:val="20"/>
          <w:szCs w:val="20"/>
        </w:rPr>
        <w:t xml:space="preserve"> is geschikt voor grote organisaties die regelmatig subsidieaanvragen bij RVO, en dient op voorhand op organisatieniveau goedgekeurd te zijn via RVO. Bij het gebruik van IKS dient</w:t>
      </w:r>
      <w:r w:rsidR="00B3453B">
        <w:rPr>
          <w:rFonts w:ascii="Calibri" w:hAnsi="Calibri" w:cs="Calibri"/>
          <w:color w:val="000000"/>
          <w:sz w:val="20"/>
          <w:szCs w:val="20"/>
        </w:rPr>
        <w:t xml:space="preserve"> de organisatie dus</w:t>
      </w:r>
      <w:r w:rsidR="002E694A" w:rsidRPr="283EF7AF">
        <w:rPr>
          <w:rFonts w:ascii="Calibri" w:hAnsi="Calibri" w:cs="Calibri"/>
          <w:color w:val="000000"/>
          <w:sz w:val="20"/>
          <w:szCs w:val="20"/>
        </w:rPr>
        <w:t xml:space="preserve"> bij indiening van de aanvraag een bewijs van goedkeuring van RVO </w:t>
      </w:r>
      <w:r w:rsidR="00B3453B">
        <w:rPr>
          <w:rFonts w:ascii="Calibri" w:hAnsi="Calibri" w:cs="Calibri"/>
          <w:color w:val="000000"/>
          <w:sz w:val="20"/>
          <w:szCs w:val="20"/>
        </w:rPr>
        <w:t xml:space="preserve">mee </w:t>
      </w:r>
      <w:r w:rsidR="002E694A" w:rsidRPr="283EF7AF">
        <w:rPr>
          <w:rFonts w:ascii="Calibri" w:hAnsi="Calibri" w:cs="Calibri"/>
          <w:color w:val="000000"/>
          <w:sz w:val="20"/>
          <w:szCs w:val="20"/>
        </w:rPr>
        <w:t xml:space="preserve">te </w:t>
      </w:r>
      <w:r w:rsidR="00B3453B">
        <w:rPr>
          <w:rFonts w:ascii="Calibri" w:hAnsi="Calibri" w:cs="Calibri"/>
          <w:color w:val="000000"/>
          <w:sz w:val="20"/>
          <w:szCs w:val="20"/>
        </w:rPr>
        <w:t>sturen</w:t>
      </w:r>
      <w:r w:rsidR="002E694A" w:rsidRPr="283EF7AF">
        <w:rPr>
          <w:rFonts w:ascii="Calibri" w:hAnsi="Calibri" w:cs="Calibri"/>
          <w:color w:val="000000"/>
          <w:sz w:val="20"/>
          <w:szCs w:val="20"/>
        </w:rPr>
        <w:t xml:space="preserve">. </w:t>
      </w:r>
      <w:r w:rsidR="002E694A" w:rsidRPr="00E5165C">
        <w:rPr>
          <w:rFonts w:ascii="Calibri" w:hAnsi="Calibri" w:cs="Calibri"/>
          <w:b/>
          <w:bCs/>
          <w:color w:val="000000"/>
          <w:sz w:val="20"/>
          <w:szCs w:val="20"/>
        </w:rPr>
        <w:t xml:space="preserve">Let op: </w:t>
      </w:r>
      <w:r w:rsidR="00E5165C" w:rsidRPr="00E5165C">
        <w:rPr>
          <w:rFonts w:ascii="Calibri" w:hAnsi="Calibri" w:cs="Calibri"/>
          <w:b/>
          <w:bCs/>
          <w:color w:val="000000"/>
          <w:sz w:val="20"/>
          <w:szCs w:val="20"/>
        </w:rPr>
        <w:t xml:space="preserve">Wanneer u gebruik maakt van Integrale Kostensystematiek (IKS), zijn kosten voor materialen, afschrijvingen en reis- en verblijfkosten vaak </w:t>
      </w:r>
      <w:r w:rsidR="00753B17">
        <w:rPr>
          <w:rFonts w:ascii="Calibri" w:hAnsi="Calibri" w:cs="Calibri"/>
          <w:b/>
          <w:bCs/>
          <w:color w:val="000000"/>
          <w:sz w:val="20"/>
          <w:szCs w:val="20"/>
        </w:rPr>
        <w:t>al</w:t>
      </w:r>
      <w:r w:rsidR="00E5165C" w:rsidRPr="00E5165C">
        <w:rPr>
          <w:rStyle w:val="apple-converted-space"/>
          <w:rFonts w:ascii="Calibri" w:hAnsi="Calibri" w:cs="Calibri"/>
          <w:b/>
          <w:bCs/>
          <w:color w:val="000000"/>
          <w:sz w:val="20"/>
          <w:szCs w:val="20"/>
        </w:rPr>
        <w:t> </w:t>
      </w:r>
      <w:r w:rsidR="00E5165C" w:rsidRPr="00E5165C">
        <w:rPr>
          <w:rStyle w:val="Zwaar"/>
          <w:rFonts w:ascii="Calibri" w:hAnsi="Calibri" w:cs="Calibri"/>
          <w:color w:val="000000"/>
          <w:sz w:val="20"/>
          <w:szCs w:val="20"/>
        </w:rPr>
        <w:t>verwerkt in de loonkosten</w:t>
      </w:r>
      <w:r w:rsidR="00E5165C" w:rsidRPr="00E5165C">
        <w:rPr>
          <w:rFonts w:ascii="Calibri" w:hAnsi="Calibri" w:cs="Calibri"/>
          <w:b/>
          <w:bCs/>
          <w:color w:val="000000"/>
          <w:sz w:val="20"/>
          <w:szCs w:val="20"/>
        </w:rPr>
        <w:t xml:space="preserve">. </w:t>
      </w:r>
      <w:r w:rsidR="0022750A">
        <w:rPr>
          <w:rFonts w:ascii="Calibri" w:hAnsi="Calibri" w:cs="Calibri"/>
          <w:b/>
          <w:bCs/>
          <w:color w:val="000000"/>
          <w:sz w:val="20"/>
          <w:szCs w:val="20"/>
        </w:rPr>
        <w:t>O</w:t>
      </w:r>
      <w:r w:rsidR="00571F3F" w:rsidRPr="00E5165C">
        <w:rPr>
          <w:rFonts w:ascii="Calibri" w:hAnsi="Calibri" w:cs="Calibri"/>
          <w:b/>
          <w:bCs/>
          <w:color w:val="000000"/>
          <w:sz w:val="20"/>
          <w:szCs w:val="20"/>
        </w:rPr>
        <w:t>m dubbele financiering te voorkomen</w:t>
      </w:r>
      <w:r w:rsidR="0022750A">
        <w:rPr>
          <w:rFonts w:ascii="Calibri" w:hAnsi="Calibri" w:cs="Calibri"/>
          <w:b/>
          <w:bCs/>
          <w:color w:val="000000"/>
          <w:sz w:val="20"/>
          <w:szCs w:val="20"/>
        </w:rPr>
        <w:t>, is h</w:t>
      </w:r>
      <w:r w:rsidR="00E5165C" w:rsidRPr="00E5165C">
        <w:rPr>
          <w:rFonts w:ascii="Calibri" w:hAnsi="Calibri" w:cs="Calibri"/>
          <w:b/>
          <w:bCs/>
          <w:color w:val="000000"/>
          <w:sz w:val="20"/>
          <w:szCs w:val="20"/>
        </w:rPr>
        <w:t xml:space="preserve">et </w:t>
      </w:r>
      <w:r w:rsidR="008C40C7">
        <w:rPr>
          <w:rStyle w:val="apple-converted-space"/>
          <w:rFonts w:ascii="Calibri" w:hAnsi="Calibri" w:cs="Calibri"/>
          <w:b/>
          <w:bCs/>
          <w:color w:val="000000"/>
          <w:sz w:val="20"/>
          <w:szCs w:val="20"/>
        </w:rPr>
        <w:t xml:space="preserve">in dat geval </w:t>
      </w:r>
      <w:r w:rsidR="00E5165C" w:rsidRPr="00E5165C">
        <w:rPr>
          <w:rStyle w:val="Zwaar"/>
          <w:rFonts w:ascii="Calibri" w:hAnsi="Calibri" w:cs="Calibri"/>
          <w:color w:val="000000"/>
          <w:sz w:val="20"/>
          <w:szCs w:val="20"/>
        </w:rPr>
        <w:t>niet toegestaan</w:t>
      </w:r>
      <w:r w:rsidR="00E5165C" w:rsidRPr="00E5165C">
        <w:rPr>
          <w:rStyle w:val="apple-converted-space"/>
          <w:rFonts w:ascii="Calibri" w:hAnsi="Calibri" w:cs="Calibri"/>
          <w:b/>
          <w:bCs/>
          <w:color w:val="000000"/>
          <w:sz w:val="20"/>
          <w:szCs w:val="20"/>
        </w:rPr>
        <w:t> </w:t>
      </w:r>
      <w:r w:rsidR="00E5165C" w:rsidRPr="00E5165C">
        <w:rPr>
          <w:rFonts w:ascii="Calibri" w:hAnsi="Calibri" w:cs="Calibri"/>
          <w:b/>
          <w:bCs/>
          <w:color w:val="000000"/>
          <w:sz w:val="20"/>
          <w:szCs w:val="20"/>
        </w:rPr>
        <w:t>deze kosten</w:t>
      </w:r>
      <w:r w:rsidR="00E5165C" w:rsidRPr="00E5165C">
        <w:rPr>
          <w:rStyle w:val="apple-converted-space"/>
          <w:rFonts w:ascii="Calibri" w:hAnsi="Calibri" w:cs="Calibri"/>
          <w:b/>
          <w:bCs/>
          <w:color w:val="000000"/>
          <w:sz w:val="20"/>
          <w:szCs w:val="20"/>
        </w:rPr>
        <w:t> </w:t>
      </w:r>
      <w:r w:rsidR="00E5165C" w:rsidRPr="00E5165C">
        <w:rPr>
          <w:rStyle w:val="Zwaar"/>
          <w:rFonts w:ascii="Calibri" w:hAnsi="Calibri" w:cs="Calibri"/>
          <w:color w:val="000000"/>
          <w:sz w:val="20"/>
          <w:szCs w:val="20"/>
        </w:rPr>
        <w:t>separaat op te voeren</w:t>
      </w:r>
      <w:r w:rsidR="00E5165C" w:rsidRPr="00E5165C">
        <w:rPr>
          <w:rStyle w:val="apple-converted-space"/>
          <w:rFonts w:ascii="Calibri" w:hAnsi="Calibri" w:cs="Calibri"/>
          <w:b/>
          <w:bCs/>
          <w:color w:val="000000"/>
          <w:sz w:val="20"/>
          <w:szCs w:val="20"/>
        </w:rPr>
        <w:t> </w:t>
      </w:r>
      <w:r w:rsidR="00E5165C" w:rsidRPr="00E5165C">
        <w:rPr>
          <w:rFonts w:ascii="Calibri" w:hAnsi="Calibri" w:cs="Calibri"/>
          <w:b/>
          <w:bCs/>
          <w:color w:val="000000"/>
          <w:sz w:val="20"/>
          <w:szCs w:val="20"/>
        </w:rPr>
        <w:t>in het budgetformulier</w:t>
      </w:r>
      <w:r w:rsidR="0022750A">
        <w:rPr>
          <w:rFonts w:ascii="Calibri" w:hAnsi="Calibri" w:cs="Calibri"/>
          <w:b/>
          <w:bCs/>
          <w:color w:val="000000"/>
          <w:sz w:val="20"/>
          <w:szCs w:val="20"/>
        </w:rPr>
        <w:t>.</w:t>
      </w:r>
    </w:p>
    <w:p w14:paraId="6C998B8C" w14:textId="088087A6" w:rsidR="002E694A" w:rsidRDefault="002E694A" w:rsidP="00540796">
      <w:pPr>
        <w:autoSpaceDE w:val="0"/>
        <w:autoSpaceDN w:val="0"/>
        <w:adjustRightInd w:val="0"/>
        <w:jc w:val="both"/>
        <w:rPr>
          <w:rFonts w:ascii="Calibri" w:hAnsi="Calibri" w:cs="Arial"/>
          <w:sz w:val="20"/>
          <w:szCs w:val="20"/>
        </w:rPr>
      </w:pPr>
    </w:p>
    <w:p w14:paraId="4B112D78" w14:textId="7A84CB51" w:rsidR="00540796" w:rsidRDefault="00540796" w:rsidP="00540796">
      <w:pPr>
        <w:autoSpaceDE w:val="0"/>
        <w:autoSpaceDN w:val="0"/>
        <w:adjustRightInd w:val="0"/>
        <w:jc w:val="both"/>
        <w:rPr>
          <w:rFonts w:ascii="Calibri" w:hAnsi="Calibri" w:cs="Arial"/>
          <w:i/>
          <w:iCs/>
          <w:sz w:val="20"/>
          <w:szCs w:val="20"/>
        </w:rPr>
      </w:pPr>
      <w:r>
        <w:rPr>
          <w:rFonts w:ascii="Calibri" w:hAnsi="Calibri" w:cs="Arial"/>
          <w:i/>
          <w:iCs/>
          <w:sz w:val="20"/>
          <w:szCs w:val="20"/>
        </w:rPr>
        <w:t>Kosten van materialen en hulpmiddelen</w:t>
      </w:r>
    </w:p>
    <w:p w14:paraId="6D0A2C42" w14:textId="1DE4F4D4" w:rsidR="00540796" w:rsidRDefault="00540796" w:rsidP="00540796">
      <w:pPr>
        <w:autoSpaceDE w:val="0"/>
        <w:autoSpaceDN w:val="0"/>
        <w:adjustRightInd w:val="0"/>
        <w:jc w:val="both"/>
        <w:rPr>
          <w:rFonts w:ascii="Calibri" w:hAnsi="Calibri" w:cs="Calibri"/>
          <w:bCs/>
          <w:color w:val="000000"/>
          <w:sz w:val="20"/>
          <w:szCs w:val="20"/>
        </w:rPr>
      </w:pPr>
      <w:r w:rsidRPr="00060DA5">
        <w:rPr>
          <w:rFonts w:ascii="Calibri" w:hAnsi="Calibri" w:cs="Calibri"/>
          <w:bCs/>
          <w:color w:val="000000"/>
          <w:sz w:val="20"/>
          <w:szCs w:val="20"/>
        </w:rPr>
        <w:t>Kosten voor materiaal en hulpmiddelen bestaan uit kosten voor het verbruik van materialen uit voorraad, alsook (speciaal) aangeschaft voor dit project. De kosten van het</w:t>
      </w:r>
      <w:r w:rsidRPr="00060DA5">
        <w:t xml:space="preserve"> </w:t>
      </w:r>
      <w:r w:rsidRPr="00060DA5">
        <w:rPr>
          <w:rFonts w:ascii="Calibri" w:hAnsi="Calibri" w:cs="Calibri"/>
          <w:bCs/>
          <w:color w:val="000000"/>
          <w:sz w:val="20"/>
          <w:szCs w:val="20"/>
        </w:rPr>
        <w:t>verbruik van materialen</w:t>
      </w:r>
      <w:r>
        <w:rPr>
          <w:rFonts w:ascii="Calibri" w:hAnsi="Calibri" w:cs="Calibri"/>
          <w:bCs/>
          <w:color w:val="000000"/>
          <w:sz w:val="20"/>
          <w:szCs w:val="20"/>
        </w:rPr>
        <w:t xml:space="preserve"> </w:t>
      </w:r>
      <w:r w:rsidRPr="00060DA5">
        <w:rPr>
          <w:rFonts w:ascii="Calibri" w:hAnsi="Calibri" w:cs="Calibri"/>
          <w:bCs/>
          <w:color w:val="000000"/>
          <w:sz w:val="20"/>
          <w:szCs w:val="20"/>
        </w:rPr>
        <w:t>die niet speciaal voor het project zijn aangeschaft</w:t>
      </w:r>
      <w:r w:rsidR="002D4D63">
        <w:rPr>
          <w:rFonts w:ascii="Calibri" w:hAnsi="Calibri" w:cs="Calibri"/>
          <w:bCs/>
          <w:color w:val="000000"/>
          <w:sz w:val="20"/>
          <w:szCs w:val="20"/>
        </w:rPr>
        <w:t>,</w:t>
      </w:r>
      <w:r>
        <w:rPr>
          <w:rFonts w:ascii="Calibri" w:hAnsi="Calibri" w:cs="Calibri"/>
          <w:bCs/>
          <w:color w:val="000000"/>
          <w:sz w:val="20"/>
          <w:szCs w:val="20"/>
        </w:rPr>
        <w:t xml:space="preserve"> </w:t>
      </w:r>
      <w:r w:rsidRPr="00060DA5">
        <w:rPr>
          <w:rFonts w:ascii="Calibri" w:hAnsi="Calibri" w:cs="Calibri"/>
          <w:bCs/>
          <w:color w:val="000000"/>
          <w:sz w:val="20"/>
          <w:szCs w:val="20"/>
        </w:rPr>
        <w:t xml:space="preserve">kunt u opvoeren als u het verbruik registreert. Bij het opvoeren van de kosten voor verbruiksartikelen dient de historische kostprijs te worden gehanteerd. </w:t>
      </w:r>
      <w:r w:rsidR="002D4D63">
        <w:rPr>
          <w:rFonts w:ascii="Calibri" w:hAnsi="Calibri" w:cs="Calibri"/>
          <w:bCs/>
          <w:color w:val="000000"/>
          <w:sz w:val="20"/>
          <w:szCs w:val="20"/>
        </w:rPr>
        <w:t xml:space="preserve">Onder </w:t>
      </w:r>
      <w:r w:rsidR="008E1889">
        <w:rPr>
          <w:rFonts w:ascii="Calibri" w:hAnsi="Calibri" w:cs="Calibri"/>
          <w:bCs/>
          <w:color w:val="000000"/>
          <w:sz w:val="20"/>
          <w:szCs w:val="20"/>
        </w:rPr>
        <w:t>materialen vallen verbruiksgoederen zoals grondstoffen, onderdelen, chemicaliën, kits, etc.</w:t>
      </w:r>
    </w:p>
    <w:p w14:paraId="3A50CDBF" w14:textId="5431E489" w:rsidR="00540796" w:rsidRDefault="00540796" w:rsidP="00540796">
      <w:pPr>
        <w:autoSpaceDE w:val="0"/>
        <w:autoSpaceDN w:val="0"/>
        <w:adjustRightInd w:val="0"/>
        <w:jc w:val="both"/>
        <w:rPr>
          <w:rFonts w:ascii="Calibri" w:hAnsi="Calibri" w:cs="Calibri"/>
          <w:bCs/>
          <w:color w:val="000000"/>
          <w:sz w:val="20"/>
          <w:szCs w:val="20"/>
        </w:rPr>
      </w:pPr>
    </w:p>
    <w:p w14:paraId="48F1F646" w14:textId="0327A8F5" w:rsidR="00540796" w:rsidRDefault="00540796" w:rsidP="00540796">
      <w:pPr>
        <w:autoSpaceDE w:val="0"/>
        <w:autoSpaceDN w:val="0"/>
        <w:adjustRightInd w:val="0"/>
        <w:jc w:val="both"/>
        <w:rPr>
          <w:rFonts w:ascii="Calibri" w:hAnsi="Calibri" w:cs="Calibri"/>
          <w:bCs/>
          <w:i/>
          <w:iCs/>
          <w:color w:val="000000"/>
          <w:sz w:val="20"/>
          <w:szCs w:val="20"/>
        </w:rPr>
      </w:pPr>
      <w:r>
        <w:rPr>
          <w:rFonts w:ascii="Calibri" w:hAnsi="Calibri" w:cs="Calibri"/>
          <w:bCs/>
          <w:i/>
          <w:iCs/>
          <w:color w:val="000000"/>
          <w:sz w:val="20"/>
          <w:szCs w:val="20"/>
        </w:rPr>
        <w:t>Kosten voor gebruik van machines en apparatuur</w:t>
      </w:r>
    </w:p>
    <w:p w14:paraId="0581A5C3" w14:textId="220F9773" w:rsidR="00540796" w:rsidRPr="00F4294D" w:rsidRDefault="00454B34" w:rsidP="00540796">
      <w:pPr>
        <w:autoSpaceDE w:val="0"/>
        <w:autoSpaceDN w:val="0"/>
        <w:adjustRightInd w:val="0"/>
        <w:jc w:val="both"/>
        <w:rPr>
          <w:rFonts w:ascii="Calibri" w:hAnsi="Calibri" w:cs="Calibri"/>
          <w:color w:val="000000"/>
          <w:sz w:val="20"/>
          <w:szCs w:val="20"/>
        </w:rPr>
      </w:pPr>
      <w:r>
        <w:rPr>
          <w:noProof/>
        </w:rPr>
        <mc:AlternateContent>
          <mc:Choice Requires="wps">
            <w:drawing>
              <wp:anchor distT="0" distB="0" distL="114300" distR="114300" simplePos="0" relativeHeight="251658242" behindDoc="0" locked="0" layoutInCell="1" allowOverlap="1" wp14:anchorId="4C9FF33F" wp14:editId="7E170B18">
                <wp:simplePos x="0" y="0"/>
                <wp:positionH relativeFrom="column">
                  <wp:posOffset>-20955</wp:posOffset>
                </wp:positionH>
                <wp:positionV relativeFrom="paragraph">
                  <wp:posOffset>1335361</wp:posOffset>
                </wp:positionV>
                <wp:extent cx="1828800" cy="1828800"/>
                <wp:effectExtent l="12700" t="12700" r="17780" b="18415"/>
                <wp:wrapSquare wrapText="bothSides"/>
                <wp:docPr id="1556918654"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ln>
                          <a:solidFill>
                            <a:srgbClr val="F26F06"/>
                          </a:solidFill>
                        </a:ln>
                      </wps:spPr>
                      <wps:style>
                        <a:lnRef idx="2">
                          <a:schemeClr val="accent6"/>
                        </a:lnRef>
                        <a:fillRef idx="1">
                          <a:schemeClr val="lt1"/>
                        </a:fillRef>
                        <a:effectRef idx="0">
                          <a:schemeClr val="accent6"/>
                        </a:effectRef>
                        <a:fontRef idx="minor">
                          <a:schemeClr val="dk1"/>
                        </a:fontRef>
                      </wps:style>
                      <wps:txbx>
                        <w:txbxContent>
                          <w:p w14:paraId="495340F2" w14:textId="3AAA780A" w:rsidR="00184684" w:rsidRPr="00EB37F1" w:rsidRDefault="00184684" w:rsidP="00184684">
                            <w:pPr>
                              <w:jc w:val="both"/>
                              <w:rPr>
                                <w:rFonts w:ascii="Calibri" w:hAnsi="Calibri" w:cs="Calibri"/>
                                <w:iCs/>
                                <w:color w:val="000000"/>
                                <w:sz w:val="20"/>
                                <w:szCs w:val="20"/>
                                <w:shd w:val="clear" w:color="auto" w:fill="FFFFFF"/>
                              </w:rPr>
                            </w:pPr>
                            <w:r w:rsidRPr="00E72625">
                              <w:rPr>
                                <w:rFonts w:ascii="Apple Color Emoji" w:hAnsi="Apple Color Emoji" w:cs="Apple Color Emoji"/>
                                <w:color w:val="000000"/>
                                <w:sz w:val="20"/>
                                <w:szCs w:val="20"/>
                                <w:shd w:val="clear" w:color="auto" w:fill="FFFFFF"/>
                              </w:rPr>
                              <w:t>⚠️</w:t>
                            </w:r>
                            <w:r w:rsidR="00EB37F1">
                              <w:rPr>
                                <w:rFonts w:ascii="Apple Color Emoji" w:hAnsi="Apple Color Emoji" w:cs="Apple Color Emoji"/>
                                <w:color w:val="000000"/>
                                <w:sz w:val="20"/>
                                <w:szCs w:val="20"/>
                                <w:shd w:val="clear" w:color="auto" w:fill="FFFFFF"/>
                              </w:rPr>
                              <w:t xml:space="preserve"> </w:t>
                            </w:r>
                            <w:r w:rsidR="00EB37F1" w:rsidRPr="00EB37F1">
                              <w:rPr>
                                <w:rFonts w:ascii="Calibri" w:hAnsi="Calibri" w:cs="Calibri"/>
                                <w:color w:val="000000"/>
                                <w:sz w:val="20"/>
                                <w:szCs w:val="20"/>
                                <w:shd w:val="clear" w:color="auto" w:fill="FFFFFF"/>
                              </w:rPr>
                              <w:t xml:space="preserve">Wanneer een bedrijf kosten </w:t>
                            </w:r>
                            <w:r w:rsidR="00815A54">
                              <w:rPr>
                                <w:rFonts w:ascii="Calibri" w:hAnsi="Calibri" w:cs="Calibri"/>
                                <w:color w:val="000000"/>
                                <w:sz w:val="20"/>
                                <w:szCs w:val="20"/>
                                <w:shd w:val="clear" w:color="auto" w:fill="FFFFFF"/>
                              </w:rPr>
                              <w:t>opvoert</w:t>
                            </w:r>
                            <w:r w:rsidR="00EB37F1" w:rsidRPr="00EB37F1">
                              <w:rPr>
                                <w:rFonts w:ascii="Calibri" w:hAnsi="Calibri" w:cs="Calibri"/>
                                <w:color w:val="000000"/>
                                <w:sz w:val="20"/>
                                <w:szCs w:val="20"/>
                                <w:shd w:val="clear" w:color="auto" w:fill="FFFFFF"/>
                              </w:rPr>
                              <w:t xml:space="preserve"> voor een product, dienst of levering in het kader van deze regeling, moeten deze kosten gebaseerd zijn op de daadwerkelijke kostprijs. Het in rekening brengen van winstopslagen, marges of andere commerciële tarieven is niet toegestaan. Alleen direct toerekenbare, reële, marktconforme kosten die aantoonbaar zijn gemaakt voor de uitvoering van het project mogen worden opgevoerd.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C9FF33F" id="_x0000_s1032" type="#_x0000_t202" style="position:absolute;left:0;text-align:left;margin-left:-1.65pt;margin-top:105.15pt;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" fillcolor="white [3201]" strokecolor="#f26f06" strokeweight="2pt">
                <v:textbox style="mso-fit-shape-to-text:t">
                  <w:txbxContent>
                    <w:p w14:paraId="495340F2" w14:textId="3AAA780A" w:rsidR="00184684" w:rsidRPr="00EB37F1" w:rsidRDefault="00184684" w:rsidP="00184684">
                      <w:pPr>
                        <w:jc w:val="both"/>
                        <w:rPr>
                          <w:rFonts w:ascii="Calibri" w:hAnsi="Calibri" w:cs="Calibri"/>
                          <w:iCs/>
                          <w:color w:val="000000"/>
                          <w:sz w:val="20"/>
                          <w:szCs w:val="20"/>
                          <w:shd w:val="clear" w:color="auto" w:fill="FFFFFF"/>
                        </w:rPr>
                      </w:pPr>
                      <w:r w:rsidRPr="00E72625">
                        <w:rPr>
                          <w:rFonts w:ascii="Apple Color Emoji" w:hAnsi="Apple Color Emoji" w:cs="Apple Color Emoji"/>
                          <w:color w:val="000000"/>
                          <w:sz w:val="20"/>
                          <w:szCs w:val="20"/>
                          <w:shd w:val="clear" w:color="auto" w:fill="FFFFFF"/>
                        </w:rPr>
                        <w:t>⚠️</w:t>
                      </w:r>
                      <w:r w:rsidR="00EB37F1">
                        <w:rPr>
                          <w:rFonts w:ascii="Apple Color Emoji" w:hAnsi="Apple Color Emoji" w:cs="Apple Color Emoji"/>
                          <w:color w:val="000000"/>
                          <w:sz w:val="20"/>
                          <w:szCs w:val="20"/>
                          <w:shd w:val="clear" w:color="auto" w:fill="FFFFFF"/>
                        </w:rPr>
                        <w:t xml:space="preserve"> </w:t>
                      </w:r>
                      <w:r w:rsidR="00EB37F1" w:rsidRPr="00EB37F1">
                        <w:rPr>
                          <w:rFonts w:ascii="Calibri" w:hAnsi="Calibri" w:cs="Calibri"/>
                          <w:color w:val="000000"/>
                          <w:sz w:val="20"/>
                          <w:szCs w:val="20"/>
                          <w:shd w:val="clear" w:color="auto" w:fill="FFFFFF"/>
                        </w:rPr>
                        <w:t xml:space="preserve">Wanneer een bedrijf kosten </w:t>
                      </w:r>
                      <w:r w:rsidR="00815A54">
                        <w:rPr>
                          <w:rFonts w:ascii="Calibri" w:hAnsi="Calibri" w:cs="Calibri"/>
                          <w:color w:val="000000"/>
                          <w:sz w:val="20"/>
                          <w:szCs w:val="20"/>
                          <w:shd w:val="clear" w:color="auto" w:fill="FFFFFF"/>
                        </w:rPr>
                        <w:t>opvoert</w:t>
                      </w:r>
                      <w:r w:rsidR="00EB37F1" w:rsidRPr="00EB37F1">
                        <w:rPr>
                          <w:rFonts w:ascii="Calibri" w:hAnsi="Calibri" w:cs="Calibri"/>
                          <w:color w:val="000000"/>
                          <w:sz w:val="20"/>
                          <w:szCs w:val="20"/>
                          <w:shd w:val="clear" w:color="auto" w:fill="FFFFFF"/>
                        </w:rPr>
                        <w:t xml:space="preserve"> voor een product, dienst of levering in het kader van deze regeling, moeten deze kosten gebaseerd zijn op de daadwerkelijke kostprijs. Het in rekening brengen van winstopslagen, marges of andere commerciële tarieven is niet toegestaan. Alleen direct toerekenbare, reële, marktconforme kosten die aantoonbaar zijn gemaakt voor de uitvoering van het project mogen worden opgevoerd.</w:t>
                      </w:r>
                    </w:p>
                  </w:txbxContent>
                </v:textbox>
                <w10:wrap type="square"/>
              </v:shape>
            </w:pict>
          </mc:Fallback>
        </mc:AlternateContent>
      </w:r>
      <w:r w:rsidR="005303CB">
        <w:rPr>
          <w:rFonts w:ascii="Calibri" w:hAnsi="Calibri" w:cs="Calibri"/>
          <w:bCs/>
          <w:color w:val="000000"/>
          <w:sz w:val="20"/>
          <w:szCs w:val="20"/>
        </w:rPr>
        <w:t>Kosten voor apparatuur bestaan uit kosten voor het gebruik van</w:t>
      </w:r>
      <w:r w:rsidR="009B187E">
        <w:rPr>
          <w:rFonts w:ascii="Calibri" w:hAnsi="Calibri" w:cs="Calibri"/>
          <w:bCs/>
          <w:color w:val="000000"/>
          <w:sz w:val="20"/>
          <w:szCs w:val="20"/>
        </w:rPr>
        <w:t xml:space="preserve"> bestaande</w:t>
      </w:r>
      <w:r w:rsidR="005303CB">
        <w:rPr>
          <w:rFonts w:ascii="Calibri" w:hAnsi="Calibri" w:cs="Calibri"/>
          <w:bCs/>
          <w:color w:val="000000"/>
          <w:sz w:val="20"/>
          <w:szCs w:val="20"/>
        </w:rPr>
        <w:t>, of de aanschaf van</w:t>
      </w:r>
      <w:r w:rsidR="009B187E">
        <w:rPr>
          <w:rFonts w:ascii="Calibri" w:hAnsi="Calibri" w:cs="Calibri"/>
          <w:bCs/>
          <w:color w:val="000000"/>
          <w:sz w:val="20"/>
          <w:szCs w:val="20"/>
        </w:rPr>
        <w:t xml:space="preserve"> nieuwe</w:t>
      </w:r>
      <w:r w:rsidR="005303CB">
        <w:rPr>
          <w:rFonts w:ascii="Calibri" w:hAnsi="Calibri" w:cs="Calibri"/>
          <w:bCs/>
          <w:color w:val="000000"/>
          <w:sz w:val="20"/>
          <w:szCs w:val="20"/>
        </w:rPr>
        <w:t xml:space="preserve"> apparaten, machines en software licenties</w:t>
      </w:r>
      <w:r w:rsidR="008D700D" w:rsidRPr="007B7440">
        <w:rPr>
          <w:rFonts w:ascii="Calibri" w:hAnsi="Calibri" w:cs="Calibri"/>
          <w:bCs/>
          <w:color w:val="000000"/>
          <w:sz w:val="20"/>
          <w:szCs w:val="20"/>
        </w:rPr>
        <w:t xml:space="preserve">. </w:t>
      </w:r>
      <w:r w:rsidR="007B7440" w:rsidRPr="007B7440">
        <w:rPr>
          <w:rFonts w:ascii="Calibri" w:hAnsi="Calibri" w:cs="Calibri"/>
          <w:color w:val="000000"/>
          <w:sz w:val="20"/>
          <w:szCs w:val="20"/>
        </w:rPr>
        <w:t>De gebruikskosten van bestaande apparatuur of apparatuur die niet speciaal voor het project is aangeschaft, worden berekend op basis van een controleerbare registratie van het gebruik van deze apparatuur. Dit houdt in dat u aantoonbaar bijhoudt hoeveel tijd of voor hoeveel handelingen, de apparatuur voor het project is ingezet.</w:t>
      </w:r>
      <w:r w:rsidR="007B7440">
        <w:rPr>
          <w:rFonts w:ascii="Calibri" w:hAnsi="Calibri" w:cs="Calibri"/>
          <w:color w:val="000000"/>
          <w:sz w:val="20"/>
          <w:szCs w:val="20"/>
        </w:rPr>
        <w:t xml:space="preserve"> Hiervoor berekent u ook een kostprijs per tijdseenheid of handeling. </w:t>
      </w:r>
      <w:r w:rsidR="00E06C9A">
        <w:rPr>
          <w:rFonts w:ascii="Calibri" w:hAnsi="Calibri" w:cs="Calibri"/>
          <w:bCs/>
          <w:color w:val="000000"/>
          <w:sz w:val="20"/>
          <w:szCs w:val="20"/>
        </w:rPr>
        <w:t xml:space="preserve">Voor de aanschaf van apparatuur speciaal voor dit project dient de </w:t>
      </w:r>
      <w:r w:rsidR="00540796">
        <w:rPr>
          <w:rFonts w:ascii="Calibri" w:hAnsi="Calibri" w:cs="Calibri"/>
          <w:bCs/>
          <w:color w:val="000000"/>
          <w:sz w:val="20"/>
          <w:szCs w:val="20"/>
        </w:rPr>
        <w:t>hoogte van de kosten aangetoond te kunnen worden op basis van een factuur</w:t>
      </w:r>
      <w:r w:rsidR="000453F6">
        <w:rPr>
          <w:rFonts w:ascii="Calibri" w:hAnsi="Calibri" w:cs="Calibri"/>
          <w:bCs/>
          <w:color w:val="000000"/>
          <w:sz w:val="20"/>
          <w:szCs w:val="20"/>
        </w:rPr>
        <w:t>,</w:t>
      </w:r>
      <w:r w:rsidR="00540796">
        <w:rPr>
          <w:rFonts w:ascii="Calibri" w:hAnsi="Calibri" w:cs="Calibri"/>
          <w:bCs/>
          <w:color w:val="000000"/>
          <w:sz w:val="20"/>
          <w:szCs w:val="20"/>
        </w:rPr>
        <w:t xml:space="preserve"> en opgevoerd te worden op basis van een lineaire afschrijvingssystematiek met een minimale afschrijvingstermijn van vijf jaar. </w:t>
      </w:r>
    </w:p>
    <w:p w14:paraId="59C0E482" w14:textId="77777777" w:rsidR="00540796" w:rsidRDefault="00540796" w:rsidP="00540796">
      <w:pPr>
        <w:autoSpaceDE w:val="0"/>
        <w:autoSpaceDN w:val="0"/>
        <w:adjustRightInd w:val="0"/>
        <w:jc w:val="both"/>
        <w:rPr>
          <w:rFonts w:ascii="Calibri" w:hAnsi="Calibri" w:cs="Calibri"/>
          <w:bCs/>
          <w:color w:val="000000"/>
          <w:sz w:val="20"/>
          <w:szCs w:val="20"/>
        </w:rPr>
      </w:pPr>
    </w:p>
    <w:p w14:paraId="580B31AE" w14:textId="77777777" w:rsidR="00540796" w:rsidRDefault="00540796" w:rsidP="00540796">
      <w:pPr>
        <w:autoSpaceDE w:val="0"/>
        <w:autoSpaceDN w:val="0"/>
        <w:adjustRightInd w:val="0"/>
        <w:jc w:val="both"/>
        <w:rPr>
          <w:rFonts w:ascii="Calibri" w:hAnsi="Calibri" w:cs="Calibri"/>
          <w:bCs/>
          <w:color w:val="000000"/>
          <w:sz w:val="20"/>
          <w:szCs w:val="20"/>
        </w:rPr>
      </w:pPr>
      <w:r>
        <w:rPr>
          <w:rFonts w:ascii="Calibri" w:hAnsi="Calibri" w:cs="Calibri"/>
          <w:bCs/>
          <w:i/>
          <w:iCs/>
          <w:color w:val="000000"/>
          <w:sz w:val="20"/>
          <w:szCs w:val="20"/>
        </w:rPr>
        <w:t>Aan derden verschuldigde kosten</w:t>
      </w:r>
    </w:p>
    <w:p w14:paraId="407DD3FA" w14:textId="4D7F33E9" w:rsidR="00540796" w:rsidRPr="000621D1" w:rsidRDefault="002251E5" w:rsidP="00540796">
      <w:pPr>
        <w:autoSpaceDE w:val="0"/>
        <w:autoSpaceDN w:val="0"/>
        <w:adjustRightInd w:val="0"/>
        <w:jc w:val="both"/>
        <w:rPr>
          <w:rFonts w:ascii="Calibri" w:hAnsi="Calibri" w:cs="Calibri"/>
          <w:sz w:val="20"/>
          <w:szCs w:val="20"/>
        </w:rPr>
      </w:pPr>
      <w:r>
        <w:rPr>
          <w:rFonts w:ascii="Calibri" w:hAnsi="Calibri" w:cs="Calibri"/>
          <w:sz w:val="20"/>
          <w:szCs w:val="20"/>
        </w:rPr>
        <w:t>Onder kosten derden vallen de directe projectkosten waarvoor u facturen van anderen ontvangt</w:t>
      </w:r>
      <w:r w:rsidR="00A17307">
        <w:rPr>
          <w:rFonts w:ascii="Calibri" w:hAnsi="Calibri" w:cs="Calibri"/>
          <w:sz w:val="20"/>
          <w:szCs w:val="20"/>
        </w:rPr>
        <w:t xml:space="preserve">. </w:t>
      </w:r>
      <w:r w:rsidR="00540796" w:rsidRPr="007F0B39">
        <w:rPr>
          <w:rFonts w:ascii="Calibri" w:hAnsi="Calibri" w:cs="Calibri"/>
          <w:sz w:val="20"/>
          <w:szCs w:val="20"/>
        </w:rPr>
        <w:t xml:space="preserve">Er dient voor gezorgd te worden dat de aan derden verschuldigde kosten in verhouding zijn met de rest van het budget. Indien deze kostenpost erg hoog is kan dit van invloed zijn </w:t>
      </w:r>
      <w:r w:rsidR="00811287">
        <w:rPr>
          <w:rFonts w:ascii="Calibri" w:hAnsi="Calibri" w:cs="Calibri"/>
          <w:sz w:val="20"/>
          <w:szCs w:val="20"/>
        </w:rPr>
        <w:t>op</w:t>
      </w:r>
      <w:r w:rsidR="009E66FB">
        <w:rPr>
          <w:rFonts w:ascii="Calibri" w:hAnsi="Calibri" w:cs="Calibri"/>
          <w:sz w:val="20"/>
          <w:szCs w:val="20"/>
        </w:rPr>
        <w:t xml:space="preserve"> </w:t>
      </w:r>
      <w:r w:rsidR="008F290F">
        <w:rPr>
          <w:rFonts w:ascii="Calibri" w:hAnsi="Calibri" w:cs="Calibri"/>
          <w:sz w:val="20"/>
          <w:szCs w:val="20"/>
        </w:rPr>
        <w:t xml:space="preserve">de </w:t>
      </w:r>
      <w:r w:rsidR="00540796" w:rsidRPr="007F0B39">
        <w:rPr>
          <w:rFonts w:ascii="Calibri" w:hAnsi="Calibri" w:cs="Calibri"/>
          <w:sz w:val="20"/>
          <w:szCs w:val="20"/>
        </w:rPr>
        <w:t xml:space="preserve">beoordeling van de evaluatiecommissie. </w:t>
      </w:r>
      <w:r w:rsidR="00540796">
        <w:rPr>
          <w:rFonts w:ascii="Calibri" w:hAnsi="Calibri" w:cs="Calibri"/>
          <w:sz w:val="20"/>
          <w:szCs w:val="20"/>
        </w:rPr>
        <w:t xml:space="preserve">Voorbeeld van aan derden verschuldigde kosten zijn kosten voor het uitbesteden van dierproeven, inhuren van een consultant, beloningen voor vrijwilligers, het uitbetalen van bestuursleden via een aparte BV of detachering van personeel. </w:t>
      </w:r>
    </w:p>
    <w:p w14:paraId="3639E9A6" w14:textId="77777777" w:rsidR="00540796" w:rsidRDefault="00540796" w:rsidP="00540796">
      <w:pPr>
        <w:autoSpaceDE w:val="0"/>
        <w:autoSpaceDN w:val="0"/>
        <w:adjustRightInd w:val="0"/>
        <w:jc w:val="both"/>
        <w:rPr>
          <w:rFonts w:ascii="Calibri" w:hAnsi="Calibri" w:cs="Calibri"/>
          <w:bCs/>
          <w:color w:val="000000"/>
          <w:sz w:val="20"/>
          <w:szCs w:val="20"/>
        </w:rPr>
      </w:pPr>
    </w:p>
    <w:p w14:paraId="66C55840" w14:textId="77777777" w:rsidR="00540796" w:rsidRDefault="00540796" w:rsidP="00540796">
      <w:pPr>
        <w:autoSpaceDE w:val="0"/>
        <w:autoSpaceDN w:val="0"/>
        <w:adjustRightInd w:val="0"/>
        <w:jc w:val="both"/>
        <w:rPr>
          <w:rFonts w:ascii="Calibri" w:hAnsi="Calibri" w:cs="Calibri"/>
          <w:bCs/>
          <w:i/>
          <w:iCs/>
          <w:color w:val="000000"/>
          <w:sz w:val="20"/>
          <w:szCs w:val="20"/>
        </w:rPr>
      </w:pPr>
      <w:r>
        <w:rPr>
          <w:rFonts w:ascii="Calibri" w:hAnsi="Calibri" w:cs="Calibri"/>
          <w:bCs/>
          <w:i/>
          <w:iCs/>
          <w:color w:val="000000"/>
          <w:sz w:val="20"/>
          <w:szCs w:val="20"/>
        </w:rPr>
        <w:t xml:space="preserve">Publicatie-, reis- en verblijfkosten </w:t>
      </w:r>
    </w:p>
    <w:p w14:paraId="3BD76C03" w14:textId="5EB21DB3" w:rsidR="00540796" w:rsidRPr="00AF15EA" w:rsidRDefault="00540796" w:rsidP="00540796">
      <w:pPr>
        <w:autoSpaceDE w:val="0"/>
        <w:autoSpaceDN w:val="0"/>
        <w:adjustRightInd w:val="0"/>
        <w:jc w:val="both"/>
        <w:rPr>
          <w:rFonts w:ascii="Calibri" w:hAnsi="Calibri" w:cs="Calibri"/>
          <w:bCs/>
          <w:color w:val="000000"/>
          <w:sz w:val="20"/>
          <w:szCs w:val="20"/>
        </w:rPr>
      </w:pPr>
      <w:r>
        <w:rPr>
          <w:rFonts w:ascii="Calibri" w:hAnsi="Calibri" w:cs="Calibri"/>
          <w:bCs/>
          <w:color w:val="000000"/>
          <w:sz w:val="20"/>
          <w:szCs w:val="20"/>
        </w:rPr>
        <w:lastRenderedPageBreak/>
        <w:t>Kosten voor Open Access publicatie</w:t>
      </w:r>
      <w:r w:rsidR="002E11B3">
        <w:rPr>
          <w:rFonts w:ascii="Calibri" w:hAnsi="Calibri" w:cs="Calibri"/>
          <w:bCs/>
          <w:color w:val="000000"/>
          <w:sz w:val="20"/>
          <w:szCs w:val="20"/>
        </w:rPr>
        <w:t xml:space="preserve">, </w:t>
      </w:r>
      <w:r w:rsidR="00074AA6">
        <w:rPr>
          <w:rFonts w:ascii="Calibri" w:hAnsi="Calibri" w:cs="Calibri"/>
          <w:bCs/>
          <w:color w:val="000000"/>
          <w:sz w:val="20"/>
          <w:szCs w:val="20"/>
        </w:rPr>
        <w:t>congressen</w:t>
      </w:r>
      <w:r w:rsidR="009A3D61">
        <w:rPr>
          <w:rFonts w:ascii="Calibri" w:hAnsi="Calibri" w:cs="Calibri"/>
          <w:bCs/>
          <w:color w:val="000000"/>
          <w:sz w:val="20"/>
          <w:szCs w:val="20"/>
        </w:rPr>
        <w:t>,</w:t>
      </w:r>
      <w:r>
        <w:rPr>
          <w:rFonts w:ascii="Calibri" w:hAnsi="Calibri" w:cs="Calibri"/>
          <w:bCs/>
          <w:color w:val="000000"/>
          <w:sz w:val="20"/>
          <w:szCs w:val="20"/>
        </w:rPr>
        <w:t xml:space="preserve"> en reis- en verblijfkosten voor internationale congresbezoeken kunnen hier opgevoerd worden. Kosten voor binnenlandse reizen en woon-werkverkeer zijn </w:t>
      </w:r>
      <w:r>
        <w:rPr>
          <w:rFonts w:ascii="Calibri" w:hAnsi="Calibri" w:cs="Calibri"/>
          <w:bCs/>
          <w:color w:val="000000"/>
          <w:sz w:val="20"/>
          <w:szCs w:val="20"/>
          <w:u w:val="single"/>
        </w:rPr>
        <w:t>niet</w:t>
      </w:r>
      <w:r w:rsidRPr="00C913E3">
        <w:rPr>
          <w:rFonts w:ascii="Calibri" w:hAnsi="Calibri" w:cs="Calibri"/>
          <w:bCs/>
          <w:color w:val="000000"/>
          <w:sz w:val="20"/>
          <w:szCs w:val="20"/>
        </w:rPr>
        <w:t xml:space="preserve"> </w:t>
      </w:r>
      <w:r>
        <w:rPr>
          <w:rFonts w:ascii="Calibri" w:hAnsi="Calibri" w:cs="Calibri"/>
          <w:bCs/>
          <w:color w:val="000000"/>
          <w:sz w:val="20"/>
          <w:szCs w:val="20"/>
        </w:rPr>
        <w:t xml:space="preserve">subsidiabel. </w:t>
      </w:r>
    </w:p>
    <w:p w14:paraId="525783FC" w14:textId="77777777" w:rsidR="00540796" w:rsidRPr="007F0B39" w:rsidRDefault="00540796" w:rsidP="00540796">
      <w:pPr>
        <w:autoSpaceDE w:val="0"/>
        <w:autoSpaceDN w:val="0"/>
        <w:adjustRightInd w:val="0"/>
        <w:jc w:val="both"/>
        <w:rPr>
          <w:rFonts w:ascii="Calibri" w:hAnsi="Calibri" w:cs="Calibri"/>
          <w:bCs/>
          <w:iCs/>
          <w:color w:val="000000"/>
          <w:sz w:val="20"/>
          <w:szCs w:val="20"/>
        </w:rPr>
      </w:pPr>
    </w:p>
    <w:p w14:paraId="026F2CAC" w14:textId="77777777" w:rsidR="00540796" w:rsidRPr="007F0B39" w:rsidRDefault="00540796" w:rsidP="00540796">
      <w:pPr>
        <w:autoSpaceDE w:val="0"/>
        <w:autoSpaceDN w:val="0"/>
        <w:adjustRightInd w:val="0"/>
        <w:jc w:val="both"/>
        <w:rPr>
          <w:rFonts w:ascii="Calibri" w:hAnsi="Calibri" w:cs="Calibri"/>
          <w:i/>
          <w:color w:val="000000"/>
          <w:sz w:val="20"/>
          <w:szCs w:val="20"/>
        </w:rPr>
      </w:pPr>
      <w:r w:rsidRPr="007F0B39">
        <w:rPr>
          <w:rFonts w:ascii="Calibri" w:hAnsi="Calibri" w:cs="Calibri"/>
          <w:bCs/>
          <w:i/>
          <w:color w:val="000000"/>
          <w:sz w:val="20"/>
          <w:szCs w:val="20"/>
        </w:rPr>
        <w:t>Voorbeelden van niet-subsidiabele kosten</w:t>
      </w:r>
    </w:p>
    <w:p w14:paraId="7E1178F4" w14:textId="77777777" w:rsidR="00540796" w:rsidRPr="007F0B39" w:rsidRDefault="00540796" w:rsidP="00540796">
      <w:pPr>
        <w:autoSpaceDE w:val="0"/>
        <w:autoSpaceDN w:val="0"/>
        <w:adjustRightInd w:val="0"/>
        <w:jc w:val="both"/>
        <w:rPr>
          <w:rFonts w:ascii="Calibri" w:hAnsi="Calibri" w:cs="Calibri"/>
          <w:sz w:val="20"/>
          <w:szCs w:val="20"/>
        </w:rPr>
      </w:pPr>
      <w:r w:rsidRPr="007F0B39">
        <w:rPr>
          <w:rFonts w:ascii="Calibri" w:hAnsi="Calibri" w:cs="Calibri"/>
          <w:sz w:val="20"/>
          <w:szCs w:val="20"/>
        </w:rPr>
        <w:t>Hieronder volgt een overzicht van voorbeelden van niet-subsidiabele kosten. Deze kosten mogen derhalve niet worden opgevoerd op het budgetformulier.</w:t>
      </w:r>
    </w:p>
    <w:p w14:paraId="7F5A2ADD" w14:textId="22EBE4B1" w:rsidR="00540796" w:rsidRDefault="00540796" w:rsidP="00540796">
      <w:pPr>
        <w:numPr>
          <w:ilvl w:val="0"/>
          <w:numId w:val="12"/>
        </w:numPr>
        <w:autoSpaceDE w:val="0"/>
        <w:autoSpaceDN w:val="0"/>
        <w:adjustRightInd w:val="0"/>
        <w:contextualSpacing/>
        <w:jc w:val="both"/>
        <w:rPr>
          <w:rFonts w:ascii="Calibri" w:hAnsi="Calibri" w:cs="Calibri"/>
          <w:sz w:val="20"/>
          <w:szCs w:val="20"/>
        </w:rPr>
      </w:pPr>
      <w:r w:rsidRPr="007F0B39">
        <w:rPr>
          <w:rFonts w:ascii="Calibri" w:hAnsi="Calibri" w:cs="Calibri"/>
          <w:sz w:val="20"/>
          <w:szCs w:val="20"/>
        </w:rPr>
        <w:t>Aanvragen en in stand houden van octrooien</w:t>
      </w:r>
      <w:r w:rsidRPr="00634C87">
        <w:rPr>
          <w:rStyle w:val="Voetnootmarkering"/>
          <w:rFonts w:ascii="Calibri" w:hAnsi="Calibri" w:cs="Calibri"/>
          <w:sz w:val="20"/>
          <w:szCs w:val="20"/>
        </w:rPr>
        <w:footnoteReference w:id="5"/>
      </w:r>
    </w:p>
    <w:p w14:paraId="412B6B94" w14:textId="4EB10CCD" w:rsidR="00540796" w:rsidRPr="007F0B39" w:rsidRDefault="00540796" w:rsidP="00540796">
      <w:pPr>
        <w:numPr>
          <w:ilvl w:val="0"/>
          <w:numId w:val="12"/>
        </w:numPr>
        <w:autoSpaceDE w:val="0"/>
        <w:autoSpaceDN w:val="0"/>
        <w:adjustRightInd w:val="0"/>
        <w:contextualSpacing/>
        <w:jc w:val="both"/>
        <w:rPr>
          <w:rFonts w:ascii="Calibri" w:hAnsi="Calibri" w:cs="Calibri"/>
          <w:sz w:val="20"/>
          <w:szCs w:val="20"/>
        </w:rPr>
      </w:pPr>
      <w:r w:rsidRPr="007F0B39">
        <w:rPr>
          <w:rFonts w:ascii="Calibri" w:hAnsi="Calibri" w:cs="Calibri"/>
          <w:sz w:val="20"/>
          <w:szCs w:val="20"/>
        </w:rPr>
        <w:t>Accountantscontrole</w:t>
      </w:r>
    </w:p>
    <w:p w14:paraId="39CADA04" w14:textId="7944FEA5" w:rsidR="00540796" w:rsidRDefault="00540796" w:rsidP="00540796">
      <w:pPr>
        <w:numPr>
          <w:ilvl w:val="0"/>
          <w:numId w:val="12"/>
        </w:numPr>
        <w:autoSpaceDE w:val="0"/>
        <w:autoSpaceDN w:val="0"/>
        <w:adjustRightInd w:val="0"/>
        <w:contextualSpacing/>
        <w:jc w:val="both"/>
        <w:rPr>
          <w:rFonts w:ascii="Calibri" w:hAnsi="Calibri" w:cs="Calibri"/>
          <w:sz w:val="20"/>
          <w:szCs w:val="20"/>
        </w:rPr>
      </w:pPr>
      <w:proofErr w:type="spellStart"/>
      <w:r w:rsidRPr="007F0B39">
        <w:rPr>
          <w:rFonts w:ascii="Calibri" w:hAnsi="Calibri" w:cs="Calibri"/>
          <w:sz w:val="20"/>
          <w:szCs w:val="20"/>
        </w:rPr>
        <w:t>Benchfee</w:t>
      </w:r>
      <w:proofErr w:type="spellEnd"/>
    </w:p>
    <w:p w14:paraId="361AAFB5" w14:textId="66E9E88A" w:rsidR="00540796" w:rsidRPr="007F0B39" w:rsidRDefault="00540796" w:rsidP="00540796">
      <w:pPr>
        <w:numPr>
          <w:ilvl w:val="0"/>
          <w:numId w:val="12"/>
        </w:numPr>
        <w:autoSpaceDE w:val="0"/>
        <w:autoSpaceDN w:val="0"/>
        <w:adjustRightInd w:val="0"/>
        <w:contextualSpacing/>
        <w:jc w:val="both"/>
        <w:rPr>
          <w:rFonts w:ascii="Calibri" w:hAnsi="Calibri" w:cs="Calibri"/>
          <w:sz w:val="20"/>
          <w:szCs w:val="20"/>
        </w:rPr>
      </w:pPr>
      <w:r w:rsidRPr="007F0B39">
        <w:rPr>
          <w:rFonts w:ascii="Calibri" w:hAnsi="Calibri" w:cs="Calibri"/>
          <w:sz w:val="20"/>
          <w:szCs w:val="20"/>
        </w:rPr>
        <w:t>Overhead</w:t>
      </w:r>
    </w:p>
    <w:p w14:paraId="38D38DF1" w14:textId="32E8AA60" w:rsidR="00540796" w:rsidRDefault="00540796" w:rsidP="00540796">
      <w:pPr>
        <w:numPr>
          <w:ilvl w:val="0"/>
          <w:numId w:val="12"/>
        </w:numPr>
        <w:autoSpaceDE w:val="0"/>
        <w:autoSpaceDN w:val="0"/>
        <w:adjustRightInd w:val="0"/>
        <w:contextualSpacing/>
        <w:jc w:val="both"/>
        <w:rPr>
          <w:rFonts w:ascii="Calibri" w:hAnsi="Calibri" w:cs="Calibri"/>
          <w:sz w:val="20"/>
          <w:szCs w:val="20"/>
        </w:rPr>
      </w:pPr>
      <w:r w:rsidRPr="007F0B39">
        <w:rPr>
          <w:rFonts w:ascii="Calibri" w:hAnsi="Calibri" w:cs="Calibri"/>
          <w:sz w:val="20"/>
          <w:szCs w:val="20"/>
        </w:rPr>
        <w:t>Ondersteunend personeel niet direct gerelateerd aan de inhoudelijke R&amp;D activiteiten</w:t>
      </w:r>
      <w:r>
        <w:rPr>
          <w:rFonts w:ascii="Calibri" w:hAnsi="Calibri" w:cs="Calibri"/>
          <w:sz w:val="20"/>
          <w:szCs w:val="20"/>
        </w:rPr>
        <w:t xml:space="preserve">, </w:t>
      </w:r>
      <w:r w:rsidRPr="007F0B39">
        <w:rPr>
          <w:rFonts w:ascii="Calibri" w:hAnsi="Calibri" w:cs="Calibri"/>
          <w:sz w:val="20"/>
          <w:szCs w:val="20"/>
        </w:rPr>
        <w:t>zoals:</w:t>
      </w:r>
    </w:p>
    <w:p w14:paraId="26F93291" w14:textId="368AE5DA" w:rsidR="00540796" w:rsidRDefault="00540796" w:rsidP="00540796">
      <w:pPr>
        <w:numPr>
          <w:ilvl w:val="1"/>
          <w:numId w:val="12"/>
        </w:numPr>
        <w:autoSpaceDE w:val="0"/>
        <w:autoSpaceDN w:val="0"/>
        <w:adjustRightInd w:val="0"/>
        <w:contextualSpacing/>
        <w:jc w:val="both"/>
        <w:rPr>
          <w:rFonts w:ascii="Calibri" w:hAnsi="Calibri" w:cs="Calibri"/>
          <w:sz w:val="20"/>
          <w:szCs w:val="20"/>
        </w:rPr>
      </w:pPr>
      <w:r w:rsidRPr="007F0B39">
        <w:rPr>
          <w:rFonts w:ascii="Calibri" w:hAnsi="Calibri" w:cs="Calibri"/>
          <w:sz w:val="20"/>
          <w:szCs w:val="20"/>
        </w:rPr>
        <w:t>Projectcontroller</w:t>
      </w:r>
    </w:p>
    <w:p w14:paraId="41159A40" w14:textId="09A0AF5F" w:rsidR="00540796" w:rsidRDefault="00540796" w:rsidP="00540796">
      <w:pPr>
        <w:numPr>
          <w:ilvl w:val="1"/>
          <w:numId w:val="12"/>
        </w:numPr>
        <w:autoSpaceDE w:val="0"/>
        <w:autoSpaceDN w:val="0"/>
        <w:adjustRightInd w:val="0"/>
        <w:contextualSpacing/>
        <w:jc w:val="both"/>
        <w:rPr>
          <w:rFonts w:ascii="Calibri" w:hAnsi="Calibri" w:cs="Calibri"/>
          <w:sz w:val="20"/>
          <w:szCs w:val="20"/>
        </w:rPr>
      </w:pPr>
      <w:r>
        <w:rPr>
          <w:rFonts w:ascii="Calibri" w:hAnsi="Calibri" w:cs="Calibri"/>
          <w:sz w:val="20"/>
          <w:szCs w:val="20"/>
        </w:rPr>
        <w:t>B</w:t>
      </w:r>
      <w:r w:rsidRPr="007F0B39">
        <w:rPr>
          <w:rFonts w:ascii="Calibri" w:hAnsi="Calibri" w:cs="Calibri"/>
          <w:sz w:val="20"/>
          <w:szCs w:val="20"/>
        </w:rPr>
        <w:t xml:space="preserve">usiness </w:t>
      </w:r>
      <w:proofErr w:type="spellStart"/>
      <w:r w:rsidRPr="007F0B39">
        <w:rPr>
          <w:rFonts w:ascii="Calibri" w:hAnsi="Calibri" w:cs="Calibri"/>
          <w:sz w:val="20"/>
          <w:szCs w:val="20"/>
        </w:rPr>
        <w:t>developer</w:t>
      </w:r>
      <w:proofErr w:type="spellEnd"/>
    </w:p>
    <w:p w14:paraId="74CB5E37" w14:textId="636E7A3F" w:rsidR="00540796" w:rsidRDefault="00540796" w:rsidP="00540796">
      <w:pPr>
        <w:numPr>
          <w:ilvl w:val="1"/>
          <w:numId w:val="12"/>
        </w:numPr>
        <w:autoSpaceDE w:val="0"/>
        <w:autoSpaceDN w:val="0"/>
        <w:adjustRightInd w:val="0"/>
        <w:contextualSpacing/>
        <w:jc w:val="both"/>
        <w:rPr>
          <w:rFonts w:ascii="Calibri" w:hAnsi="Calibri" w:cs="Calibri"/>
          <w:sz w:val="20"/>
          <w:szCs w:val="20"/>
        </w:rPr>
      </w:pPr>
      <w:r>
        <w:rPr>
          <w:rFonts w:ascii="Calibri" w:hAnsi="Calibri" w:cs="Calibri"/>
          <w:sz w:val="20"/>
          <w:szCs w:val="20"/>
        </w:rPr>
        <w:t>A</w:t>
      </w:r>
      <w:r w:rsidRPr="007F0B39">
        <w:rPr>
          <w:rFonts w:ascii="Calibri" w:hAnsi="Calibri" w:cs="Calibri"/>
          <w:sz w:val="20"/>
          <w:szCs w:val="20"/>
        </w:rPr>
        <w:t>dministratief medewerker</w:t>
      </w:r>
    </w:p>
    <w:p w14:paraId="38EA636F" w14:textId="77777777" w:rsidR="00540796" w:rsidRPr="007F0B39" w:rsidRDefault="00540796" w:rsidP="00540796">
      <w:pPr>
        <w:numPr>
          <w:ilvl w:val="0"/>
          <w:numId w:val="12"/>
        </w:numPr>
        <w:autoSpaceDE w:val="0"/>
        <w:autoSpaceDN w:val="0"/>
        <w:adjustRightInd w:val="0"/>
        <w:contextualSpacing/>
        <w:jc w:val="both"/>
        <w:rPr>
          <w:rFonts w:ascii="Calibri" w:hAnsi="Calibri" w:cs="Calibri"/>
          <w:sz w:val="20"/>
          <w:szCs w:val="20"/>
        </w:rPr>
      </w:pPr>
      <w:r w:rsidRPr="007F0B39">
        <w:rPr>
          <w:rFonts w:ascii="Calibri" w:hAnsi="Calibri" w:cs="Calibri"/>
          <w:sz w:val="20"/>
          <w:szCs w:val="20"/>
        </w:rPr>
        <w:t>Kosten gerelateerd aan implementatie van de ontwikkelde innovatie</w:t>
      </w:r>
    </w:p>
    <w:p w14:paraId="12F5721E" w14:textId="2054B5D4" w:rsidR="00540796" w:rsidRPr="007F0B39" w:rsidRDefault="00540796" w:rsidP="00540796">
      <w:pPr>
        <w:numPr>
          <w:ilvl w:val="0"/>
          <w:numId w:val="12"/>
        </w:numPr>
        <w:autoSpaceDE w:val="0"/>
        <w:autoSpaceDN w:val="0"/>
        <w:adjustRightInd w:val="0"/>
        <w:contextualSpacing/>
        <w:jc w:val="both"/>
        <w:rPr>
          <w:rFonts w:ascii="Calibri" w:hAnsi="Calibri" w:cs="Calibri"/>
          <w:sz w:val="20"/>
          <w:szCs w:val="20"/>
        </w:rPr>
      </w:pPr>
      <w:r w:rsidRPr="007F0B39">
        <w:rPr>
          <w:rFonts w:ascii="Calibri" w:hAnsi="Calibri" w:cs="Calibri"/>
          <w:sz w:val="20"/>
          <w:szCs w:val="20"/>
        </w:rPr>
        <w:t>Opstellen van een business case</w:t>
      </w:r>
    </w:p>
    <w:p w14:paraId="6D27A5BD" w14:textId="2463D4AA" w:rsidR="00540796" w:rsidRPr="007F0B39" w:rsidRDefault="00540796" w:rsidP="00540796">
      <w:pPr>
        <w:numPr>
          <w:ilvl w:val="0"/>
          <w:numId w:val="12"/>
        </w:numPr>
        <w:autoSpaceDE w:val="0"/>
        <w:autoSpaceDN w:val="0"/>
        <w:adjustRightInd w:val="0"/>
        <w:contextualSpacing/>
        <w:jc w:val="both"/>
        <w:rPr>
          <w:rFonts w:ascii="Calibri" w:hAnsi="Calibri" w:cs="Calibri"/>
          <w:sz w:val="20"/>
          <w:szCs w:val="20"/>
        </w:rPr>
      </w:pPr>
      <w:r w:rsidRPr="007F0B39">
        <w:rPr>
          <w:rFonts w:ascii="Calibri" w:hAnsi="Calibri" w:cs="Calibri"/>
          <w:sz w:val="20"/>
          <w:szCs w:val="20"/>
        </w:rPr>
        <w:t>Uitvoeren van doelmatigheidsonderzoek (</w:t>
      </w:r>
      <w:r w:rsidRPr="007F0B39">
        <w:rPr>
          <w:rFonts w:ascii="Calibri" w:hAnsi="Calibri" w:cs="Calibri"/>
          <w:i/>
          <w:iCs/>
          <w:sz w:val="20"/>
          <w:szCs w:val="20"/>
        </w:rPr>
        <w:t>Health Technology Assessment</w:t>
      </w:r>
      <w:r w:rsidRPr="007F0B39">
        <w:rPr>
          <w:rFonts w:ascii="Calibri" w:hAnsi="Calibri" w:cs="Calibri"/>
          <w:sz w:val="20"/>
          <w:szCs w:val="20"/>
        </w:rPr>
        <w:t>)</w:t>
      </w:r>
    </w:p>
    <w:p w14:paraId="250E3062" w14:textId="0EE37E4A" w:rsidR="00540796" w:rsidRPr="007F0B39" w:rsidRDefault="00540796" w:rsidP="00540796">
      <w:pPr>
        <w:numPr>
          <w:ilvl w:val="0"/>
          <w:numId w:val="12"/>
        </w:numPr>
        <w:autoSpaceDE w:val="0"/>
        <w:autoSpaceDN w:val="0"/>
        <w:adjustRightInd w:val="0"/>
        <w:contextualSpacing/>
        <w:jc w:val="both"/>
        <w:rPr>
          <w:rFonts w:ascii="Calibri" w:hAnsi="Calibri" w:cs="Calibri"/>
          <w:sz w:val="20"/>
          <w:szCs w:val="20"/>
        </w:rPr>
      </w:pPr>
      <w:r w:rsidRPr="007F0B39">
        <w:rPr>
          <w:rFonts w:ascii="Calibri" w:hAnsi="Calibri" w:cs="Calibri"/>
          <w:sz w:val="20"/>
          <w:szCs w:val="20"/>
        </w:rPr>
        <w:t>Niet-wetenschappelijke disseminatie</w:t>
      </w:r>
    </w:p>
    <w:p w14:paraId="2C62E8A8" w14:textId="48708F29" w:rsidR="00540796" w:rsidRDefault="00540796" w:rsidP="00540796">
      <w:pPr>
        <w:numPr>
          <w:ilvl w:val="0"/>
          <w:numId w:val="12"/>
        </w:numPr>
        <w:autoSpaceDE w:val="0"/>
        <w:autoSpaceDN w:val="0"/>
        <w:adjustRightInd w:val="0"/>
        <w:contextualSpacing/>
        <w:jc w:val="both"/>
        <w:rPr>
          <w:rFonts w:ascii="Calibri" w:hAnsi="Calibri" w:cs="Calibri"/>
          <w:sz w:val="20"/>
          <w:szCs w:val="20"/>
        </w:rPr>
      </w:pPr>
      <w:r w:rsidRPr="007F0B39">
        <w:rPr>
          <w:rFonts w:ascii="Calibri" w:hAnsi="Calibri" w:cs="Calibri"/>
          <w:sz w:val="20"/>
          <w:szCs w:val="20"/>
        </w:rPr>
        <w:t>Projectmanagementtaken</w:t>
      </w:r>
      <w:r>
        <w:rPr>
          <w:rStyle w:val="Voetnootmarkering"/>
          <w:rFonts w:ascii="Calibri" w:hAnsi="Calibri" w:cs="Calibri"/>
          <w:sz w:val="20"/>
          <w:szCs w:val="20"/>
        </w:rPr>
        <w:footnoteReference w:id="6"/>
      </w:r>
      <w:r w:rsidRPr="007F0B39">
        <w:rPr>
          <w:rFonts w:ascii="Calibri" w:hAnsi="Calibri" w:cs="Calibri"/>
          <w:sz w:val="20"/>
          <w:szCs w:val="20"/>
        </w:rPr>
        <w:t xml:space="preserve"> </w:t>
      </w:r>
      <w:r w:rsidRPr="007F0B39">
        <w:rPr>
          <w:rFonts w:ascii="Calibri" w:hAnsi="Calibri" w:cs="Calibri"/>
          <w:sz w:val="20"/>
          <w:szCs w:val="20"/>
          <w:u w:val="single"/>
        </w:rPr>
        <w:t>niet</w:t>
      </w:r>
      <w:r w:rsidRPr="007F0B39">
        <w:rPr>
          <w:rFonts w:ascii="Calibri" w:hAnsi="Calibri" w:cs="Calibri"/>
          <w:sz w:val="20"/>
          <w:szCs w:val="20"/>
        </w:rPr>
        <w:t xml:space="preserve"> direct gerelateerd aan de inhoudelijke R&amp;D activiteiten, zoals: </w:t>
      </w:r>
    </w:p>
    <w:p w14:paraId="698452B0" w14:textId="6D0732DB" w:rsidR="00540796" w:rsidRDefault="00540796" w:rsidP="00540796">
      <w:pPr>
        <w:numPr>
          <w:ilvl w:val="1"/>
          <w:numId w:val="12"/>
        </w:numPr>
        <w:autoSpaceDE w:val="0"/>
        <w:autoSpaceDN w:val="0"/>
        <w:adjustRightInd w:val="0"/>
        <w:contextualSpacing/>
        <w:jc w:val="both"/>
        <w:rPr>
          <w:rFonts w:ascii="Calibri" w:hAnsi="Calibri" w:cs="Calibri"/>
          <w:sz w:val="20"/>
          <w:szCs w:val="20"/>
        </w:rPr>
      </w:pPr>
      <w:r>
        <w:rPr>
          <w:rFonts w:ascii="Calibri" w:hAnsi="Calibri" w:cs="Calibri"/>
          <w:sz w:val="20"/>
          <w:szCs w:val="20"/>
        </w:rPr>
        <w:t>E</w:t>
      </w:r>
      <w:r w:rsidRPr="007F0B39">
        <w:rPr>
          <w:rFonts w:ascii="Calibri" w:hAnsi="Calibri" w:cs="Calibri"/>
          <w:sz w:val="20"/>
          <w:szCs w:val="20"/>
        </w:rPr>
        <w:t>scalatie naar een stuurgroep</w:t>
      </w:r>
    </w:p>
    <w:p w14:paraId="14652C17" w14:textId="4836EA27" w:rsidR="00540796" w:rsidRDefault="00540796" w:rsidP="00540796">
      <w:pPr>
        <w:numPr>
          <w:ilvl w:val="1"/>
          <w:numId w:val="12"/>
        </w:numPr>
        <w:autoSpaceDE w:val="0"/>
        <w:autoSpaceDN w:val="0"/>
        <w:adjustRightInd w:val="0"/>
        <w:contextualSpacing/>
        <w:jc w:val="both"/>
        <w:rPr>
          <w:rFonts w:ascii="Calibri" w:hAnsi="Calibri" w:cs="Calibri"/>
          <w:sz w:val="20"/>
          <w:szCs w:val="20"/>
        </w:rPr>
      </w:pPr>
      <w:r>
        <w:rPr>
          <w:rFonts w:ascii="Calibri" w:hAnsi="Calibri" w:cs="Calibri"/>
          <w:sz w:val="20"/>
          <w:szCs w:val="20"/>
        </w:rPr>
        <w:t>H</w:t>
      </w:r>
      <w:r w:rsidRPr="007F0B39">
        <w:rPr>
          <w:rFonts w:ascii="Calibri" w:hAnsi="Calibri" w:cs="Calibri"/>
          <w:sz w:val="20"/>
          <w:szCs w:val="20"/>
        </w:rPr>
        <w:t>et opstellen van een risicomanagementmodel</w:t>
      </w:r>
    </w:p>
    <w:p w14:paraId="08593564" w14:textId="7DC1B7E6" w:rsidR="00540796" w:rsidRDefault="00540796" w:rsidP="00540796">
      <w:pPr>
        <w:numPr>
          <w:ilvl w:val="1"/>
          <w:numId w:val="12"/>
        </w:numPr>
        <w:autoSpaceDE w:val="0"/>
        <w:autoSpaceDN w:val="0"/>
        <w:adjustRightInd w:val="0"/>
        <w:contextualSpacing/>
        <w:jc w:val="both"/>
        <w:rPr>
          <w:rFonts w:ascii="Calibri" w:hAnsi="Calibri" w:cs="Calibri"/>
          <w:sz w:val="20"/>
          <w:szCs w:val="20"/>
        </w:rPr>
      </w:pPr>
      <w:r>
        <w:rPr>
          <w:rFonts w:ascii="Calibri" w:hAnsi="Calibri" w:cs="Calibri"/>
          <w:sz w:val="20"/>
          <w:szCs w:val="20"/>
        </w:rPr>
        <w:t>Administratieve verantwoording</w:t>
      </w:r>
    </w:p>
    <w:p w14:paraId="6161F84C" w14:textId="77777777" w:rsidR="00540796" w:rsidRPr="007F0B39" w:rsidRDefault="00540796" w:rsidP="00540796">
      <w:pPr>
        <w:autoSpaceDE w:val="0"/>
        <w:autoSpaceDN w:val="0"/>
        <w:adjustRightInd w:val="0"/>
        <w:jc w:val="both"/>
        <w:rPr>
          <w:rFonts w:ascii="Calibri" w:hAnsi="Calibri" w:cs="Calibri"/>
          <w:sz w:val="20"/>
          <w:szCs w:val="20"/>
        </w:rPr>
      </w:pPr>
    </w:p>
    <w:p w14:paraId="067F5394" w14:textId="77777777" w:rsidR="00540796" w:rsidRPr="007F0B39" w:rsidRDefault="00540796" w:rsidP="00540796">
      <w:pPr>
        <w:autoSpaceDE w:val="0"/>
        <w:autoSpaceDN w:val="0"/>
        <w:adjustRightInd w:val="0"/>
        <w:jc w:val="both"/>
        <w:rPr>
          <w:rFonts w:ascii="Calibri" w:hAnsi="Calibri" w:cs="Calibri"/>
          <w:i/>
          <w:iCs/>
          <w:sz w:val="20"/>
          <w:szCs w:val="20"/>
        </w:rPr>
      </w:pPr>
      <w:r w:rsidRPr="007F0B39">
        <w:rPr>
          <w:rFonts w:ascii="Calibri" w:hAnsi="Calibri" w:cs="Calibri"/>
          <w:i/>
          <w:iCs/>
          <w:sz w:val="20"/>
          <w:szCs w:val="20"/>
        </w:rPr>
        <w:t>Instructies Budgetformulier</w:t>
      </w:r>
    </w:p>
    <w:p w14:paraId="5DB611AE" w14:textId="63F14D5C" w:rsidR="00540796" w:rsidRDefault="00540796" w:rsidP="00540796">
      <w:pPr>
        <w:autoSpaceDE w:val="0"/>
        <w:autoSpaceDN w:val="0"/>
        <w:adjustRightInd w:val="0"/>
        <w:jc w:val="both"/>
        <w:rPr>
          <w:rFonts w:ascii="Calibri" w:hAnsi="Calibri" w:cs="Calibri"/>
          <w:sz w:val="20"/>
          <w:szCs w:val="20"/>
        </w:rPr>
      </w:pPr>
      <w:r w:rsidRPr="007F0B39">
        <w:rPr>
          <w:rFonts w:ascii="Calibri" w:hAnsi="Calibri" w:cs="Calibri"/>
          <w:sz w:val="20"/>
          <w:szCs w:val="20"/>
        </w:rPr>
        <w:t xml:space="preserve">Binnen de Call </w:t>
      </w:r>
      <w:r w:rsidR="00BA7BAF" w:rsidRPr="00BA7BAF">
        <w:rPr>
          <w:rFonts w:ascii="Calibri" w:hAnsi="Calibri" w:cs="Calibri"/>
          <w:sz w:val="20"/>
          <w:szCs w:val="20"/>
        </w:rPr>
        <w:t xml:space="preserve">Passende, Persoonsgerichte, Effectieve &amp; Doelmatige Zorg </w:t>
      </w:r>
      <w:r w:rsidRPr="007F0B39">
        <w:rPr>
          <w:rFonts w:ascii="Calibri" w:hAnsi="Calibri" w:cs="Calibri"/>
          <w:sz w:val="20"/>
          <w:szCs w:val="20"/>
        </w:rPr>
        <w:t xml:space="preserve">wordt een specifiek budgetformulier gehanteerd. Dit budgetformulier maakt gebruik van meerdere ingebouwde functies en doorverwijzingen. </w:t>
      </w:r>
      <w:r w:rsidRPr="007F0B39">
        <w:rPr>
          <w:rFonts w:ascii="Calibri" w:hAnsi="Calibri" w:cs="Calibri"/>
          <w:sz w:val="20"/>
          <w:szCs w:val="20"/>
          <w:u w:val="single"/>
        </w:rPr>
        <w:t>Het is derhalve van belang om de instructies van het budgetformulier te volgen</w:t>
      </w:r>
      <w:r w:rsidRPr="007F0B39">
        <w:rPr>
          <w:rFonts w:ascii="Calibri" w:hAnsi="Calibri" w:cs="Calibri"/>
          <w:sz w:val="20"/>
          <w:szCs w:val="20"/>
        </w:rPr>
        <w:t xml:space="preserve"> (zie het tabblad “Instructies” van het budgetformulier).</w:t>
      </w:r>
      <w:r w:rsidR="00FD28F5">
        <w:rPr>
          <w:rFonts w:ascii="Calibri" w:hAnsi="Calibri" w:cs="Calibri"/>
          <w:sz w:val="20"/>
          <w:szCs w:val="20"/>
        </w:rPr>
        <w:t xml:space="preserve"> Het wijzigen van de ingebouwde functies en doorverwijzingen in het budgetformulier is </w:t>
      </w:r>
      <w:r w:rsidR="00FD28F5" w:rsidRPr="00542845">
        <w:rPr>
          <w:rFonts w:ascii="Calibri" w:hAnsi="Calibri" w:cs="Calibri"/>
          <w:sz w:val="20"/>
          <w:szCs w:val="20"/>
          <w:u w:val="single"/>
        </w:rPr>
        <w:t>niet</w:t>
      </w:r>
      <w:r w:rsidR="00FD28F5">
        <w:rPr>
          <w:rFonts w:ascii="Calibri" w:hAnsi="Calibri" w:cs="Calibri"/>
          <w:sz w:val="20"/>
          <w:szCs w:val="20"/>
        </w:rPr>
        <w:t xml:space="preserve"> toegestaan. </w:t>
      </w:r>
    </w:p>
    <w:p w14:paraId="32B1B0BF" w14:textId="77777777" w:rsidR="00540796" w:rsidRDefault="00540796" w:rsidP="00540796">
      <w:pPr>
        <w:autoSpaceDE w:val="0"/>
        <w:autoSpaceDN w:val="0"/>
        <w:adjustRightInd w:val="0"/>
        <w:jc w:val="both"/>
        <w:rPr>
          <w:rFonts w:ascii="Calibri" w:hAnsi="Calibri" w:cs="Calibri"/>
          <w:sz w:val="20"/>
          <w:szCs w:val="20"/>
        </w:rPr>
      </w:pPr>
    </w:p>
    <w:p w14:paraId="0897CDCB" w14:textId="77777777" w:rsidR="00540796" w:rsidRPr="003D6A4C" w:rsidRDefault="00540796" w:rsidP="00540796">
      <w:pPr>
        <w:autoSpaceDE w:val="0"/>
        <w:autoSpaceDN w:val="0"/>
        <w:adjustRightInd w:val="0"/>
        <w:jc w:val="both"/>
        <w:rPr>
          <w:rFonts w:asciiTheme="minorHAnsi" w:hAnsiTheme="minorHAnsi" w:cstheme="minorBidi"/>
          <w:sz w:val="20"/>
          <w:szCs w:val="20"/>
        </w:rPr>
      </w:pPr>
      <w:r w:rsidRPr="07F80F72">
        <w:rPr>
          <w:rFonts w:asciiTheme="minorHAnsi" w:hAnsiTheme="minorHAnsi" w:cstheme="minorBidi"/>
          <w:sz w:val="20"/>
          <w:szCs w:val="20"/>
        </w:rPr>
        <w:t xml:space="preserve">Voor een toelichting op de (berekening van) subsidiabele kosten zie de </w:t>
      </w:r>
      <w:hyperlink r:id="rId34">
        <w:r w:rsidRPr="07F80F72">
          <w:rPr>
            <w:rStyle w:val="Hyperlink"/>
            <w:rFonts w:asciiTheme="minorHAnsi" w:hAnsiTheme="minorHAnsi" w:cstheme="minorBidi"/>
            <w:sz w:val="20"/>
            <w:szCs w:val="20"/>
          </w:rPr>
          <w:t>Verordening (EU) nr</w:t>
        </w:r>
      </w:hyperlink>
      <w:bookmarkStart w:id="19" w:name="_Hlt173939223"/>
      <w:r w:rsidRPr="07F80F72">
        <w:rPr>
          <w:rStyle w:val="Hyperlink"/>
          <w:rFonts w:asciiTheme="minorHAnsi" w:hAnsiTheme="minorHAnsi" w:cstheme="minorBidi"/>
          <w:sz w:val="20"/>
          <w:szCs w:val="20"/>
        </w:rPr>
        <w:t>.</w:t>
      </w:r>
      <w:bookmarkEnd w:id="19"/>
      <w:r w:rsidRPr="07F80F72">
        <w:rPr>
          <w:rStyle w:val="Hyperlink"/>
          <w:rFonts w:asciiTheme="minorHAnsi" w:hAnsiTheme="minorHAnsi" w:cstheme="minorBidi"/>
          <w:sz w:val="20"/>
          <w:szCs w:val="20"/>
        </w:rPr>
        <w:t xml:space="preserve"> 651/2014 van de Commissie van 17 juni 2014, artikel 25</w:t>
      </w:r>
      <w:r w:rsidRPr="07F80F72">
        <w:rPr>
          <w:rFonts w:asciiTheme="minorHAnsi" w:hAnsiTheme="minorHAnsi" w:cstheme="minorBidi"/>
          <w:sz w:val="20"/>
          <w:szCs w:val="20"/>
        </w:rPr>
        <w:t xml:space="preserve"> en het </w:t>
      </w:r>
      <w:hyperlink r:id="rId35" w:anchor="Hoofdstuk4">
        <w:r w:rsidRPr="07F80F72">
          <w:rPr>
            <w:rStyle w:val="Hyperlink"/>
            <w:rFonts w:asciiTheme="minorHAnsi" w:hAnsiTheme="minorHAnsi" w:cstheme="minorBidi"/>
            <w:sz w:val="20"/>
            <w:szCs w:val="20"/>
          </w:rPr>
          <w:t>Kaderbesluit nationale EZK- en LNV-subsidies, H</w:t>
        </w:r>
      </w:hyperlink>
      <w:bookmarkStart w:id="20" w:name="_Hlt173939226"/>
      <w:r w:rsidRPr="07F80F72">
        <w:rPr>
          <w:rStyle w:val="Hyperlink"/>
          <w:rFonts w:asciiTheme="minorHAnsi" w:hAnsiTheme="minorHAnsi" w:cstheme="minorBidi"/>
          <w:sz w:val="20"/>
          <w:szCs w:val="20"/>
        </w:rPr>
        <w:t>o</w:t>
      </w:r>
      <w:bookmarkEnd w:id="20"/>
      <w:r w:rsidRPr="07F80F72">
        <w:rPr>
          <w:rStyle w:val="Hyperlink"/>
          <w:rFonts w:asciiTheme="minorHAnsi" w:hAnsiTheme="minorHAnsi" w:cstheme="minorBidi"/>
          <w:sz w:val="20"/>
          <w:szCs w:val="20"/>
        </w:rPr>
        <w:t>ofdstuk 4, artikel 10-14</w:t>
      </w:r>
      <w:r w:rsidRPr="07F80F72">
        <w:rPr>
          <w:rFonts w:asciiTheme="minorHAnsi" w:hAnsiTheme="minorHAnsi" w:cstheme="minorBidi"/>
          <w:sz w:val="20"/>
          <w:szCs w:val="20"/>
        </w:rPr>
        <w:t>.</w:t>
      </w:r>
    </w:p>
    <w:p w14:paraId="7B48EA30" w14:textId="1538EB2C" w:rsidR="008A72C8" w:rsidRPr="00540796" w:rsidRDefault="008A72C8" w:rsidP="00540796">
      <w:pPr>
        <w:rPr>
          <w:rFonts w:asciiTheme="minorHAnsi" w:hAnsiTheme="minorHAnsi" w:cstheme="minorHAnsi"/>
          <w:bCs/>
          <w:i/>
          <w:color w:val="000000"/>
          <w:sz w:val="20"/>
          <w:szCs w:val="20"/>
        </w:rPr>
      </w:pPr>
    </w:p>
    <w:p w14:paraId="3FE6B0E2" w14:textId="21910A90" w:rsidR="00B6105B" w:rsidRDefault="00E74DF4" w:rsidP="00E74DF4">
      <w:pPr>
        <w:pStyle w:val="Kop2"/>
      </w:pPr>
      <w:bookmarkStart w:id="21" w:name="_Toc213848040"/>
      <w:r>
        <w:t>3.</w:t>
      </w:r>
      <w:r w:rsidR="008B2B3F">
        <w:t>7</w:t>
      </w:r>
      <w:r>
        <w:t xml:space="preserve"> Datamanagement</w:t>
      </w:r>
      <w:bookmarkEnd w:id="21"/>
    </w:p>
    <w:p w14:paraId="55CD81CB" w14:textId="77777777" w:rsidR="00E74DF4" w:rsidRPr="00DD3BBC" w:rsidRDefault="00E74DF4" w:rsidP="00E74DF4">
      <w:pPr>
        <w:autoSpaceDE w:val="0"/>
        <w:autoSpaceDN w:val="0"/>
        <w:adjustRightInd w:val="0"/>
        <w:jc w:val="both"/>
        <w:rPr>
          <w:rFonts w:asciiTheme="minorHAnsi" w:hAnsiTheme="minorHAnsi" w:cstheme="minorHAnsi"/>
          <w:i/>
          <w:iCs/>
          <w:color w:val="000000"/>
          <w:sz w:val="20"/>
          <w:szCs w:val="20"/>
        </w:rPr>
      </w:pPr>
      <w:r w:rsidRPr="00DD3BBC">
        <w:rPr>
          <w:rFonts w:asciiTheme="minorHAnsi" w:hAnsiTheme="minorHAnsi" w:cstheme="minorHAnsi"/>
          <w:i/>
          <w:iCs/>
          <w:color w:val="000000"/>
          <w:sz w:val="20"/>
          <w:szCs w:val="20"/>
        </w:rPr>
        <w:t>Open access</w:t>
      </w:r>
      <w:r>
        <w:rPr>
          <w:rFonts w:asciiTheme="minorHAnsi" w:hAnsiTheme="minorHAnsi" w:cstheme="minorHAnsi"/>
          <w:i/>
          <w:iCs/>
          <w:color w:val="000000"/>
          <w:sz w:val="20"/>
          <w:szCs w:val="20"/>
        </w:rPr>
        <w:t xml:space="preserve"> publicaties </w:t>
      </w:r>
    </w:p>
    <w:p w14:paraId="47F91B76" w14:textId="7C8DE9D2" w:rsidR="00E74DF4" w:rsidRPr="003D6A4C" w:rsidRDefault="00E74DF4" w:rsidP="00E74DF4">
      <w:pPr>
        <w:autoSpaceDE w:val="0"/>
        <w:autoSpaceDN w:val="0"/>
        <w:adjustRightInd w:val="0"/>
        <w:jc w:val="both"/>
        <w:rPr>
          <w:rFonts w:asciiTheme="minorHAnsi" w:hAnsiTheme="minorHAnsi" w:cstheme="minorHAnsi"/>
          <w:sz w:val="20"/>
          <w:szCs w:val="20"/>
        </w:rPr>
      </w:pPr>
      <w:proofErr w:type="spellStart"/>
      <w:r w:rsidRPr="003D6A4C">
        <w:rPr>
          <w:rFonts w:asciiTheme="minorHAnsi" w:hAnsiTheme="minorHAnsi" w:cstheme="minorHAnsi"/>
          <w:sz w:val="20"/>
          <w:szCs w:val="20"/>
        </w:rPr>
        <w:t>Health</w:t>
      </w:r>
      <w:r>
        <w:rPr>
          <w:rFonts w:asciiTheme="minorHAnsi" w:hAnsiTheme="minorHAnsi" w:cstheme="minorHAnsi"/>
          <w:sz w:val="20"/>
          <w:szCs w:val="20"/>
        </w:rPr>
        <w:t>~</w:t>
      </w:r>
      <w:r w:rsidRPr="003D6A4C">
        <w:rPr>
          <w:rFonts w:asciiTheme="minorHAnsi" w:hAnsiTheme="minorHAnsi" w:cstheme="minorHAnsi"/>
          <w:sz w:val="20"/>
          <w:szCs w:val="20"/>
        </w:rPr>
        <w:t>Holland</w:t>
      </w:r>
      <w:proofErr w:type="spellEnd"/>
      <w:r w:rsidRPr="003D6A4C">
        <w:rPr>
          <w:rFonts w:asciiTheme="minorHAnsi" w:hAnsiTheme="minorHAnsi" w:cstheme="minorHAnsi"/>
          <w:sz w:val="20"/>
          <w:szCs w:val="20"/>
        </w:rPr>
        <w:t xml:space="preserve"> vindt dat onderzoeksresultaten die (gedeeltelijk) gefinancierd zijn met PPS-</w:t>
      </w:r>
      <w:r>
        <w:rPr>
          <w:rFonts w:asciiTheme="minorHAnsi" w:hAnsiTheme="minorHAnsi" w:cstheme="minorHAnsi"/>
          <w:sz w:val="20"/>
          <w:szCs w:val="20"/>
        </w:rPr>
        <w:t>subsidie</w:t>
      </w:r>
      <w:r w:rsidRPr="003D6A4C">
        <w:rPr>
          <w:rFonts w:asciiTheme="minorHAnsi" w:hAnsiTheme="minorHAnsi" w:cstheme="minorHAnsi"/>
          <w:sz w:val="20"/>
          <w:szCs w:val="20"/>
        </w:rPr>
        <w:t xml:space="preserve"> (publieke middelen) wereldwijd vrij toegankelijk moeten zijn. Alle wetenschappelijke publicaties van onderzoek dat is gefinancierd </w:t>
      </w:r>
      <w:r>
        <w:rPr>
          <w:rFonts w:asciiTheme="minorHAnsi" w:hAnsiTheme="minorHAnsi" w:cstheme="minorHAnsi"/>
          <w:sz w:val="20"/>
          <w:szCs w:val="20"/>
        </w:rPr>
        <w:t xml:space="preserve">middels PPS-subsidie </w:t>
      </w:r>
      <w:r w:rsidRPr="003D6A4C">
        <w:rPr>
          <w:rFonts w:asciiTheme="minorHAnsi" w:hAnsiTheme="minorHAnsi" w:cstheme="minorHAnsi"/>
          <w:sz w:val="20"/>
          <w:szCs w:val="20"/>
        </w:rPr>
        <w:t xml:space="preserve">dienen daarom </w:t>
      </w:r>
      <w:r w:rsidR="00F40C80">
        <w:rPr>
          <w:rFonts w:asciiTheme="minorHAnsi" w:hAnsiTheme="minorHAnsi" w:cstheme="minorHAnsi"/>
          <w:sz w:val="20"/>
          <w:szCs w:val="20"/>
        </w:rPr>
        <w:t>vanaf het</w:t>
      </w:r>
      <w:r w:rsidRPr="003D6A4C">
        <w:rPr>
          <w:rFonts w:asciiTheme="minorHAnsi" w:hAnsiTheme="minorHAnsi" w:cstheme="minorHAnsi"/>
          <w:sz w:val="20"/>
          <w:szCs w:val="20"/>
        </w:rPr>
        <w:t xml:space="preserve"> moment van publicatie wereldwijd vrij toegankelijk te zijn (</w:t>
      </w:r>
      <w:r w:rsidRPr="00F40C80">
        <w:rPr>
          <w:rFonts w:asciiTheme="minorHAnsi" w:hAnsiTheme="minorHAnsi" w:cstheme="minorHAnsi"/>
          <w:i/>
          <w:iCs/>
          <w:sz w:val="20"/>
          <w:szCs w:val="20"/>
        </w:rPr>
        <w:t>open access</w:t>
      </w:r>
      <w:r w:rsidRPr="003D6A4C">
        <w:rPr>
          <w:rFonts w:asciiTheme="minorHAnsi" w:hAnsiTheme="minorHAnsi" w:cstheme="minorHAnsi"/>
          <w:sz w:val="20"/>
          <w:szCs w:val="20"/>
        </w:rPr>
        <w:t xml:space="preserve">). Via de </w:t>
      </w:r>
      <w:hyperlink r:id="rId36" w:history="1">
        <w:r w:rsidR="004577E9" w:rsidRPr="004577E9">
          <w:rPr>
            <w:rStyle w:val="Hyperlink"/>
            <w:rFonts w:asciiTheme="minorHAnsi" w:hAnsiTheme="minorHAnsi" w:cstheme="minorHAnsi"/>
            <w:sz w:val="20"/>
            <w:szCs w:val="20"/>
          </w:rPr>
          <w:t>Open Access website</w:t>
        </w:r>
      </w:hyperlink>
      <w:r w:rsidRPr="003D6A4C">
        <w:rPr>
          <w:rFonts w:asciiTheme="minorHAnsi" w:hAnsiTheme="minorHAnsi" w:cstheme="minorHAnsi"/>
          <w:sz w:val="20"/>
          <w:szCs w:val="20"/>
        </w:rPr>
        <w:t xml:space="preserve"> kunt u controleren of uw organisatie </w:t>
      </w:r>
      <w:r w:rsidR="00C50F5B">
        <w:rPr>
          <w:rFonts w:asciiTheme="minorHAnsi" w:hAnsiTheme="minorHAnsi" w:cstheme="minorHAnsi"/>
          <w:sz w:val="20"/>
          <w:szCs w:val="20"/>
        </w:rPr>
        <w:t xml:space="preserve">hierover </w:t>
      </w:r>
      <w:r w:rsidRPr="003D6A4C">
        <w:rPr>
          <w:rFonts w:asciiTheme="minorHAnsi" w:hAnsiTheme="minorHAnsi" w:cstheme="minorHAnsi"/>
          <w:sz w:val="20"/>
          <w:szCs w:val="20"/>
        </w:rPr>
        <w:t xml:space="preserve">afspraken heeft met traditionele uitgevers. Deze website biedt onder andere een overzicht van ruim 8.000 </w:t>
      </w:r>
      <w:proofErr w:type="spellStart"/>
      <w:r w:rsidRPr="003D6A4C">
        <w:rPr>
          <w:rFonts w:asciiTheme="minorHAnsi" w:hAnsiTheme="minorHAnsi" w:cstheme="minorHAnsi"/>
          <w:sz w:val="20"/>
          <w:szCs w:val="20"/>
        </w:rPr>
        <w:t>journals</w:t>
      </w:r>
      <w:proofErr w:type="spellEnd"/>
      <w:r w:rsidRPr="003D6A4C">
        <w:rPr>
          <w:rFonts w:asciiTheme="minorHAnsi" w:hAnsiTheme="minorHAnsi" w:cstheme="minorHAnsi"/>
          <w:sz w:val="20"/>
          <w:szCs w:val="20"/>
        </w:rPr>
        <w:t xml:space="preserve"> waarin corresponderende auteurs van Nederlandse universiteiten en </w:t>
      </w:r>
      <w:proofErr w:type="spellStart"/>
      <w:r w:rsidRPr="003D6A4C">
        <w:rPr>
          <w:rFonts w:asciiTheme="minorHAnsi" w:hAnsiTheme="minorHAnsi" w:cstheme="minorHAnsi"/>
          <w:sz w:val="20"/>
          <w:szCs w:val="20"/>
        </w:rPr>
        <w:t>UMC’s</w:t>
      </w:r>
      <w:proofErr w:type="spellEnd"/>
      <w:r w:rsidRPr="003D6A4C">
        <w:rPr>
          <w:rFonts w:asciiTheme="minorHAnsi" w:hAnsiTheme="minorHAnsi" w:cstheme="minorHAnsi"/>
          <w:sz w:val="20"/>
          <w:szCs w:val="20"/>
        </w:rPr>
        <w:t xml:space="preserve"> gratis of met korting </w:t>
      </w:r>
      <w:r w:rsidRPr="003F1288">
        <w:rPr>
          <w:rFonts w:asciiTheme="minorHAnsi" w:hAnsiTheme="minorHAnsi" w:cstheme="minorHAnsi"/>
          <w:i/>
          <w:iCs/>
          <w:sz w:val="20"/>
          <w:szCs w:val="20"/>
        </w:rPr>
        <w:t>open access</w:t>
      </w:r>
      <w:r w:rsidRPr="003D6A4C">
        <w:rPr>
          <w:rFonts w:asciiTheme="minorHAnsi" w:hAnsiTheme="minorHAnsi" w:cstheme="minorHAnsi"/>
          <w:sz w:val="20"/>
          <w:szCs w:val="20"/>
        </w:rPr>
        <w:t xml:space="preserve"> kunnen publiceren. Kosten die gepaard gaan met </w:t>
      </w:r>
      <w:r w:rsidRPr="003F1288">
        <w:rPr>
          <w:rFonts w:asciiTheme="minorHAnsi" w:hAnsiTheme="minorHAnsi" w:cstheme="minorHAnsi"/>
          <w:i/>
          <w:iCs/>
          <w:sz w:val="20"/>
          <w:szCs w:val="20"/>
        </w:rPr>
        <w:t>open access</w:t>
      </w:r>
      <w:r w:rsidRPr="003D6A4C">
        <w:rPr>
          <w:rFonts w:asciiTheme="minorHAnsi" w:hAnsiTheme="minorHAnsi" w:cstheme="minorHAnsi"/>
          <w:sz w:val="20"/>
          <w:szCs w:val="20"/>
        </w:rPr>
        <w:t xml:space="preserve"> publiceren</w:t>
      </w:r>
      <w:r w:rsidR="003F1288">
        <w:rPr>
          <w:rFonts w:asciiTheme="minorHAnsi" w:hAnsiTheme="minorHAnsi" w:cstheme="minorHAnsi"/>
          <w:sz w:val="20"/>
          <w:szCs w:val="20"/>
        </w:rPr>
        <w:t xml:space="preserve"> </w:t>
      </w:r>
      <w:r w:rsidRPr="003D6A4C">
        <w:rPr>
          <w:rFonts w:asciiTheme="minorHAnsi" w:hAnsiTheme="minorHAnsi" w:cstheme="minorHAnsi"/>
          <w:sz w:val="20"/>
          <w:szCs w:val="20"/>
        </w:rPr>
        <w:t>vallen onder de subsidiabele projectkosten.</w:t>
      </w:r>
    </w:p>
    <w:p w14:paraId="3A9F6472" w14:textId="77777777" w:rsidR="00E74DF4" w:rsidRPr="003D6A4C" w:rsidRDefault="00E74DF4" w:rsidP="00E74DF4">
      <w:pPr>
        <w:autoSpaceDE w:val="0"/>
        <w:autoSpaceDN w:val="0"/>
        <w:adjustRightInd w:val="0"/>
        <w:jc w:val="both"/>
        <w:rPr>
          <w:rFonts w:asciiTheme="minorHAnsi" w:hAnsiTheme="minorHAnsi" w:cstheme="minorHAnsi"/>
          <w:sz w:val="20"/>
          <w:szCs w:val="20"/>
        </w:rPr>
      </w:pPr>
    </w:p>
    <w:p w14:paraId="0FDD3672" w14:textId="77777777" w:rsidR="00E74DF4" w:rsidRPr="00DD3BBC" w:rsidRDefault="00E74DF4" w:rsidP="00E74DF4">
      <w:pPr>
        <w:autoSpaceDE w:val="0"/>
        <w:autoSpaceDN w:val="0"/>
        <w:adjustRightInd w:val="0"/>
        <w:jc w:val="both"/>
        <w:rPr>
          <w:rFonts w:asciiTheme="minorHAnsi" w:hAnsiTheme="minorHAnsi" w:cstheme="minorHAnsi"/>
          <w:i/>
          <w:iCs/>
          <w:color w:val="000000"/>
          <w:sz w:val="20"/>
          <w:szCs w:val="20"/>
        </w:rPr>
      </w:pPr>
      <w:r w:rsidRPr="00DD3BBC">
        <w:rPr>
          <w:rFonts w:asciiTheme="minorHAnsi" w:hAnsiTheme="minorHAnsi" w:cstheme="minorHAnsi"/>
          <w:i/>
          <w:iCs/>
          <w:color w:val="000000"/>
          <w:sz w:val="20"/>
          <w:szCs w:val="20"/>
        </w:rPr>
        <w:t>FAIR</w:t>
      </w:r>
    </w:p>
    <w:p w14:paraId="347E5C67" w14:textId="77777777" w:rsidR="00E74DF4" w:rsidRDefault="00E74DF4" w:rsidP="00E74DF4">
      <w:pPr>
        <w:autoSpaceDE w:val="0"/>
        <w:autoSpaceDN w:val="0"/>
        <w:adjustRightInd w:val="0"/>
        <w:jc w:val="both"/>
        <w:rPr>
          <w:rFonts w:asciiTheme="minorHAnsi" w:hAnsiTheme="minorHAnsi" w:cstheme="minorHAnsi"/>
          <w:sz w:val="20"/>
          <w:szCs w:val="20"/>
        </w:rPr>
      </w:pPr>
      <w:proofErr w:type="spellStart"/>
      <w:r w:rsidRPr="003D6A4C">
        <w:rPr>
          <w:rFonts w:asciiTheme="minorHAnsi" w:hAnsiTheme="minorHAnsi" w:cstheme="minorHAnsi"/>
          <w:sz w:val="20"/>
          <w:szCs w:val="20"/>
        </w:rPr>
        <w:t>Health~Holland</w:t>
      </w:r>
      <w:proofErr w:type="spellEnd"/>
      <w:r w:rsidRPr="003D6A4C">
        <w:rPr>
          <w:rFonts w:asciiTheme="minorHAnsi" w:hAnsiTheme="minorHAnsi" w:cstheme="minorHAnsi"/>
          <w:sz w:val="20"/>
          <w:szCs w:val="20"/>
        </w:rPr>
        <w:t xml:space="preserve"> stimuleert optimaal gebruik van </w:t>
      </w:r>
      <w:proofErr w:type="spellStart"/>
      <w:r w:rsidRPr="003D6A4C">
        <w:rPr>
          <w:rFonts w:asciiTheme="minorHAnsi" w:hAnsiTheme="minorHAnsi" w:cstheme="minorHAnsi"/>
          <w:sz w:val="20"/>
          <w:szCs w:val="20"/>
        </w:rPr>
        <w:t>onderzoeksdata</w:t>
      </w:r>
      <w:proofErr w:type="spellEnd"/>
      <w:r w:rsidRPr="003D6A4C">
        <w:rPr>
          <w:rFonts w:asciiTheme="minorHAnsi" w:hAnsiTheme="minorHAnsi" w:cstheme="minorHAnsi"/>
          <w:sz w:val="20"/>
          <w:szCs w:val="20"/>
        </w:rPr>
        <w:t xml:space="preserve"> en wil daarom dat deze data volgens </w:t>
      </w:r>
      <w:r>
        <w:rPr>
          <w:rFonts w:asciiTheme="minorHAnsi" w:hAnsiTheme="minorHAnsi" w:cstheme="minorHAnsi"/>
          <w:sz w:val="20"/>
          <w:szCs w:val="20"/>
        </w:rPr>
        <w:t xml:space="preserve">de </w:t>
      </w:r>
      <w:hyperlink r:id="rId37" w:history="1">
        <w:r w:rsidRPr="00670326">
          <w:rPr>
            <w:rStyle w:val="Hyperlink"/>
            <w:rFonts w:asciiTheme="minorHAnsi" w:hAnsiTheme="minorHAnsi" w:cstheme="minorHAnsi"/>
            <w:sz w:val="20"/>
            <w:szCs w:val="20"/>
          </w:rPr>
          <w:t>FAIR- principe</w:t>
        </w:r>
      </w:hyperlink>
      <w:r>
        <w:rPr>
          <w:rStyle w:val="Hyperlink"/>
          <w:rFonts w:asciiTheme="minorHAnsi" w:hAnsiTheme="minorHAnsi" w:cstheme="minorHAnsi"/>
          <w:sz w:val="20"/>
          <w:szCs w:val="20"/>
        </w:rPr>
        <w:t>s</w:t>
      </w:r>
      <w:r w:rsidRPr="003D6A4C">
        <w:rPr>
          <w:rFonts w:asciiTheme="minorHAnsi" w:hAnsiTheme="minorHAnsi" w:cstheme="minorHAnsi"/>
          <w:sz w:val="20"/>
          <w:szCs w:val="20"/>
        </w:rPr>
        <w:t xml:space="preserve"> wordt opgeslagen: </w:t>
      </w:r>
      <w:proofErr w:type="spellStart"/>
      <w:r w:rsidRPr="00B502B7">
        <w:rPr>
          <w:rFonts w:asciiTheme="minorHAnsi" w:hAnsiTheme="minorHAnsi" w:cstheme="minorHAnsi"/>
          <w:i/>
          <w:iCs/>
          <w:sz w:val="20"/>
          <w:szCs w:val="20"/>
        </w:rPr>
        <w:t>findable</w:t>
      </w:r>
      <w:proofErr w:type="spellEnd"/>
      <w:r w:rsidRPr="003D6A4C">
        <w:rPr>
          <w:rFonts w:asciiTheme="minorHAnsi" w:hAnsiTheme="minorHAnsi" w:cstheme="minorHAnsi"/>
          <w:sz w:val="20"/>
          <w:szCs w:val="20"/>
        </w:rPr>
        <w:t xml:space="preserve"> (vindbaar), </w:t>
      </w:r>
      <w:proofErr w:type="spellStart"/>
      <w:r w:rsidRPr="00B502B7">
        <w:rPr>
          <w:rFonts w:asciiTheme="minorHAnsi" w:hAnsiTheme="minorHAnsi" w:cstheme="minorHAnsi"/>
          <w:i/>
          <w:iCs/>
          <w:sz w:val="20"/>
          <w:szCs w:val="20"/>
        </w:rPr>
        <w:t>accessible</w:t>
      </w:r>
      <w:proofErr w:type="spellEnd"/>
      <w:r w:rsidRPr="003D6A4C">
        <w:rPr>
          <w:rFonts w:asciiTheme="minorHAnsi" w:hAnsiTheme="minorHAnsi" w:cstheme="minorHAnsi"/>
          <w:sz w:val="20"/>
          <w:szCs w:val="20"/>
        </w:rPr>
        <w:t xml:space="preserve"> (toegankelijk), </w:t>
      </w:r>
      <w:proofErr w:type="spellStart"/>
      <w:r w:rsidRPr="00B502B7">
        <w:rPr>
          <w:rFonts w:asciiTheme="minorHAnsi" w:hAnsiTheme="minorHAnsi" w:cstheme="minorHAnsi"/>
          <w:i/>
          <w:iCs/>
          <w:sz w:val="20"/>
          <w:szCs w:val="20"/>
        </w:rPr>
        <w:t>interoperable</w:t>
      </w:r>
      <w:proofErr w:type="spellEnd"/>
      <w:r w:rsidRPr="003D6A4C">
        <w:rPr>
          <w:rFonts w:asciiTheme="minorHAnsi" w:hAnsiTheme="minorHAnsi" w:cstheme="minorHAnsi"/>
          <w:sz w:val="20"/>
          <w:szCs w:val="20"/>
        </w:rPr>
        <w:t xml:space="preserve"> (</w:t>
      </w:r>
      <w:proofErr w:type="spellStart"/>
      <w:r w:rsidRPr="003D6A4C">
        <w:rPr>
          <w:rFonts w:asciiTheme="minorHAnsi" w:hAnsiTheme="minorHAnsi" w:cstheme="minorHAnsi"/>
          <w:sz w:val="20"/>
          <w:szCs w:val="20"/>
        </w:rPr>
        <w:t>interoperabel</w:t>
      </w:r>
      <w:proofErr w:type="spellEnd"/>
      <w:r w:rsidRPr="003D6A4C">
        <w:rPr>
          <w:rFonts w:asciiTheme="minorHAnsi" w:hAnsiTheme="minorHAnsi" w:cstheme="minorHAnsi"/>
          <w:sz w:val="20"/>
          <w:szCs w:val="20"/>
        </w:rPr>
        <w:t xml:space="preserve">) en </w:t>
      </w:r>
      <w:proofErr w:type="spellStart"/>
      <w:r w:rsidRPr="00B502B7">
        <w:rPr>
          <w:rFonts w:asciiTheme="minorHAnsi" w:hAnsiTheme="minorHAnsi" w:cstheme="minorHAnsi"/>
          <w:i/>
          <w:iCs/>
          <w:sz w:val="20"/>
          <w:szCs w:val="20"/>
        </w:rPr>
        <w:t>reusable</w:t>
      </w:r>
      <w:proofErr w:type="spellEnd"/>
      <w:r w:rsidRPr="003D6A4C">
        <w:rPr>
          <w:rFonts w:asciiTheme="minorHAnsi" w:hAnsiTheme="minorHAnsi" w:cstheme="minorHAnsi"/>
          <w:sz w:val="20"/>
          <w:szCs w:val="20"/>
        </w:rPr>
        <w:t xml:space="preserve"> (herbruikbaar). </w:t>
      </w:r>
      <w:r>
        <w:rPr>
          <w:rFonts w:asciiTheme="minorHAnsi" w:hAnsiTheme="minorHAnsi" w:cstheme="minorHAnsi"/>
          <w:sz w:val="20"/>
          <w:szCs w:val="20"/>
        </w:rPr>
        <w:t xml:space="preserve">Dit betekent dat de data gegenereerd in de projecten zowel door mensen als door machines kunnen worden gevonden, begrepen en gebruikt. Het proces om data FAIR te maken wordt uitgelegd </w:t>
      </w:r>
      <w:r>
        <w:rPr>
          <w:rFonts w:asciiTheme="minorHAnsi" w:hAnsiTheme="minorHAnsi" w:cstheme="minorHAnsi"/>
          <w:sz w:val="20"/>
          <w:szCs w:val="20"/>
        </w:rPr>
        <w:lastRenderedPageBreak/>
        <w:t xml:space="preserve">door de </w:t>
      </w:r>
      <w:proofErr w:type="spellStart"/>
      <w:r>
        <w:rPr>
          <w:rFonts w:asciiTheme="minorHAnsi" w:hAnsiTheme="minorHAnsi" w:cstheme="minorHAnsi"/>
          <w:sz w:val="20"/>
          <w:szCs w:val="20"/>
        </w:rPr>
        <w:t>GoFAIR</w:t>
      </w:r>
      <w:proofErr w:type="spellEnd"/>
      <w:r>
        <w:rPr>
          <w:rFonts w:asciiTheme="minorHAnsi" w:hAnsiTheme="minorHAnsi" w:cstheme="minorHAnsi"/>
          <w:sz w:val="20"/>
          <w:szCs w:val="20"/>
        </w:rPr>
        <w:t xml:space="preserve"> foundation in het </w:t>
      </w:r>
      <w:hyperlink r:id="rId38" w:history="1">
        <w:r w:rsidRPr="00C512C5">
          <w:rPr>
            <w:rStyle w:val="Hyperlink"/>
            <w:rFonts w:asciiTheme="minorHAnsi" w:hAnsiTheme="minorHAnsi" w:cstheme="minorHAnsi"/>
            <w:sz w:val="20"/>
            <w:szCs w:val="20"/>
          </w:rPr>
          <w:t xml:space="preserve">drie punten </w:t>
        </w:r>
        <w:proofErr w:type="spellStart"/>
        <w:r w:rsidRPr="00C512C5">
          <w:rPr>
            <w:rStyle w:val="Hyperlink"/>
            <w:rFonts w:asciiTheme="minorHAnsi" w:hAnsiTheme="minorHAnsi" w:cstheme="minorHAnsi"/>
            <w:sz w:val="20"/>
            <w:szCs w:val="20"/>
          </w:rPr>
          <w:t>FAIRification-framework</w:t>
        </w:r>
        <w:proofErr w:type="spellEnd"/>
      </w:hyperlink>
      <w:r>
        <w:rPr>
          <w:rFonts w:asciiTheme="minorHAnsi" w:hAnsiTheme="minorHAnsi" w:cstheme="minorHAnsi"/>
          <w:sz w:val="20"/>
          <w:szCs w:val="20"/>
        </w:rPr>
        <w:t xml:space="preserve">. </w:t>
      </w:r>
      <w:proofErr w:type="spellStart"/>
      <w:r>
        <w:rPr>
          <w:rFonts w:asciiTheme="minorHAnsi" w:hAnsiTheme="minorHAnsi" w:cstheme="minorHAnsi"/>
          <w:sz w:val="20"/>
          <w:szCs w:val="20"/>
        </w:rPr>
        <w:t>Health~Holland</w:t>
      </w:r>
      <w:proofErr w:type="spellEnd"/>
      <w:r>
        <w:rPr>
          <w:rFonts w:asciiTheme="minorHAnsi" w:hAnsiTheme="minorHAnsi" w:cstheme="minorHAnsi"/>
          <w:sz w:val="20"/>
          <w:szCs w:val="20"/>
        </w:rPr>
        <w:t xml:space="preserve"> is van plan haar beleid met betrekking tot FAIR datamanagement in de toekomst uit te breiden en zal in toenemende mate toezien op de </w:t>
      </w:r>
      <w:proofErr w:type="spellStart"/>
      <w:r>
        <w:rPr>
          <w:rFonts w:asciiTheme="minorHAnsi" w:hAnsiTheme="minorHAnsi" w:cstheme="minorHAnsi"/>
          <w:sz w:val="20"/>
          <w:szCs w:val="20"/>
        </w:rPr>
        <w:t>FAIR-heid</w:t>
      </w:r>
      <w:proofErr w:type="spellEnd"/>
      <w:r>
        <w:rPr>
          <w:rFonts w:asciiTheme="minorHAnsi" w:hAnsiTheme="minorHAnsi" w:cstheme="minorHAnsi"/>
          <w:sz w:val="20"/>
          <w:szCs w:val="20"/>
        </w:rPr>
        <w:t xml:space="preserve"> van data. </w:t>
      </w:r>
    </w:p>
    <w:p w14:paraId="6EAB9C9A" w14:textId="77777777" w:rsidR="00E74DF4" w:rsidRDefault="00E74DF4" w:rsidP="00E74DF4">
      <w:pPr>
        <w:autoSpaceDE w:val="0"/>
        <w:autoSpaceDN w:val="0"/>
        <w:adjustRightInd w:val="0"/>
        <w:jc w:val="both"/>
        <w:rPr>
          <w:rFonts w:asciiTheme="minorHAnsi" w:hAnsiTheme="minorHAnsi" w:cstheme="minorHAnsi"/>
          <w:sz w:val="20"/>
          <w:szCs w:val="20"/>
        </w:rPr>
      </w:pPr>
    </w:p>
    <w:p w14:paraId="48A3C132" w14:textId="77777777" w:rsidR="00E74DF4" w:rsidRPr="00DD3BBC" w:rsidRDefault="00E74DF4" w:rsidP="00E74DF4">
      <w:pPr>
        <w:autoSpaceDE w:val="0"/>
        <w:autoSpaceDN w:val="0"/>
        <w:adjustRightInd w:val="0"/>
        <w:jc w:val="both"/>
        <w:rPr>
          <w:rFonts w:asciiTheme="minorHAnsi" w:hAnsiTheme="minorHAnsi" w:cstheme="minorHAnsi"/>
          <w:i/>
          <w:iCs/>
          <w:color w:val="000000"/>
          <w:sz w:val="20"/>
          <w:szCs w:val="20"/>
        </w:rPr>
      </w:pPr>
      <w:r w:rsidRPr="00DD3BBC">
        <w:rPr>
          <w:rFonts w:asciiTheme="minorHAnsi" w:hAnsiTheme="minorHAnsi" w:cstheme="minorHAnsi"/>
          <w:i/>
          <w:iCs/>
          <w:color w:val="000000"/>
          <w:sz w:val="20"/>
          <w:szCs w:val="20"/>
        </w:rPr>
        <w:t>Datamanagementplan</w:t>
      </w:r>
    </w:p>
    <w:p w14:paraId="4D3781BE" w14:textId="5BBC103A" w:rsidR="00E74DF4" w:rsidRPr="003D6A4C" w:rsidRDefault="00550E5A" w:rsidP="00E74DF4">
      <w:pPr>
        <w:autoSpaceDE w:val="0"/>
        <w:autoSpaceDN w:val="0"/>
        <w:adjustRightInd w:val="0"/>
        <w:jc w:val="both"/>
        <w:rPr>
          <w:rFonts w:asciiTheme="minorHAnsi" w:hAnsiTheme="minorHAnsi" w:cstheme="minorBidi"/>
          <w:b/>
          <w:bCs/>
          <w:sz w:val="22"/>
          <w:szCs w:val="22"/>
        </w:rPr>
      </w:pPr>
      <w:r>
        <w:rPr>
          <w:rFonts w:asciiTheme="minorHAnsi" w:hAnsiTheme="minorHAnsi" w:cstheme="minorBidi"/>
          <w:sz w:val="20"/>
          <w:szCs w:val="20"/>
        </w:rPr>
        <w:t>Om het</w:t>
      </w:r>
      <w:r w:rsidR="00E74DF4" w:rsidRPr="07F80F72">
        <w:rPr>
          <w:rFonts w:asciiTheme="minorHAnsi" w:hAnsiTheme="minorHAnsi" w:cstheme="minorBidi"/>
          <w:sz w:val="20"/>
          <w:szCs w:val="20"/>
        </w:rPr>
        <w:t xml:space="preserve"> bewustzijn bij onderzoekers over het belang van verantwoord datamanagement </w:t>
      </w:r>
      <w:r w:rsidR="00253582">
        <w:rPr>
          <w:rFonts w:asciiTheme="minorHAnsi" w:hAnsiTheme="minorHAnsi" w:cstheme="minorBidi"/>
          <w:sz w:val="20"/>
          <w:szCs w:val="20"/>
        </w:rPr>
        <w:t>te</w:t>
      </w:r>
      <w:r w:rsidR="008E407A">
        <w:rPr>
          <w:rFonts w:asciiTheme="minorHAnsi" w:hAnsiTheme="minorHAnsi" w:cstheme="minorBidi"/>
          <w:sz w:val="20"/>
          <w:szCs w:val="20"/>
        </w:rPr>
        <w:t xml:space="preserve"> </w:t>
      </w:r>
      <w:r w:rsidR="00E74DF4" w:rsidRPr="07F80F72">
        <w:rPr>
          <w:rFonts w:asciiTheme="minorHAnsi" w:hAnsiTheme="minorHAnsi" w:cstheme="minorBidi"/>
          <w:sz w:val="20"/>
          <w:szCs w:val="20"/>
        </w:rPr>
        <w:t>vergroten</w:t>
      </w:r>
      <w:r>
        <w:rPr>
          <w:rFonts w:asciiTheme="minorHAnsi" w:hAnsiTheme="minorHAnsi" w:cstheme="minorBidi"/>
          <w:sz w:val="20"/>
          <w:szCs w:val="20"/>
        </w:rPr>
        <w:t xml:space="preserve">, </w:t>
      </w:r>
      <w:r w:rsidR="00E74DF4" w:rsidRPr="07F80F72">
        <w:rPr>
          <w:rFonts w:asciiTheme="minorHAnsi" w:hAnsiTheme="minorHAnsi" w:cstheme="minorBidi"/>
          <w:sz w:val="20"/>
          <w:szCs w:val="20"/>
        </w:rPr>
        <w:t>dienen</w:t>
      </w:r>
      <w:r>
        <w:rPr>
          <w:rFonts w:asciiTheme="minorHAnsi" w:hAnsiTheme="minorHAnsi" w:cstheme="minorBidi"/>
          <w:sz w:val="20"/>
          <w:szCs w:val="20"/>
        </w:rPr>
        <w:t xml:space="preserve"> a</w:t>
      </w:r>
      <w:r w:rsidRPr="07F80F72">
        <w:rPr>
          <w:rFonts w:asciiTheme="minorHAnsi" w:hAnsiTheme="minorHAnsi" w:cstheme="minorBidi"/>
          <w:sz w:val="20"/>
          <w:szCs w:val="20"/>
        </w:rPr>
        <w:t>anvragers</w:t>
      </w:r>
      <w:r>
        <w:rPr>
          <w:rFonts w:asciiTheme="minorHAnsi" w:hAnsiTheme="minorHAnsi" w:cstheme="minorBidi"/>
          <w:sz w:val="20"/>
          <w:szCs w:val="20"/>
        </w:rPr>
        <w:t xml:space="preserve"> na </w:t>
      </w:r>
      <w:r w:rsidR="00E74DF4" w:rsidRPr="07F80F72">
        <w:rPr>
          <w:rFonts w:asciiTheme="minorHAnsi" w:hAnsiTheme="minorHAnsi" w:cstheme="minorBidi"/>
          <w:sz w:val="20"/>
          <w:szCs w:val="20"/>
        </w:rPr>
        <w:t xml:space="preserve">definitieve honorering van een aanvraag een datamanagementplan op te stellen op basis van het </w:t>
      </w:r>
      <w:proofErr w:type="spellStart"/>
      <w:r w:rsidR="008E407A">
        <w:rPr>
          <w:rFonts w:asciiTheme="minorHAnsi" w:hAnsiTheme="minorHAnsi" w:cstheme="minorBidi"/>
          <w:sz w:val="20"/>
          <w:szCs w:val="20"/>
        </w:rPr>
        <w:t>Health~Holland</w:t>
      </w:r>
      <w:proofErr w:type="spellEnd"/>
      <w:r w:rsidR="008E407A">
        <w:rPr>
          <w:rFonts w:asciiTheme="minorHAnsi" w:hAnsiTheme="minorHAnsi" w:cstheme="minorBidi"/>
          <w:sz w:val="20"/>
          <w:szCs w:val="20"/>
        </w:rPr>
        <w:t xml:space="preserve"> </w:t>
      </w:r>
      <w:r w:rsidR="00E74DF4" w:rsidRPr="07F80F72">
        <w:rPr>
          <w:rFonts w:asciiTheme="minorHAnsi" w:hAnsiTheme="minorHAnsi" w:cstheme="minorBidi"/>
          <w:sz w:val="20"/>
          <w:szCs w:val="20"/>
        </w:rPr>
        <w:t xml:space="preserve">format van </w:t>
      </w:r>
      <w:proofErr w:type="spellStart"/>
      <w:r w:rsidR="00E74DF4" w:rsidRPr="07F80F72">
        <w:rPr>
          <w:rFonts w:asciiTheme="minorHAnsi" w:hAnsiTheme="minorHAnsi" w:cstheme="minorBidi"/>
          <w:sz w:val="20"/>
          <w:szCs w:val="20"/>
        </w:rPr>
        <w:t>Health~Holland</w:t>
      </w:r>
      <w:proofErr w:type="spellEnd"/>
      <w:r w:rsidR="00E74DF4" w:rsidRPr="07F80F72">
        <w:rPr>
          <w:rFonts w:asciiTheme="minorHAnsi" w:hAnsiTheme="minorHAnsi" w:cstheme="minorBidi"/>
          <w:sz w:val="20"/>
          <w:szCs w:val="20"/>
        </w:rPr>
        <w:t xml:space="preserve">. Goedkeuring van het datamanagementplan door </w:t>
      </w:r>
      <w:proofErr w:type="spellStart"/>
      <w:r w:rsidR="00E74DF4" w:rsidRPr="07F80F72">
        <w:rPr>
          <w:rFonts w:asciiTheme="minorHAnsi" w:hAnsiTheme="minorHAnsi" w:cstheme="minorBidi"/>
          <w:sz w:val="20"/>
          <w:szCs w:val="20"/>
        </w:rPr>
        <w:t>Health~Holland</w:t>
      </w:r>
      <w:proofErr w:type="spellEnd"/>
      <w:r w:rsidR="00E74DF4" w:rsidRPr="07F80F72">
        <w:rPr>
          <w:rFonts w:asciiTheme="minorHAnsi" w:hAnsiTheme="minorHAnsi" w:cstheme="minorBidi"/>
          <w:sz w:val="20"/>
          <w:szCs w:val="20"/>
        </w:rPr>
        <w:t xml:space="preserve"> is een voorwaarde voor de verstrekking van PPS-subsidie.</w:t>
      </w:r>
    </w:p>
    <w:p w14:paraId="56D948EC" w14:textId="77777777" w:rsidR="00F87E49" w:rsidRDefault="00F87E49">
      <w:pPr>
        <w:rPr>
          <w:rStyle w:val="StijlHollandSans11ptVet"/>
          <w:rFonts w:asciiTheme="minorHAnsi" w:hAnsiTheme="minorHAnsi" w:cstheme="minorHAnsi"/>
          <w:sz w:val="28"/>
          <w:szCs w:val="28"/>
        </w:rPr>
      </w:pPr>
      <w:r>
        <w:rPr>
          <w:rStyle w:val="StijlHollandSans11ptVet"/>
          <w:rFonts w:asciiTheme="minorHAnsi" w:hAnsiTheme="minorHAnsi"/>
          <w:b w:val="0"/>
          <w:sz w:val="28"/>
        </w:rPr>
        <w:br w:type="page"/>
      </w:r>
    </w:p>
    <w:p w14:paraId="0327832C" w14:textId="29CDCA5E" w:rsidR="00FD4DAB" w:rsidRPr="00CB16E5" w:rsidRDefault="00C13351" w:rsidP="00F87E49">
      <w:pPr>
        <w:pStyle w:val="Kop1"/>
        <w:numPr>
          <w:ilvl w:val="0"/>
          <w:numId w:val="0"/>
        </w:numPr>
        <w:rPr>
          <w:rStyle w:val="StijlHollandSans11ptVet"/>
          <w:rFonts w:asciiTheme="minorHAnsi" w:hAnsiTheme="minorHAnsi"/>
          <w:b/>
          <w:sz w:val="28"/>
        </w:rPr>
      </w:pPr>
      <w:bookmarkStart w:id="22" w:name="_Toc213848041"/>
      <w:r>
        <w:rPr>
          <w:rStyle w:val="StijlHollandSans11ptVet"/>
          <w:rFonts w:asciiTheme="minorHAnsi" w:hAnsiTheme="minorHAnsi"/>
          <w:b/>
          <w:sz w:val="28"/>
        </w:rPr>
        <w:lastRenderedPageBreak/>
        <w:t xml:space="preserve">4. </w:t>
      </w:r>
      <w:r w:rsidR="00637FA7" w:rsidRPr="07F80F72">
        <w:rPr>
          <w:rStyle w:val="StijlHollandSans11ptVet"/>
          <w:rFonts w:asciiTheme="minorHAnsi" w:hAnsiTheme="minorHAnsi"/>
          <w:b/>
          <w:sz w:val="28"/>
        </w:rPr>
        <w:t>P</w:t>
      </w:r>
      <w:r w:rsidR="00FD4DAB" w:rsidRPr="07F80F72">
        <w:rPr>
          <w:rStyle w:val="StijlHollandSans11ptVet"/>
          <w:rFonts w:asciiTheme="minorHAnsi" w:hAnsiTheme="minorHAnsi"/>
          <w:b/>
          <w:sz w:val="28"/>
        </w:rPr>
        <w:t>rocedure</w:t>
      </w:r>
      <w:bookmarkEnd w:id="22"/>
    </w:p>
    <w:p w14:paraId="33EE0A90" w14:textId="4F591337" w:rsidR="00B179F2" w:rsidRPr="0015122B" w:rsidRDefault="00B179F2" w:rsidP="07F80F72">
      <w:pPr>
        <w:autoSpaceDE w:val="0"/>
        <w:autoSpaceDN w:val="0"/>
        <w:adjustRightInd w:val="0"/>
        <w:jc w:val="both"/>
        <w:rPr>
          <w:rFonts w:asciiTheme="minorHAnsi" w:hAnsiTheme="minorHAnsi" w:cstheme="minorBidi"/>
          <w:sz w:val="20"/>
          <w:szCs w:val="20"/>
        </w:rPr>
      </w:pPr>
    </w:p>
    <w:p w14:paraId="763B6639" w14:textId="0A47969D" w:rsidR="004202FB" w:rsidRPr="00845ED8" w:rsidRDefault="00FA2B5C" w:rsidP="00845ED8">
      <w:pPr>
        <w:pStyle w:val="Kop2"/>
        <w:rPr>
          <w:szCs w:val="20"/>
        </w:rPr>
      </w:pPr>
      <w:bookmarkStart w:id="23" w:name="_Toc213848042"/>
      <w:r w:rsidRPr="003D6A4C">
        <w:t>4</w:t>
      </w:r>
      <w:r w:rsidR="00FD4DAB" w:rsidRPr="003D6A4C">
        <w:t>.</w:t>
      </w:r>
      <w:r w:rsidR="004202FB">
        <w:t>1 Aanvraagprocedure</w:t>
      </w:r>
      <w:r w:rsidR="00F60D0C">
        <w:t xml:space="preserve"> en tijdslijn </w:t>
      </w:r>
      <w:bookmarkEnd w:id="23"/>
    </w:p>
    <w:tbl>
      <w:tblPr>
        <w:tblStyle w:val="Rastertabel5donker-Accent6"/>
        <w:tblW w:w="9209" w:type="dxa"/>
        <w:tblLook w:val="0000" w:firstRow="0" w:lastRow="0" w:firstColumn="0" w:lastColumn="0" w:noHBand="0" w:noVBand="0"/>
      </w:tblPr>
      <w:tblGrid>
        <w:gridCol w:w="4673"/>
        <w:gridCol w:w="4536"/>
      </w:tblGrid>
      <w:tr w:rsidR="003B50EF" w:rsidRPr="003D6A4C" w14:paraId="479A8551" w14:textId="77777777">
        <w:tc>
          <w:tcPr>
            <w:tcW w:w="4673" w:type="dxa"/>
            <w:tcBorders>
              <w:bottom w:val="single" w:sz="8" w:space="0" w:color="FFFFFF"/>
            </w:tcBorders>
            <w:vAlign w:val="center"/>
          </w:tcPr>
          <w:p w14:paraId="5FCDA0B3" w14:textId="04A825CE" w:rsidR="004202FB" w:rsidRPr="004202FB" w:rsidRDefault="004202FB" w:rsidP="009C1CB9">
            <w:pPr>
              <w:rPr>
                <w:rFonts w:asciiTheme="minorHAnsi" w:hAnsiTheme="minorHAnsi" w:cstheme="minorHAnsi"/>
                <w:sz w:val="20"/>
                <w:szCs w:val="20"/>
              </w:rPr>
            </w:pPr>
            <w:r>
              <w:rPr>
                <w:rFonts w:asciiTheme="minorHAnsi" w:hAnsiTheme="minorHAnsi" w:cstheme="minorHAnsi"/>
                <w:sz w:val="20"/>
                <w:szCs w:val="20"/>
              </w:rPr>
              <w:t>Publicatie</w:t>
            </w:r>
            <w:r w:rsidRPr="004202FB">
              <w:rPr>
                <w:rFonts w:asciiTheme="minorHAnsi" w:hAnsiTheme="minorHAnsi" w:cstheme="minorHAnsi"/>
                <w:sz w:val="20"/>
                <w:szCs w:val="20"/>
              </w:rPr>
              <w:t xml:space="preserve"> </w:t>
            </w:r>
            <w:r w:rsidR="005F1A47">
              <w:rPr>
                <w:rFonts w:asciiTheme="minorHAnsi" w:hAnsiTheme="minorHAnsi" w:cstheme="minorHAnsi"/>
                <w:sz w:val="20"/>
                <w:szCs w:val="20"/>
              </w:rPr>
              <w:t>call</w:t>
            </w:r>
            <w:r w:rsidR="004E7B30">
              <w:rPr>
                <w:rFonts w:asciiTheme="minorHAnsi" w:hAnsiTheme="minorHAnsi" w:cstheme="minorHAnsi"/>
                <w:sz w:val="20"/>
                <w:szCs w:val="20"/>
              </w:rPr>
              <w:t xml:space="preserve"> </w:t>
            </w:r>
          </w:p>
        </w:tc>
        <w:tc>
          <w:tcPr>
            <w:tcW w:w="4536" w:type="dxa"/>
            <w:tcBorders>
              <w:bottom w:val="single" w:sz="8" w:space="0" w:color="FFFFFF"/>
            </w:tcBorders>
            <w:shd w:val="clear" w:color="auto" w:fill="FBD4B4" w:themeFill="accent6" w:themeFillTint="66"/>
            <w:vAlign w:val="center"/>
          </w:tcPr>
          <w:p w14:paraId="6E9AE6F0" w14:textId="620F782B" w:rsidR="004202FB" w:rsidRPr="004202FB" w:rsidRDefault="004101B1" w:rsidP="009C1CB9">
            <w:pPr>
              <w:rPr>
                <w:rFonts w:asciiTheme="minorHAnsi" w:hAnsiTheme="minorHAnsi" w:cstheme="minorHAnsi"/>
                <w:sz w:val="20"/>
                <w:szCs w:val="20"/>
                <w:highlight w:val="yellow"/>
              </w:rPr>
            </w:pPr>
            <w:r w:rsidRPr="004101B1">
              <w:rPr>
                <w:rFonts w:asciiTheme="minorHAnsi" w:hAnsiTheme="minorHAnsi" w:cstheme="minorHAnsi"/>
                <w:sz w:val="20"/>
                <w:szCs w:val="20"/>
              </w:rPr>
              <w:t>23 januari 2026</w:t>
            </w:r>
          </w:p>
        </w:tc>
      </w:tr>
      <w:tr w:rsidR="004202FB" w:rsidRPr="00E117C8" w14:paraId="1287A65B" w14:textId="77777777" w:rsidTr="009C1CB9">
        <w:tc>
          <w:tcPr>
            <w:tcW w:w="4673" w:type="dxa"/>
            <w:tcBorders>
              <w:top w:val="single" w:sz="8" w:space="0" w:color="FFFFFF"/>
              <w:bottom w:val="single" w:sz="8" w:space="0" w:color="FFFFFF"/>
            </w:tcBorders>
            <w:shd w:val="clear" w:color="auto" w:fill="FCE9D9"/>
            <w:vAlign w:val="center"/>
          </w:tcPr>
          <w:p w14:paraId="0DF93F22" w14:textId="77777777" w:rsidR="004202FB" w:rsidRPr="004202FB" w:rsidRDefault="004202FB" w:rsidP="009C1CB9">
            <w:pPr>
              <w:rPr>
                <w:rFonts w:asciiTheme="minorHAnsi" w:hAnsiTheme="minorHAnsi" w:cstheme="minorHAnsi"/>
                <w:sz w:val="20"/>
                <w:szCs w:val="20"/>
              </w:rPr>
            </w:pPr>
            <w:r w:rsidRPr="004202FB">
              <w:rPr>
                <w:rFonts w:asciiTheme="minorHAnsi" w:hAnsiTheme="minorHAnsi" w:cstheme="minorHAnsi"/>
                <w:sz w:val="20"/>
                <w:szCs w:val="20"/>
              </w:rPr>
              <w:t>Deadline indienen aanvraag</w:t>
            </w:r>
          </w:p>
        </w:tc>
        <w:tc>
          <w:tcPr>
            <w:tcW w:w="4536" w:type="dxa"/>
            <w:tcBorders>
              <w:top w:val="single" w:sz="8" w:space="0" w:color="FFFFFF"/>
              <w:bottom w:val="single" w:sz="8" w:space="0" w:color="FFFFFF"/>
            </w:tcBorders>
            <w:vAlign w:val="center"/>
          </w:tcPr>
          <w:p w14:paraId="2DF7B280" w14:textId="4D1822D1" w:rsidR="004202FB" w:rsidRPr="00E117C8" w:rsidDel="005D7499" w:rsidRDefault="004E1CA4" w:rsidP="00E117C8">
            <w:pPr>
              <w:rPr>
                <w:rFonts w:asciiTheme="minorHAnsi" w:hAnsiTheme="minorHAnsi" w:cstheme="minorBidi"/>
                <w:sz w:val="20"/>
                <w:szCs w:val="20"/>
              </w:rPr>
            </w:pPr>
            <w:r>
              <w:rPr>
                <w:rFonts w:asciiTheme="minorHAnsi" w:hAnsiTheme="minorHAnsi" w:cstheme="minorHAnsi"/>
                <w:sz w:val="20"/>
                <w:szCs w:val="20"/>
              </w:rPr>
              <w:t>Ma</w:t>
            </w:r>
            <w:r w:rsidR="00E117C8" w:rsidRPr="00E117C8">
              <w:rPr>
                <w:rFonts w:asciiTheme="minorHAnsi" w:hAnsiTheme="minorHAnsi" w:cstheme="minorHAnsi"/>
                <w:sz w:val="20"/>
                <w:szCs w:val="20"/>
              </w:rPr>
              <w:t xml:space="preserve"> 1</w:t>
            </w:r>
            <w:r>
              <w:rPr>
                <w:rFonts w:asciiTheme="minorHAnsi" w:hAnsiTheme="minorHAnsi" w:cstheme="minorHAnsi"/>
                <w:sz w:val="20"/>
                <w:szCs w:val="20"/>
              </w:rPr>
              <w:t>3</w:t>
            </w:r>
            <w:r w:rsidR="00E117C8" w:rsidRPr="00E117C8">
              <w:rPr>
                <w:rFonts w:asciiTheme="minorHAnsi" w:hAnsiTheme="minorHAnsi" w:cstheme="minorHAnsi"/>
                <w:sz w:val="20"/>
                <w:szCs w:val="20"/>
              </w:rPr>
              <w:t xml:space="preserve"> april 2026 deadline </w:t>
            </w:r>
            <w:r w:rsidR="00E117C8">
              <w:rPr>
                <w:rFonts w:asciiTheme="minorHAnsi" w:hAnsiTheme="minorHAnsi" w:cstheme="minorHAnsi"/>
                <w:sz w:val="20"/>
                <w:szCs w:val="20"/>
              </w:rPr>
              <w:t>vooraanvr</w:t>
            </w:r>
            <w:r w:rsidR="00BB61B0">
              <w:rPr>
                <w:rFonts w:asciiTheme="minorHAnsi" w:hAnsiTheme="minorHAnsi" w:cstheme="minorHAnsi"/>
                <w:sz w:val="20"/>
                <w:szCs w:val="20"/>
              </w:rPr>
              <w:t>a</w:t>
            </w:r>
            <w:r w:rsidR="00E117C8">
              <w:rPr>
                <w:rFonts w:asciiTheme="minorHAnsi" w:hAnsiTheme="minorHAnsi" w:cstheme="minorHAnsi"/>
                <w:sz w:val="20"/>
                <w:szCs w:val="20"/>
              </w:rPr>
              <w:t>ag</w:t>
            </w:r>
            <w:r w:rsidR="00E117C8" w:rsidRPr="00E117C8">
              <w:rPr>
                <w:rFonts w:asciiTheme="minorHAnsi" w:hAnsiTheme="minorHAnsi" w:cstheme="minorHAnsi"/>
                <w:sz w:val="20"/>
                <w:szCs w:val="20"/>
              </w:rPr>
              <w:t xml:space="preserve">; en Woe 2 september  2026 </w:t>
            </w:r>
            <w:r w:rsidR="00E117C8">
              <w:rPr>
                <w:rFonts w:asciiTheme="minorHAnsi" w:hAnsiTheme="minorHAnsi" w:cstheme="minorHAnsi"/>
                <w:sz w:val="20"/>
                <w:szCs w:val="20"/>
              </w:rPr>
              <w:t xml:space="preserve">deadline </w:t>
            </w:r>
            <w:r w:rsidR="00E117C8" w:rsidRPr="00E117C8">
              <w:rPr>
                <w:rFonts w:asciiTheme="minorHAnsi" w:hAnsiTheme="minorHAnsi" w:cstheme="minorHAnsi"/>
                <w:sz w:val="20"/>
                <w:szCs w:val="20"/>
              </w:rPr>
              <w:t>volledige</w:t>
            </w:r>
            <w:r w:rsidR="00E117C8">
              <w:rPr>
                <w:rFonts w:asciiTheme="minorHAnsi" w:hAnsiTheme="minorHAnsi" w:cstheme="minorHAnsi"/>
                <w:sz w:val="20"/>
                <w:szCs w:val="20"/>
              </w:rPr>
              <w:t xml:space="preserve"> aanvr</w:t>
            </w:r>
            <w:r w:rsidR="00BB61B0">
              <w:rPr>
                <w:rFonts w:asciiTheme="minorHAnsi" w:hAnsiTheme="minorHAnsi" w:cstheme="minorHAnsi"/>
                <w:sz w:val="20"/>
                <w:szCs w:val="20"/>
              </w:rPr>
              <w:t>a</w:t>
            </w:r>
            <w:r w:rsidR="00E117C8">
              <w:rPr>
                <w:rFonts w:asciiTheme="minorHAnsi" w:hAnsiTheme="minorHAnsi" w:cstheme="minorHAnsi"/>
                <w:sz w:val="20"/>
                <w:szCs w:val="20"/>
              </w:rPr>
              <w:t>ag</w:t>
            </w:r>
          </w:p>
        </w:tc>
      </w:tr>
      <w:tr w:rsidR="003B50EF" w:rsidRPr="003D6A4C" w14:paraId="382A8EEF" w14:textId="77777777">
        <w:trPr>
          <w:trHeight w:val="205"/>
        </w:trPr>
        <w:tc>
          <w:tcPr>
            <w:tcW w:w="4673" w:type="dxa"/>
            <w:tcBorders>
              <w:top w:val="single" w:sz="8" w:space="0" w:color="FFFFFF"/>
            </w:tcBorders>
            <w:vAlign w:val="center"/>
          </w:tcPr>
          <w:p w14:paraId="790599F7" w14:textId="77777777" w:rsidR="004202FB" w:rsidRPr="004202FB" w:rsidRDefault="004202FB" w:rsidP="009C1CB9">
            <w:pPr>
              <w:rPr>
                <w:rFonts w:asciiTheme="minorHAnsi" w:hAnsiTheme="minorHAnsi" w:cstheme="minorHAnsi"/>
                <w:sz w:val="20"/>
                <w:szCs w:val="20"/>
              </w:rPr>
            </w:pPr>
            <w:r w:rsidRPr="004202FB">
              <w:rPr>
                <w:rFonts w:asciiTheme="minorHAnsi" w:hAnsiTheme="minorHAnsi" w:cstheme="minorHAnsi"/>
                <w:sz w:val="20"/>
                <w:szCs w:val="20"/>
              </w:rPr>
              <w:t>Controle op ontvankelijkheid</w:t>
            </w:r>
          </w:p>
        </w:tc>
        <w:tc>
          <w:tcPr>
            <w:tcW w:w="4536" w:type="dxa"/>
            <w:tcBorders>
              <w:top w:val="single" w:sz="8" w:space="0" w:color="FFFFFF"/>
            </w:tcBorders>
            <w:shd w:val="clear" w:color="auto" w:fill="FBD4B4" w:themeFill="accent6" w:themeFillTint="66"/>
            <w:vAlign w:val="center"/>
          </w:tcPr>
          <w:p w14:paraId="66F09FAD" w14:textId="3BDFC5F0" w:rsidR="004202FB" w:rsidRPr="00343CF7" w:rsidRDefault="004202FB" w:rsidP="009C1CB9">
            <w:pPr>
              <w:rPr>
                <w:rFonts w:asciiTheme="minorHAnsi" w:hAnsiTheme="minorHAnsi" w:cstheme="minorHAnsi"/>
                <w:sz w:val="20"/>
                <w:szCs w:val="20"/>
              </w:rPr>
            </w:pPr>
            <w:r w:rsidRPr="00343CF7">
              <w:rPr>
                <w:rFonts w:asciiTheme="minorHAnsi" w:hAnsiTheme="minorHAnsi" w:cstheme="minorHAnsi"/>
                <w:sz w:val="20"/>
                <w:szCs w:val="20"/>
              </w:rPr>
              <w:t xml:space="preserve">Binnen </w:t>
            </w:r>
            <w:r w:rsidR="00F61FEB">
              <w:rPr>
                <w:rFonts w:asciiTheme="minorHAnsi" w:hAnsiTheme="minorHAnsi" w:cstheme="minorHAnsi"/>
                <w:sz w:val="20"/>
                <w:szCs w:val="20"/>
              </w:rPr>
              <w:t>5</w:t>
            </w:r>
            <w:r w:rsidRPr="00343CF7">
              <w:rPr>
                <w:rFonts w:asciiTheme="minorHAnsi" w:hAnsiTheme="minorHAnsi" w:cstheme="minorHAnsi"/>
                <w:sz w:val="20"/>
                <w:szCs w:val="20"/>
              </w:rPr>
              <w:t xml:space="preserve"> werkdagen na ontvangst van de aanvraag</w:t>
            </w:r>
          </w:p>
        </w:tc>
      </w:tr>
      <w:tr w:rsidR="004202FB" w:rsidRPr="003D6A4C" w14:paraId="4D815A3B" w14:textId="77777777" w:rsidTr="009C1CB9">
        <w:tc>
          <w:tcPr>
            <w:tcW w:w="4673" w:type="dxa"/>
            <w:tcBorders>
              <w:bottom w:val="single" w:sz="8" w:space="0" w:color="FFFFFF"/>
            </w:tcBorders>
            <w:shd w:val="clear" w:color="auto" w:fill="FCE9D9"/>
            <w:vAlign w:val="center"/>
          </w:tcPr>
          <w:p w14:paraId="53BA2D8E" w14:textId="2F72A029" w:rsidR="004202FB" w:rsidRPr="004202FB" w:rsidRDefault="004202FB" w:rsidP="009C1CB9">
            <w:pPr>
              <w:rPr>
                <w:rFonts w:asciiTheme="minorHAnsi" w:hAnsiTheme="minorHAnsi" w:cstheme="minorHAnsi"/>
                <w:sz w:val="20"/>
                <w:szCs w:val="20"/>
              </w:rPr>
            </w:pPr>
            <w:r w:rsidRPr="004202FB">
              <w:rPr>
                <w:rFonts w:asciiTheme="minorHAnsi" w:hAnsiTheme="minorHAnsi" w:cstheme="minorHAnsi"/>
                <w:sz w:val="20"/>
                <w:szCs w:val="20"/>
              </w:rPr>
              <w:t>Toetsing door</w:t>
            </w:r>
            <w:r w:rsidR="005F1A47">
              <w:rPr>
                <w:rFonts w:asciiTheme="minorHAnsi" w:hAnsiTheme="minorHAnsi" w:cstheme="minorHAnsi"/>
                <w:sz w:val="20"/>
                <w:szCs w:val="20"/>
              </w:rPr>
              <w:t xml:space="preserve"> evaluatiecommissie</w:t>
            </w:r>
          </w:p>
        </w:tc>
        <w:tc>
          <w:tcPr>
            <w:tcW w:w="4536" w:type="dxa"/>
            <w:tcBorders>
              <w:bottom w:val="single" w:sz="8" w:space="0" w:color="FFFFFF"/>
            </w:tcBorders>
            <w:vAlign w:val="center"/>
          </w:tcPr>
          <w:p w14:paraId="28728C69" w14:textId="682A0496" w:rsidR="004202FB" w:rsidRPr="00343CF7" w:rsidRDefault="004202FB" w:rsidP="009C1CB9">
            <w:pPr>
              <w:rPr>
                <w:rFonts w:asciiTheme="minorHAnsi" w:hAnsiTheme="minorHAnsi" w:cstheme="minorHAnsi"/>
                <w:sz w:val="20"/>
                <w:szCs w:val="20"/>
              </w:rPr>
            </w:pPr>
            <w:r w:rsidRPr="00343CF7">
              <w:rPr>
                <w:rFonts w:asciiTheme="minorHAnsi" w:hAnsiTheme="minorHAnsi" w:cstheme="minorHAnsi"/>
                <w:sz w:val="20"/>
                <w:szCs w:val="20"/>
              </w:rPr>
              <w:t>±</w:t>
            </w:r>
            <w:r w:rsidR="008E407A" w:rsidRPr="00343CF7">
              <w:rPr>
                <w:rFonts w:asciiTheme="minorHAnsi" w:hAnsiTheme="minorHAnsi" w:cstheme="minorHAnsi"/>
                <w:sz w:val="20"/>
                <w:szCs w:val="20"/>
              </w:rPr>
              <w:t>6</w:t>
            </w:r>
            <w:r w:rsidRPr="00343CF7">
              <w:rPr>
                <w:rFonts w:asciiTheme="minorHAnsi" w:hAnsiTheme="minorHAnsi" w:cstheme="minorHAnsi"/>
                <w:sz w:val="20"/>
                <w:szCs w:val="20"/>
              </w:rPr>
              <w:t xml:space="preserve"> weken na deadline</w:t>
            </w:r>
          </w:p>
        </w:tc>
      </w:tr>
      <w:tr w:rsidR="003B50EF" w:rsidRPr="003D6A4C" w14:paraId="27F6053F" w14:textId="77777777">
        <w:tc>
          <w:tcPr>
            <w:tcW w:w="4673" w:type="dxa"/>
            <w:tcBorders>
              <w:top w:val="single" w:sz="8" w:space="0" w:color="FFFFFF"/>
              <w:bottom w:val="single" w:sz="8" w:space="0" w:color="FFFFFF"/>
            </w:tcBorders>
            <w:vAlign w:val="center"/>
          </w:tcPr>
          <w:p w14:paraId="766F6B36" w14:textId="26C87FBE" w:rsidR="004202FB" w:rsidRPr="004202FB" w:rsidRDefault="004202FB" w:rsidP="009C1CB9">
            <w:pPr>
              <w:rPr>
                <w:rFonts w:asciiTheme="minorHAnsi" w:hAnsiTheme="minorHAnsi" w:cstheme="minorHAnsi"/>
                <w:sz w:val="20"/>
                <w:szCs w:val="20"/>
              </w:rPr>
            </w:pPr>
            <w:r w:rsidRPr="004202FB">
              <w:rPr>
                <w:rFonts w:asciiTheme="minorHAnsi" w:hAnsiTheme="minorHAnsi" w:cstheme="minorHAnsi"/>
                <w:sz w:val="20"/>
                <w:szCs w:val="20"/>
              </w:rPr>
              <w:t xml:space="preserve">Besluit </w:t>
            </w:r>
            <w:proofErr w:type="spellStart"/>
            <w:r w:rsidR="00343CF7">
              <w:rPr>
                <w:rFonts w:asciiTheme="minorHAnsi" w:hAnsiTheme="minorHAnsi" w:cstheme="minorHAnsi"/>
                <w:sz w:val="20"/>
                <w:szCs w:val="20"/>
              </w:rPr>
              <w:t>ORANGEHealth</w:t>
            </w:r>
            <w:proofErr w:type="spellEnd"/>
            <w:r w:rsidR="00343CF7">
              <w:rPr>
                <w:rFonts w:asciiTheme="minorHAnsi" w:hAnsiTheme="minorHAnsi" w:cstheme="minorHAnsi"/>
                <w:sz w:val="20"/>
                <w:szCs w:val="20"/>
              </w:rPr>
              <w:t>-PPS</w:t>
            </w:r>
            <w:r w:rsidR="00297BDC">
              <w:rPr>
                <w:rFonts w:asciiTheme="minorHAnsi" w:hAnsiTheme="minorHAnsi" w:cstheme="minorHAnsi"/>
                <w:sz w:val="20"/>
                <w:szCs w:val="20"/>
              </w:rPr>
              <w:t xml:space="preserve"> programmaleiding</w:t>
            </w:r>
          </w:p>
        </w:tc>
        <w:tc>
          <w:tcPr>
            <w:tcW w:w="4536" w:type="dxa"/>
            <w:tcBorders>
              <w:top w:val="single" w:sz="8" w:space="0" w:color="FFFFFF"/>
              <w:bottom w:val="single" w:sz="8" w:space="0" w:color="FFFFFF"/>
            </w:tcBorders>
            <w:shd w:val="clear" w:color="auto" w:fill="FBD4B4" w:themeFill="accent6" w:themeFillTint="66"/>
            <w:vAlign w:val="center"/>
          </w:tcPr>
          <w:p w14:paraId="2B70F865" w14:textId="77777777" w:rsidR="004202FB" w:rsidRPr="00343CF7" w:rsidRDefault="004202FB" w:rsidP="009C1CB9">
            <w:pPr>
              <w:rPr>
                <w:rFonts w:asciiTheme="minorHAnsi" w:hAnsiTheme="minorHAnsi" w:cstheme="minorHAnsi"/>
                <w:sz w:val="20"/>
                <w:szCs w:val="20"/>
              </w:rPr>
            </w:pPr>
            <w:r w:rsidRPr="00343CF7">
              <w:rPr>
                <w:rFonts w:asciiTheme="minorHAnsi" w:hAnsiTheme="minorHAnsi" w:cstheme="minorHAnsi"/>
                <w:sz w:val="20"/>
                <w:szCs w:val="20"/>
              </w:rPr>
              <w:t>±8-9 weken na deadline</w:t>
            </w:r>
          </w:p>
        </w:tc>
      </w:tr>
      <w:tr w:rsidR="004202FB" w:rsidRPr="003D6A4C" w14:paraId="094DF8E5" w14:textId="77777777" w:rsidTr="009C1CB9">
        <w:tc>
          <w:tcPr>
            <w:tcW w:w="4673" w:type="dxa"/>
            <w:tcBorders>
              <w:top w:val="single" w:sz="8" w:space="0" w:color="FFFFFF"/>
              <w:bottom w:val="single" w:sz="8" w:space="0" w:color="FFFFFF"/>
            </w:tcBorders>
            <w:shd w:val="clear" w:color="auto" w:fill="FCE9D9"/>
            <w:vAlign w:val="center"/>
          </w:tcPr>
          <w:p w14:paraId="24341176" w14:textId="718759AC" w:rsidR="004202FB" w:rsidRPr="004202FB" w:rsidRDefault="00630B24" w:rsidP="009C1CB9">
            <w:pPr>
              <w:rPr>
                <w:rFonts w:asciiTheme="minorHAnsi" w:hAnsiTheme="minorHAnsi" w:cstheme="minorHAnsi"/>
                <w:sz w:val="20"/>
                <w:szCs w:val="20"/>
              </w:rPr>
            </w:pPr>
            <w:r>
              <w:rPr>
                <w:rFonts w:asciiTheme="minorHAnsi" w:hAnsiTheme="minorHAnsi" w:cstheme="minorHAnsi"/>
                <w:sz w:val="20"/>
                <w:szCs w:val="20"/>
              </w:rPr>
              <w:t>Voorlopige h</w:t>
            </w:r>
            <w:r w:rsidR="004202FB" w:rsidRPr="004202FB">
              <w:rPr>
                <w:rFonts w:asciiTheme="minorHAnsi" w:hAnsiTheme="minorHAnsi" w:cstheme="minorHAnsi"/>
                <w:sz w:val="20"/>
                <w:szCs w:val="20"/>
              </w:rPr>
              <w:t>onorerings</w:t>
            </w:r>
            <w:r>
              <w:rPr>
                <w:rFonts w:asciiTheme="minorHAnsi" w:hAnsiTheme="minorHAnsi" w:cstheme="minorHAnsi"/>
                <w:sz w:val="20"/>
                <w:szCs w:val="20"/>
              </w:rPr>
              <w:t>brief</w:t>
            </w:r>
            <w:r w:rsidR="004202FB" w:rsidRPr="004202FB">
              <w:rPr>
                <w:rFonts w:asciiTheme="minorHAnsi" w:hAnsiTheme="minorHAnsi" w:cstheme="minorHAnsi"/>
                <w:sz w:val="20"/>
                <w:szCs w:val="20"/>
              </w:rPr>
              <w:t xml:space="preserve"> of afwijzingsbrief</w:t>
            </w:r>
          </w:p>
        </w:tc>
        <w:tc>
          <w:tcPr>
            <w:tcW w:w="4536" w:type="dxa"/>
            <w:tcBorders>
              <w:top w:val="single" w:sz="8" w:space="0" w:color="FFFFFF"/>
              <w:bottom w:val="single" w:sz="8" w:space="0" w:color="FFFFFF"/>
            </w:tcBorders>
            <w:vAlign w:val="center"/>
          </w:tcPr>
          <w:p w14:paraId="7C8EB1F5" w14:textId="77777777" w:rsidR="004202FB" w:rsidRPr="00343CF7" w:rsidRDefault="004202FB" w:rsidP="009C1CB9">
            <w:pPr>
              <w:rPr>
                <w:rFonts w:asciiTheme="minorHAnsi" w:hAnsiTheme="minorHAnsi" w:cstheme="minorHAnsi"/>
                <w:sz w:val="20"/>
                <w:szCs w:val="20"/>
              </w:rPr>
            </w:pPr>
            <w:r w:rsidRPr="00343CF7">
              <w:rPr>
                <w:rFonts w:asciiTheme="minorHAnsi" w:hAnsiTheme="minorHAnsi" w:cstheme="minorHAnsi"/>
                <w:sz w:val="20"/>
                <w:szCs w:val="20"/>
              </w:rPr>
              <w:t>±10 weken na deadline</w:t>
            </w:r>
          </w:p>
        </w:tc>
      </w:tr>
      <w:tr w:rsidR="003B50EF" w:rsidRPr="003D6A4C" w14:paraId="79A86A04" w14:textId="77777777">
        <w:tc>
          <w:tcPr>
            <w:tcW w:w="4673" w:type="dxa"/>
            <w:tcBorders>
              <w:top w:val="single" w:sz="8" w:space="0" w:color="FFFFFF"/>
              <w:bottom w:val="single" w:sz="8" w:space="0" w:color="FFFFFF"/>
            </w:tcBorders>
            <w:vAlign w:val="center"/>
          </w:tcPr>
          <w:p w14:paraId="0F522A75" w14:textId="77777777" w:rsidR="004202FB" w:rsidRPr="004202FB" w:rsidRDefault="004202FB" w:rsidP="009C1CB9">
            <w:pPr>
              <w:rPr>
                <w:rFonts w:asciiTheme="minorHAnsi" w:hAnsiTheme="minorHAnsi" w:cstheme="minorHAnsi"/>
                <w:sz w:val="20"/>
                <w:szCs w:val="20"/>
              </w:rPr>
            </w:pPr>
            <w:r w:rsidRPr="004202FB">
              <w:rPr>
                <w:rFonts w:asciiTheme="minorHAnsi" w:hAnsiTheme="minorHAnsi" w:cstheme="minorHAnsi"/>
                <w:sz w:val="20"/>
                <w:szCs w:val="20"/>
              </w:rPr>
              <w:t>Aanleveren finaal ongetekend Consortium Agreement</w:t>
            </w:r>
          </w:p>
        </w:tc>
        <w:tc>
          <w:tcPr>
            <w:tcW w:w="4536" w:type="dxa"/>
            <w:tcBorders>
              <w:top w:val="single" w:sz="8" w:space="0" w:color="FFFFFF"/>
              <w:bottom w:val="single" w:sz="8" w:space="0" w:color="FFFFFF"/>
            </w:tcBorders>
            <w:shd w:val="clear" w:color="auto" w:fill="FBD4B4" w:themeFill="accent6" w:themeFillTint="66"/>
            <w:vAlign w:val="center"/>
          </w:tcPr>
          <w:p w14:paraId="5E3385FF" w14:textId="0ADDBEE6" w:rsidR="004202FB" w:rsidRPr="00220F91" w:rsidRDefault="007C0304" w:rsidP="009C1CB9">
            <w:pPr>
              <w:rPr>
                <w:rFonts w:asciiTheme="minorHAnsi" w:hAnsiTheme="minorHAnsi" w:cstheme="minorHAnsi"/>
                <w:sz w:val="20"/>
                <w:szCs w:val="20"/>
              </w:rPr>
            </w:pPr>
            <w:r w:rsidRPr="00220F91">
              <w:rPr>
                <w:rFonts w:asciiTheme="minorHAnsi" w:hAnsiTheme="minorHAnsi" w:cstheme="minorHAnsi"/>
                <w:sz w:val="20"/>
                <w:szCs w:val="20"/>
              </w:rPr>
              <w:t xml:space="preserve">Uiterlijk 6 weken na ontvangst honoreringsbrief </w:t>
            </w:r>
          </w:p>
        </w:tc>
      </w:tr>
      <w:tr w:rsidR="004202FB" w:rsidRPr="003D6A4C" w14:paraId="4A282A19" w14:textId="77777777" w:rsidTr="009C1CB9">
        <w:tc>
          <w:tcPr>
            <w:tcW w:w="4673" w:type="dxa"/>
            <w:tcBorders>
              <w:top w:val="single" w:sz="8" w:space="0" w:color="FFFFFF"/>
              <w:bottom w:val="single" w:sz="8" w:space="0" w:color="FFFFFF"/>
            </w:tcBorders>
            <w:shd w:val="clear" w:color="auto" w:fill="FCE9D9"/>
            <w:vAlign w:val="center"/>
          </w:tcPr>
          <w:p w14:paraId="4CF80840" w14:textId="77777777" w:rsidR="004202FB" w:rsidRPr="004202FB" w:rsidRDefault="004202FB" w:rsidP="009C1CB9">
            <w:pPr>
              <w:rPr>
                <w:rFonts w:asciiTheme="minorHAnsi" w:hAnsiTheme="minorHAnsi" w:cstheme="minorHAnsi"/>
                <w:sz w:val="20"/>
                <w:szCs w:val="20"/>
              </w:rPr>
            </w:pPr>
            <w:r w:rsidRPr="004202FB">
              <w:rPr>
                <w:rFonts w:asciiTheme="minorHAnsi" w:hAnsiTheme="minorHAnsi" w:cstheme="minorHAnsi"/>
                <w:sz w:val="20"/>
                <w:szCs w:val="20"/>
              </w:rPr>
              <w:t>Aanleveren getekend Consortium Agreement</w:t>
            </w:r>
          </w:p>
        </w:tc>
        <w:tc>
          <w:tcPr>
            <w:tcW w:w="4536" w:type="dxa"/>
            <w:tcBorders>
              <w:top w:val="single" w:sz="8" w:space="0" w:color="FFFFFF"/>
              <w:bottom w:val="single" w:sz="8" w:space="0" w:color="FFFFFF"/>
            </w:tcBorders>
            <w:vAlign w:val="center"/>
          </w:tcPr>
          <w:p w14:paraId="62614F32" w14:textId="6122878E" w:rsidR="004202FB" w:rsidRPr="00220F91" w:rsidRDefault="007C0304" w:rsidP="009C1CB9">
            <w:pPr>
              <w:rPr>
                <w:rFonts w:asciiTheme="minorHAnsi" w:hAnsiTheme="minorHAnsi" w:cstheme="minorHAnsi"/>
                <w:sz w:val="20"/>
                <w:szCs w:val="20"/>
              </w:rPr>
            </w:pPr>
            <w:r w:rsidRPr="00220F91">
              <w:rPr>
                <w:rFonts w:asciiTheme="minorHAnsi" w:hAnsiTheme="minorHAnsi" w:cstheme="minorHAnsi"/>
                <w:sz w:val="20"/>
                <w:szCs w:val="20"/>
              </w:rPr>
              <w:t>Twee weken na goedkeuring finale versie</w:t>
            </w:r>
          </w:p>
        </w:tc>
      </w:tr>
      <w:tr w:rsidR="003B50EF" w:rsidRPr="003D6A4C" w14:paraId="08173EC6" w14:textId="77777777">
        <w:tc>
          <w:tcPr>
            <w:tcW w:w="4673" w:type="dxa"/>
            <w:tcBorders>
              <w:top w:val="single" w:sz="8" w:space="0" w:color="FFFFFF"/>
            </w:tcBorders>
            <w:vAlign w:val="center"/>
          </w:tcPr>
          <w:p w14:paraId="01E3E15E" w14:textId="0A03EE0E" w:rsidR="004202FB" w:rsidRPr="004202FB" w:rsidRDefault="004202FB" w:rsidP="009C1CB9">
            <w:pPr>
              <w:rPr>
                <w:rFonts w:asciiTheme="minorHAnsi" w:hAnsiTheme="minorHAnsi" w:cstheme="minorHAnsi"/>
                <w:sz w:val="20"/>
                <w:szCs w:val="20"/>
              </w:rPr>
            </w:pPr>
            <w:r w:rsidRPr="004202FB">
              <w:rPr>
                <w:rFonts w:asciiTheme="minorHAnsi" w:hAnsiTheme="minorHAnsi" w:cstheme="minorHAnsi"/>
                <w:sz w:val="20"/>
                <w:szCs w:val="20"/>
              </w:rPr>
              <w:t>Aanleveren getekend</w:t>
            </w:r>
            <w:r w:rsidR="00DE2550">
              <w:rPr>
                <w:rFonts w:asciiTheme="minorHAnsi" w:hAnsiTheme="minorHAnsi" w:cstheme="minorHAnsi"/>
                <w:sz w:val="20"/>
                <w:szCs w:val="20"/>
              </w:rPr>
              <w:t>e definitieve toekenningsbrief</w:t>
            </w:r>
          </w:p>
        </w:tc>
        <w:tc>
          <w:tcPr>
            <w:tcW w:w="4536" w:type="dxa"/>
            <w:tcBorders>
              <w:top w:val="single" w:sz="8" w:space="0" w:color="FFFFFF"/>
            </w:tcBorders>
            <w:shd w:val="clear" w:color="auto" w:fill="FBD4B4" w:themeFill="accent6" w:themeFillTint="66"/>
            <w:vAlign w:val="center"/>
          </w:tcPr>
          <w:p w14:paraId="1E499649" w14:textId="2CA70A3C" w:rsidR="004202FB" w:rsidRPr="00220F91" w:rsidRDefault="004202FB" w:rsidP="009C1CB9">
            <w:pPr>
              <w:rPr>
                <w:rFonts w:asciiTheme="minorHAnsi" w:hAnsiTheme="minorHAnsi" w:cstheme="minorHAnsi"/>
                <w:sz w:val="20"/>
                <w:szCs w:val="20"/>
              </w:rPr>
            </w:pPr>
            <w:r w:rsidRPr="00220F91">
              <w:rPr>
                <w:rFonts w:asciiTheme="minorHAnsi" w:hAnsiTheme="minorHAnsi" w:cstheme="minorHAnsi"/>
                <w:sz w:val="20"/>
                <w:szCs w:val="20"/>
              </w:rPr>
              <w:t xml:space="preserve">Binnen 4 weken na ontvangst </w:t>
            </w:r>
            <w:r w:rsidR="00DE2550" w:rsidRPr="00220F91">
              <w:rPr>
                <w:rFonts w:asciiTheme="minorHAnsi" w:hAnsiTheme="minorHAnsi" w:cstheme="minorHAnsi"/>
                <w:sz w:val="20"/>
                <w:szCs w:val="20"/>
              </w:rPr>
              <w:t>definitieve toekenningsbrief</w:t>
            </w:r>
          </w:p>
        </w:tc>
      </w:tr>
    </w:tbl>
    <w:p w14:paraId="7ECFEAA6" w14:textId="77777777" w:rsidR="004202FB" w:rsidRPr="003D6A4C" w:rsidRDefault="004202FB" w:rsidP="004202FB">
      <w:pPr>
        <w:jc w:val="both"/>
        <w:rPr>
          <w:rFonts w:asciiTheme="minorHAnsi" w:hAnsiTheme="minorHAnsi" w:cstheme="minorHAnsi"/>
          <w:i/>
          <w:sz w:val="20"/>
          <w:szCs w:val="20"/>
        </w:rPr>
      </w:pPr>
      <w:r w:rsidRPr="003D6A4C">
        <w:rPr>
          <w:rFonts w:asciiTheme="minorHAnsi" w:hAnsiTheme="minorHAnsi" w:cstheme="minorHAnsi"/>
          <w:i/>
          <w:sz w:val="20"/>
          <w:szCs w:val="20"/>
        </w:rPr>
        <w:t>Let op: dit schema kan aan veranderingen onderhevig zijn.</w:t>
      </w:r>
    </w:p>
    <w:p w14:paraId="0138A887" w14:textId="77777777" w:rsidR="004202FB" w:rsidRDefault="004202FB" w:rsidP="004202FB"/>
    <w:p w14:paraId="3B50EB7A" w14:textId="6639B177" w:rsidR="00433EB9" w:rsidRDefault="00433EB9" w:rsidP="00433EB9">
      <w:pPr>
        <w:jc w:val="both"/>
        <w:rPr>
          <w:rFonts w:asciiTheme="minorHAnsi" w:hAnsiTheme="minorHAnsi" w:cstheme="minorHAnsi"/>
          <w:sz w:val="20"/>
          <w:szCs w:val="20"/>
        </w:rPr>
      </w:pPr>
      <w:r>
        <w:rPr>
          <w:rFonts w:asciiTheme="minorHAnsi" w:hAnsiTheme="minorHAnsi" w:cstheme="minorHAnsi"/>
          <w:sz w:val="20"/>
          <w:szCs w:val="20"/>
        </w:rPr>
        <w:t xml:space="preserve">Het indienen van een PPS-subsidieaanvraag binnen de </w:t>
      </w:r>
      <w:r w:rsidR="005F1D92">
        <w:rPr>
          <w:rFonts w:asciiTheme="minorHAnsi" w:hAnsiTheme="minorHAnsi" w:cstheme="minorHAnsi"/>
          <w:sz w:val="20"/>
          <w:szCs w:val="20"/>
        </w:rPr>
        <w:t>oproep</w:t>
      </w:r>
      <w:r>
        <w:rPr>
          <w:rFonts w:asciiTheme="minorHAnsi" w:hAnsiTheme="minorHAnsi" w:cstheme="minorHAnsi"/>
          <w:sz w:val="20"/>
          <w:szCs w:val="20"/>
        </w:rPr>
        <w:t xml:space="preserve"> bestaat uit de volgende stappen:</w:t>
      </w:r>
    </w:p>
    <w:p w14:paraId="2A666942" w14:textId="3F12FB8E" w:rsidR="00433EB9" w:rsidRPr="00A417CA" w:rsidRDefault="00433EB9" w:rsidP="00433EB9">
      <w:pPr>
        <w:pStyle w:val="Lijstalinea"/>
        <w:numPr>
          <w:ilvl w:val="2"/>
          <w:numId w:val="13"/>
        </w:numPr>
        <w:ind w:left="709" w:hanging="283"/>
        <w:jc w:val="both"/>
        <w:rPr>
          <w:rFonts w:asciiTheme="minorHAnsi" w:hAnsiTheme="minorHAnsi" w:cstheme="minorHAnsi"/>
          <w:sz w:val="20"/>
          <w:szCs w:val="20"/>
        </w:rPr>
      </w:pPr>
      <w:r>
        <w:rPr>
          <w:rFonts w:asciiTheme="minorHAnsi" w:hAnsiTheme="minorHAnsi" w:cstheme="minorHAnsi"/>
          <w:sz w:val="20"/>
          <w:szCs w:val="20"/>
        </w:rPr>
        <w:t xml:space="preserve">Stap 1: Indienen van een </w:t>
      </w:r>
      <w:r w:rsidRPr="00A417CA">
        <w:rPr>
          <w:rFonts w:asciiTheme="minorHAnsi" w:hAnsiTheme="minorHAnsi" w:cstheme="minorHAnsi"/>
          <w:sz w:val="20"/>
          <w:szCs w:val="20"/>
        </w:rPr>
        <w:t>vooraanvraag</w:t>
      </w:r>
      <w:r>
        <w:rPr>
          <w:rFonts w:asciiTheme="minorHAnsi" w:hAnsiTheme="minorHAnsi" w:cstheme="minorHAnsi"/>
          <w:sz w:val="20"/>
          <w:szCs w:val="20"/>
        </w:rPr>
        <w:t xml:space="preserve"> – deadline </w:t>
      </w:r>
      <w:r w:rsidR="00F61FEB">
        <w:rPr>
          <w:rFonts w:asciiTheme="minorHAnsi" w:hAnsiTheme="minorHAnsi" w:cstheme="minorHAnsi"/>
          <w:sz w:val="20"/>
          <w:szCs w:val="20"/>
        </w:rPr>
        <w:t>Ma 13</w:t>
      </w:r>
      <w:r w:rsidR="00A417CA" w:rsidRPr="00E117C8">
        <w:rPr>
          <w:rFonts w:asciiTheme="minorHAnsi" w:hAnsiTheme="minorHAnsi" w:cstheme="minorHAnsi"/>
          <w:sz w:val="20"/>
          <w:szCs w:val="20"/>
        </w:rPr>
        <w:t xml:space="preserve"> april 2026 </w:t>
      </w:r>
      <w:r w:rsidRPr="00A417CA">
        <w:rPr>
          <w:rFonts w:asciiTheme="minorHAnsi" w:hAnsiTheme="minorHAnsi" w:cstheme="minorHAnsi"/>
          <w:sz w:val="20"/>
          <w:szCs w:val="20"/>
        </w:rPr>
        <w:t>17:00 CET</w:t>
      </w:r>
    </w:p>
    <w:p w14:paraId="35E0DCD2" w14:textId="409112FE" w:rsidR="00433EB9" w:rsidRDefault="00433EB9" w:rsidP="00433EB9">
      <w:pPr>
        <w:pStyle w:val="Lijstalinea"/>
        <w:numPr>
          <w:ilvl w:val="2"/>
          <w:numId w:val="13"/>
        </w:numPr>
        <w:ind w:left="709" w:hanging="283"/>
        <w:jc w:val="both"/>
        <w:rPr>
          <w:rFonts w:asciiTheme="minorHAnsi" w:hAnsiTheme="minorHAnsi" w:cstheme="minorHAnsi"/>
          <w:sz w:val="20"/>
          <w:szCs w:val="20"/>
        </w:rPr>
      </w:pPr>
      <w:r>
        <w:rPr>
          <w:rFonts w:asciiTheme="minorHAnsi" w:hAnsiTheme="minorHAnsi" w:cstheme="minorHAnsi"/>
          <w:sz w:val="20"/>
          <w:szCs w:val="20"/>
        </w:rPr>
        <w:t xml:space="preserve">Stap 2: Indienen van een volledige aanvraag – deadline </w:t>
      </w:r>
      <w:r w:rsidR="00A417CA" w:rsidRPr="00E117C8">
        <w:rPr>
          <w:rFonts w:asciiTheme="minorHAnsi" w:hAnsiTheme="minorHAnsi" w:cstheme="minorHAnsi"/>
          <w:sz w:val="20"/>
          <w:szCs w:val="20"/>
        </w:rPr>
        <w:t>Woe 2 september  2026</w:t>
      </w:r>
      <w:r w:rsidR="00A417CA">
        <w:rPr>
          <w:rFonts w:asciiTheme="minorHAnsi" w:hAnsiTheme="minorHAnsi" w:cstheme="minorHAnsi"/>
          <w:sz w:val="20"/>
          <w:szCs w:val="20"/>
        </w:rPr>
        <w:t xml:space="preserve"> </w:t>
      </w:r>
      <w:r w:rsidR="00A417CA" w:rsidRPr="00A417CA">
        <w:rPr>
          <w:rFonts w:asciiTheme="minorHAnsi" w:hAnsiTheme="minorHAnsi" w:cstheme="minorHAnsi"/>
          <w:sz w:val="20"/>
          <w:szCs w:val="20"/>
        </w:rPr>
        <w:t>17:00 CET</w:t>
      </w:r>
    </w:p>
    <w:p w14:paraId="5AC49412" w14:textId="77777777" w:rsidR="00433EB9" w:rsidRDefault="00433EB9" w:rsidP="004202FB"/>
    <w:p w14:paraId="279FB2E7" w14:textId="4E34C719" w:rsidR="006F1369" w:rsidRPr="006F1369" w:rsidRDefault="00845ED8" w:rsidP="006F1369">
      <w:pPr>
        <w:pStyle w:val="Kop2"/>
      </w:pPr>
      <w:bookmarkStart w:id="24" w:name="_Toc213848043"/>
      <w:r>
        <w:t>4</w:t>
      </w:r>
      <w:r w:rsidR="006F1369">
        <w:t xml:space="preserve">.2 </w:t>
      </w:r>
      <w:r w:rsidR="005D19E0">
        <w:t xml:space="preserve">Stap 1 – </w:t>
      </w:r>
      <w:r w:rsidR="005D19E0" w:rsidRPr="00624A7C">
        <w:t xml:space="preserve">Verplichte </w:t>
      </w:r>
      <w:r w:rsidR="00476523" w:rsidRPr="00624A7C">
        <w:t>vooraanvraag</w:t>
      </w:r>
      <w:bookmarkEnd w:id="24"/>
    </w:p>
    <w:p w14:paraId="1860B1B3" w14:textId="20F71B09" w:rsidR="00393544" w:rsidRPr="007E059C" w:rsidRDefault="00B45E34" w:rsidP="00C05674">
      <w:pPr>
        <w:rPr>
          <w:rFonts w:asciiTheme="minorHAnsi" w:hAnsiTheme="minorHAnsi" w:cstheme="minorBidi"/>
          <w:i/>
          <w:iCs/>
          <w:sz w:val="21"/>
          <w:szCs w:val="21"/>
        </w:rPr>
      </w:pPr>
      <w:r w:rsidRPr="007E059C">
        <w:rPr>
          <w:rFonts w:asciiTheme="minorHAnsi" w:hAnsiTheme="minorHAnsi" w:cstheme="minorBidi"/>
          <w:i/>
          <w:iCs/>
          <w:sz w:val="21"/>
          <w:szCs w:val="21"/>
        </w:rPr>
        <w:t>4</w:t>
      </w:r>
      <w:r w:rsidR="00393544" w:rsidRPr="007E059C">
        <w:rPr>
          <w:rFonts w:asciiTheme="minorHAnsi" w:hAnsiTheme="minorHAnsi" w:cstheme="minorBidi"/>
          <w:i/>
          <w:iCs/>
          <w:sz w:val="21"/>
          <w:szCs w:val="21"/>
        </w:rPr>
        <w:t xml:space="preserve">.2.1 Indiening vooraanvraag </w:t>
      </w:r>
    </w:p>
    <w:p w14:paraId="6C8A66F0" w14:textId="2A0EA8FF" w:rsidR="00393544" w:rsidRPr="005D19E0" w:rsidRDefault="00C05674" w:rsidP="00393544">
      <w:pPr>
        <w:jc w:val="both"/>
        <w:rPr>
          <w:rFonts w:asciiTheme="minorHAnsi" w:hAnsiTheme="minorHAnsi" w:cstheme="minorBidi"/>
          <w:sz w:val="20"/>
          <w:szCs w:val="20"/>
        </w:rPr>
      </w:pPr>
      <w:r w:rsidRPr="005D19E0">
        <w:rPr>
          <w:rFonts w:asciiTheme="minorHAnsi" w:hAnsiTheme="minorHAnsi" w:cstheme="minorBidi"/>
          <w:sz w:val="20"/>
          <w:szCs w:val="20"/>
        </w:rPr>
        <w:t xml:space="preserve">De deadline voor het indienen van een </w:t>
      </w:r>
      <w:r w:rsidR="00CF493D">
        <w:rPr>
          <w:rFonts w:asciiTheme="minorHAnsi" w:hAnsiTheme="minorHAnsi" w:cstheme="minorBidi"/>
          <w:sz w:val="20"/>
          <w:szCs w:val="20"/>
        </w:rPr>
        <w:t>vooraanvraag</w:t>
      </w:r>
      <w:r w:rsidRPr="005D19E0">
        <w:rPr>
          <w:rFonts w:asciiTheme="minorHAnsi" w:hAnsiTheme="minorHAnsi" w:cstheme="minorBidi"/>
          <w:sz w:val="20"/>
          <w:szCs w:val="20"/>
        </w:rPr>
        <w:t xml:space="preserve"> is </w:t>
      </w:r>
      <w:r w:rsidR="00F61FEB">
        <w:rPr>
          <w:rFonts w:asciiTheme="minorHAnsi" w:hAnsiTheme="minorHAnsi" w:cstheme="minorBidi"/>
          <w:sz w:val="20"/>
          <w:szCs w:val="20"/>
        </w:rPr>
        <w:t>Ma 13</w:t>
      </w:r>
      <w:r w:rsidR="00165314" w:rsidRPr="00E117C8">
        <w:rPr>
          <w:rFonts w:asciiTheme="minorHAnsi" w:hAnsiTheme="minorHAnsi" w:cstheme="minorHAnsi"/>
          <w:sz w:val="20"/>
          <w:szCs w:val="20"/>
        </w:rPr>
        <w:t xml:space="preserve"> april 2026 </w:t>
      </w:r>
      <w:r w:rsidR="00180CB0" w:rsidRPr="00165314">
        <w:rPr>
          <w:rFonts w:asciiTheme="minorHAnsi" w:hAnsiTheme="minorHAnsi" w:cstheme="minorBidi"/>
          <w:sz w:val="20"/>
          <w:szCs w:val="20"/>
        </w:rPr>
        <w:t xml:space="preserve"> </w:t>
      </w:r>
      <w:r w:rsidRPr="00165314">
        <w:rPr>
          <w:rFonts w:asciiTheme="minorHAnsi" w:hAnsiTheme="minorHAnsi" w:cstheme="minorBidi"/>
          <w:sz w:val="20"/>
          <w:szCs w:val="20"/>
        </w:rPr>
        <w:t>CET 17:00</w:t>
      </w:r>
      <w:r w:rsidRPr="005D19E0">
        <w:rPr>
          <w:rFonts w:asciiTheme="minorHAnsi" w:hAnsiTheme="minorHAnsi" w:cstheme="minorBidi"/>
          <w:sz w:val="20"/>
          <w:szCs w:val="20"/>
        </w:rPr>
        <w:t xml:space="preserve">. </w:t>
      </w:r>
      <w:r w:rsidR="00CF493D">
        <w:rPr>
          <w:rFonts w:asciiTheme="minorHAnsi" w:hAnsiTheme="minorHAnsi" w:cstheme="minorBidi"/>
          <w:sz w:val="20"/>
          <w:szCs w:val="20"/>
        </w:rPr>
        <w:t>Vooraanvragen</w:t>
      </w:r>
      <w:r w:rsidRPr="005D19E0">
        <w:rPr>
          <w:rFonts w:asciiTheme="minorHAnsi" w:hAnsiTheme="minorHAnsi" w:cstheme="minorBidi"/>
          <w:sz w:val="20"/>
          <w:szCs w:val="20"/>
        </w:rPr>
        <w:t xml:space="preserve"> </w:t>
      </w:r>
      <w:r w:rsidR="000570D2">
        <w:rPr>
          <w:rFonts w:asciiTheme="minorHAnsi" w:hAnsiTheme="minorHAnsi" w:cstheme="minorBidi"/>
          <w:sz w:val="20"/>
          <w:szCs w:val="20"/>
        </w:rPr>
        <w:t>moeten</w:t>
      </w:r>
      <w:r w:rsidRPr="005D19E0">
        <w:rPr>
          <w:rFonts w:asciiTheme="minorHAnsi" w:hAnsiTheme="minorHAnsi" w:cstheme="minorBidi"/>
          <w:sz w:val="20"/>
          <w:szCs w:val="20"/>
        </w:rPr>
        <w:t xml:space="preserve"> worden ingediend </w:t>
      </w:r>
      <w:r w:rsidR="00B42689">
        <w:rPr>
          <w:rFonts w:asciiTheme="minorHAnsi" w:hAnsiTheme="minorHAnsi" w:cstheme="minorBidi"/>
          <w:sz w:val="20"/>
          <w:szCs w:val="20"/>
        </w:rPr>
        <w:t>via</w:t>
      </w:r>
      <w:r w:rsidR="002F2946">
        <w:rPr>
          <w:rFonts w:asciiTheme="minorHAnsi" w:hAnsiTheme="minorHAnsi" w:cstheme="minorBidi"/>
          <w:sz w:val="20"/>
          <w:szCs w:val="20"/>
        </w:rPr>
        <w:t xml:space="preserve"> email</w:t>
      </w:r>
      <w:r w:rsidRPr="005D19E0">
        <w:rPr>
          <w:rFonts w:asciiTheme="minorHAnsi" w:hAnsiTheme="minorHAnsi" w:cstheme="minorBidi"/>
          <w:sz w:val="20"/>
          <w:szCs w:val="20"/>
        </w:rPr>
        <w:t xml:space="preserve">. Het indienen van een vooraanvraag is </w:t>
      </w:r>
      <w:r w:rsidRPr="005D19E0">
        <w:rPr>
          <w:rFonts w:asciiTheme="minorHAnsi" w:hAnsiTheme="minorHAnsi" w:cstheme="minorBidi"/>
          <w:b/>
          <w:bCs/>
          <w:sz w:val="20"/>
          <w:szCs w:val="20"/>
        </w:rPr>
        <w:t xml:space="preserve">verplicht </w:t>
      </w:r>
      <w:r w:rsidRPr="005D19E0">
        <w:rPr>
          <w:rFonts w:asciiTheme="minorHAnsi" w:hAnsiTheme="minorHAnsi" w:cstheme="minorBidi"/>
          <w:sz w:val="20"/>
          <w:szCs w:val="20"/>
        </w:rPr>
        <w:t xml:space="preserve">om in aanmerking te komen voor een volledige aanvraag. Enkel vooraanvragen gebruikmakend van </w:t>
      </w:r>
      <w:r w:rsidR="002F2946">
        <w:rPr>
          <w:rFonts w:asciiTheme="minorHAnsi" w:hAnsiTheme="minorHAnsi" w:cstheme="minorBidi"/>
          <w:sz w:val="20"/>
          <w:szCs w:val="20"/>
        </w:rPr>
        <w:t xml:space="preserve">template van de call </w:t>
      </w:r>
      <w:r w:rsidR="002F2946" w:rsidRPr="00344082">
        <w:rPr>
          <w:rFonts w:asciiTheme="minorHAnsi" w:hAnsiTheme="minorHAnsi" w:cstheme="minorBidi"/>
          <w:sz w:val="20"/>
          <w:szCs w:val="20"/>
        </w:rPr>
        <w:t>Passende, Persoonsgerichte, Effectieve &amp; Doelmatige Zorg</w:t>
      </w:r>
      <w:r w:rsidR="002F2946">
        <w:rPr>
          <w:rFonts w:asciiTheme="minorHAnsi" w:hAnsiTheme="minorHAnsi" w:cstheme="minorBidi"/>
          <w:sz w:val="20"/>
          <w:szCs w:val="20"/>
        </w:rPr>
        <w:t xml:space="preserve"> </w:t>
      </w:r>
      <w:r w:rsidRPr="005D19E0">
        <w:rPr>
          <w:rFonts w:asciiTheme="minorHAnsi" w:hAnsiTheme="minorHAnsi" w:cstheme="minorBidi"/>
          <w:sz w:val="20"/>
          <w:szCs w:val="20"/>
        </w:rPr>
        <w:t xml:space="preserve">worden in behandeling genomen. </w:t>
      </w:r>
      <w:r w:rsidR="00393544" w:rsidRPr="005D19E0">
        <w:rPr>
          <w:rFonts w:asciiTheme="minorHAnsi" w:hAnsiTheme="minorHAnsi" w:cstheme="minorBidi"/>
          <w:sz w:val="20"/>
          <w:szCs w:val="20"/>
        </w:rPr>
        <w:t>Naast een volledig ingevuld vooraanvraagformulier dient de projectcoördinator de volgende bijlage</w:t>
      </w:r>
      <w:r w:rsidR="00DD0DC4">
        <w:rPr>
          <w:rFonts w:asciiTheme="minorHAnsi" w:hAnsiTheme="minorHAnsi" w:cstheme="minorBidi"/>
          <w:sz w:val="20"/>
          <w:szCs w:val="20"/>
        </w:rPr>
        <w:t>(</w:t>
      </w:r>
      <w:r w:rsidR="00393544" w:rsidRPr="005D19E0">
        <w:rPr>
          <w:rFonts w:asciiTheme="minorHAnsi" w:hAnsiTheme="minorHAnsi" w:cstheme="minorBidi"/>
          <w:sz w:val="20"/>
          <w:szCs w:val="20"/>
        </w:rPr>
        <w:t>n</w:t>
      </w:r>
      <w:r w:rsidR="00DD0DC4">
        <w:rPr>
          <w:rFonts w:asciiTheme="minorHAnsi" w:hAnsiTheme="minorHAnsi" w:cstheme="minorBidi"/>
          <w:sz w:val="20"/>
          <w:szCs w:val="20"/>
        </w:rPr>
        <w:t>)</w:t>
      </w:r>
      <w:r w:rsidR="00393544" w:rsidRPr="005D19E0">
        <w:rPr>
          <w:rFonts w:asciiTheme="minorHAnsi" w:hAnsiTheme="minorHAnsi" w:cstheme="minorBidi"/>
          <w:sz w:val="20"/>
          <w:szCs w:val="20"/>
        </w:rPr>
        <w:t xml:space="preserve"> mee te sturen:</w:t>
      </w:r>
    </w:p>
    <w:p w14:paraId="450FF7C6" w14:textId="3EBE8C39" w:rsidR="00D94DAC" w:rsidRPr="00DD0DC4" w:rsidRDefault="0082499C" w:rsidP="00DD0DC4">
      <w:pPr>
        <w:pStyle w:val="Lijstalinea"/>
        <w:numPr>
          <w:ilvl w:val="0"/>
          <w:numId w:val="38"/>
        </w:numPr>
        <w:jc w:val="both"/>
        <w:rPr>
          <w:rFonts w:asciiTheme="minorHAnsi" w:hAnsiTheme="minorHAnsi" w:cstheme="minorBidi"/>
          <w:sz w:val="20"/>
          <w:szCs w:val="20"/>
        </w:rPr>
      </w:pPr>
      <w:r w:rsidRPr="0082499C">
        <w:rPr>
          <w:rFonts w:asciiTheme="minorHAnsi" w:hAnsiTheme="minorHAnsi" w:cstheme="minorBidi"/>
          <w:sz w:val="20"/>
          <w:szCs w:val="20"/>
        </w:rPr>
        <w:t>Letter(s)-of-</w:t>
      </w:r>
      <w:proofErr w:type="spellStart"/>
      <w:r w:rsidRPr="0082499C">
        <w:rPr>
          <w:rFonts w:asciiTheme="minorHAnsi" w:hAnsiTheme="minorHAnsi" w:cstheme="minorBidi"/>
          <w:sz w:val="20"/>
          <w:szCs w:val="20"/>
        </w:rPr>
        <w:t>intent</w:t>
      </w:r>
      <w:proofErr w:type="spellEnd"/>
      <w:r w:rsidR="00DD0DC4">
        <w:rPr>
          <w:rFonts w:asciiTheme="minorHAnsi" w:hAnsiTheme="minorHAnsi" w:cstheme="minorBidi"/>
          <w:sz w:val="20"/>
          <w:szCs w:val="20"/>
        </w:rPr>
        <w:t xml:space="preserve">: </w:t>
      </w:r>
      <w:r w:rsidRPr="00DD0DC4">
        <w:rPr>
          <w:rFonts w:asciiTheme="minorHAnsi" w:hAnsiTheme="minorHAnsi" w:cstheme="minorBidi"/>
          <w:sz w:val="20"/>
          <w:szCs w:val="20"/>
        </w:rPr>
        <w:t>een intentie brief of e-mail toe van elke private partner. Hiervoor betstaat geen vastgesteld format (NB voor de volledige aanvr</w:t>
      </w:r>
      <w:r w:rsidR="00BB61B0">
        <w:rPr>
          <w:rFonts w:asciiTheme="minorHAnsi" w:hAnsiTheme="minorHAnsi" w:cstheme="minorBidi"/>
          <w:sz w:val="20"/>
          <w:szCs w:val="20"/>
        </w:rPr>
        <w:t>a</w:t>
      </w:r>
      <w:r w:rsidRPr="00DD0DC4">
        <w:rPr>
          <w:rFonts w:asciiTheme="minorHAnsi" w:hAnsiTheme="minorHAnsi" w:cstheme="minorBidi"/>
          <w:sz w:val="20"/>
          <w:szCs w:val="20"/>
        </w:rPr>
        <w:t>ag zal wel een vastgesteld format voor de letter-of-commitment gelden).</w:t>
      </w:r>
    </w:p>
    <w:p w14:paraId="52FEF6B1" w14:textId="71A81B02" w:rsidR="006D2026" w:rsidRPr="005D19E0" w:rsidRDefault="00914B64" w:rsidP="00D94DAC">
      <w:pPr>
        <w:jc w:val="both"/>
        <w:rPr>
          <w:rFonts w:asciiTheme="minorHAnsi" w:hAnsiTheme="minorHAnsi" w:cstheme="minorBidi"/>
          <w:sz w:val="20"/>
          <w:szCs w:val="20"/>
        </w:rPr>
      </w:pPr>
      <w:proofErr w:type="spellStart"/>
      <w:r w:rsidRPr="00CE1047">
        <w:rPr>
          <w:rFonts w:asciiTheme="minorHAnsi" w:hAnsiTheme="minorHAnsi" w:cstheme="minorBidi"/>
          <w:sz w:val="20"/>
          <w:szCs w:val="20"/>
        </w:rPr>
        <w:t>ORANGEHealth</w:t>
      </w:r>
      <w:proofErr w:type="spellEnd"/>
      <w:r w:rsidRPr="00CE1047">
        <w:rPr>
          <w:rFonts w:asciiTheme="minorHAnsi" w:hAnsiTheme="minorHAnsi" w:cstheme="minorBidi"/>
          <w:sz w:val="20"/>
          <w:szCs w:val="20"/>
        </w:rPr>
        <w:t>-PPS</w:t>
      </w:r>
      <w:r w:rsidR="00A91AF3" w:rsidRPr="005D19E0">
        <w:rPr>
          <w:rFonts w:asciiTheme="minorHAnsi" w:hAnsiTheme="minorHAnsi" w:cstheme="minorBidi"/>
          <w:sz w:val="20"/>
          <w:szCs w:val="20"/>
        </w:rPr>
        <w:t xml:space="preserve"> is voornemens om in totaal </w:t>
      </w:r>
      <w:r>
        <w:rPr>
          <w:rFonts w:asciiTheme="minorHAnsi" w:hAnsiTheme="minorHAnsi" w:cstheme="minorBidi"/>
          <w:sz w:val="20"/>
          <w:szCs w:val="20"/>
        </w:rPr>
        <w:t xml:space="preserve">ca. </w:t>
      </w:r>
      <w:r w:rsidR="00982AC0">
        <w:rPr>
          <w:rFonts w:asciiTheme="minorHAnsi" w:hAnsiTheme="minorHAnsi" w:cstheme="minorBidi"/>
          <w:sz w:val="20"/>
          <w:szCs w:val="20"/>
        </w:rPr>
        <w:t>10</w:t>
      </w:r>
      <w:r w:rsidR="00A91AF3" w:rsidRPr="005D19E0">
        <w:rPr>
          <w:rFonts w:asciiTheme="minorHAnsi" w:hAnsiTheme="minorHAnsi" w:cstheme="minorBidi"/>
          <w:sz w:val="20"/>
          <w:szCs w:val="20"/>
        </w:rPr>
        <w:t xml:space="preserve"> consortia een volledige aanvraag te laten indienen</w:t>
      </w:r>
      <w:r w:rsidR="00FA6F04">
        <w:rPr>
          <w:rFonts w:asciiTheme="minorHAnsi" w:hAnsiTheme="minorHAnsi" w:cstheme="minorBidi"/>
          <w:sz w:val="20"/>
          <w:szCs w:val="20"/>
        </w:rPr>
        <w:t>, natuurlijk afhankelijk van de kwaliteit, ranking, en voorlopige budget voorstellen</w:t>
      </w:r>
      <w:r w:rsidR="00BF0591">
        <w:rPr>
          <w:rFonts w:asciiTheme="minorHAnsi" w:hAnsiTheme="minorHAnsi" w:cstheme="minorBidi"/>
          <w:sz w:val="20"/>
          <w:szCs w:val="20"/>
        </w:rPr>
        <w:t xml:space="preserve"> van de vooraanvragen</w:t>
      </w:r>
      <w:r w:rsidR="00A91AF3" w:rsidRPr="005D19E0">
        <w:rPr>
          <w:rFonts w:asciiTheme="minorHAnsi" w:hAnsiTheme="minorHAnsi" w:cstheme="minorBidi"/>
          <w:sz w:val="20"/>
          <w:szCs w:val="20"/>
        </w:rPr>
        <w:t xml:space="preserve">. Na ontvangst van de vooraanvraag zal deze worden gecontroleerd op ontvankelijkheid volgens de </w:t>
      </w:r>
      <w:r w:rsidR="006D2026" w:rsidRPr="005D19E0">
        <w:rPr>
          <w:rFonts w:asciiTheme="minorHAnsi" w:hAnsiTheme="minorHAnsi" w:cstheme="minorBidi"/>
          <w:sz w:val="20"/>
          <w:szCs w:val="20"/>
        </w:rPr>
        <w:t xml:space="preserve">randvoorwaarden voor </w:t>
      </w:r>
      <w:r w:rsidR="00863D0B" w:rsidRPr="005D19E0">
        <w:rPr>
          <w:rFonts w:asciiTheme="minorHAnsi" w:hAnsiTheme="minorHAnsi" w:cstheme="minorBidi"/>
          <w:sz w:val="20"/>
          <w:szCs w:val="20"/>
        </w:rPr>
        <w:t xml:space="preserve">het consortium </w:t>
      </w:r>
      <w:r w:rsidR="006D2026" w:rsidRPr="005D19E0">
        <w:rPr>
          <w:rFonts w:asciiTheme="minorHAnsi" w:hAnsiTheme="minorHAnsi" w:cstheme="minorBidi"/>
          <w:sz w:val="20"/>
          <w:szCs w:val="20"/>
        </w:rPr>
        <w:t xml:space="preserve">en budget zoals beschreven in sectie </w:t>
      </w:r>
      <w:r w:rsidR="00863D0B" w:rsidRPr="005D19E0">
        <w:rPr>
          <w:rFonts w:asciiTheme="minorHAnsi" w:hAnsiTheme="minorHAnsi" w:cstheme="minorBidi"/>
          <w:sz w:val="20"/>
          <w:szCs w:val="20"/>
        </w:rPr>
        <w:t>3.2</w:t>
      </w:r>
      <w:r w:rsidR="006D2026" w:rsidRPr="005D19E0">
        <w:rPr>
          <w:rFonts w:asciiTheme="minorHAnsi" w:hAnsiTheme="minorHAnsi" w:cstheme="minorBidi"/>
          <w:sz w:val="20"/>
          <w:szCs w:val="20"/>
        </w:rPr>
        <w:t xml:space="preserve">. Indien de vooraanmelding niet voldoet aan deze randvoorwaarden krijgt </w:t>
      </w:r>
      <w:r w:rsidR="0086585E" w:rsidRPr="005D19E0">
        <w:rPr>
          <w:rFonts w:asciiTheme="minorHAnsi" w:hAnsiTheme="minorHAnsi" w:cstheme="minorBidi"/>
          <w:sz w:val="20"/>
          <w:szCs w:val="20"/>
        </w:rPr>
        <w:t>het consortium</w:t>
      </w:r>
      <w:r w:rsidR="006D2026" w:rsidRPr="005D19E0">
        <w:rPr>
          <w:rFonts w:asciiTheme="minorHAnsi" w:hAnsiTheme="minorHAnsi" w:cstheme="minorBidi"/>
          <w:sz w:val="20"/>
          <w:szCs w:val="20"/>
        </w:rPr>
        <w:t xml:space="preserve"> </w:t>
      </w:r>
      <w:r w:rsidR="00CE1047">
        <w:rPr>
          <w:rFonts w:asciiTheme="minorHAnsi" w:hAnsiTheme="minorHAnsi" w:cstheme="minorBidi"/>
          <w:sz w:val="20"/>
          <w:szCs w:val="20"/>
        </w:rPr>
        <w:t>48</w:t>
      </w:r>
      <w:r w:rsidR="006D2026" w:rsidRPr="005D19E0">
        <w:rPr>
          <w:rFonts w:asciiTheme="minorHAnsi" w:hAnsiTheme="minorHAnsi" w:cstheme="minorBidi"/>
          <w:sz w:val="20"/>
          <w:szCs w:val="20"/>
        </w:rPr>
        <w:t xml:space="preserve"> uur de tijd om een verbeterde versie van de vooraanmelding in te dienen. Een niet ontvankelijke vooraanmelding sluit de indiening van een volledige aanvraag definitief uit.</w:t>
      </w:r>
    </w:p>
    <w:p w14:paraId="6B5B2048" w14:textId="77777777" w:rsidR="00356921" w:rsidRPr="005D19E0" w:rsidRDefault="00356921" w:rsidP="00D94DAC">
      <w:pPr>
        <w:jc w:val="both"/>
        <w:rPr>
          <w:rFonts w:asciiTheme="minorHAnsi" w:hAnsiTheme="minorHAnsi" w:cstheme="minorBidi"/>
          <w:sz w:val="20"/>
          <w:szCs w:val="20"/>
        </w:rPr>
      </w:pPr>
    </w:p>
    <w:p w14:paraId="1B202B0C" w14:textId="72104DB0" w:rsidR="00356921" w:rsidRPr="007E059C" w:rsidRDefault="00B45E34" w:rsidP="00D94DAC">
      <w:pPr>
        <w:jc w:val="both"/>
        <w:rPr>
          <w:rFonts w:asciiTheme="minorHAnsi" w:hAnsiTheme="minorHAnsi" w:cstheme="minorBidi"/>
          <w:i/>
          <w:iCs/>
          <w:sz w:val="21"/>
          <w:szCs w:val="21"/>
        </w:rPr>
      </w:pPr>
      <w:r w:rsidRPr="007E059C">
        <w:rPr>
          <w:rFonts w:asciiTheme="minorHAnsi" w:hAnsiTheme="minorHAnsi" w:cstheme="minorBidi"/>
          <w:i/>
          <w:iCs/>
          <w:sz w:val="21"/>
          <w:szCs w:val="21"/>
        </w:rPr>
        <w:t>4</w:t>
      </w:r>
      <w:r w:rsidR="009E11F1" w:rsidRPr="007E059C">
        <w:rPr>
          <w:rFonts w:asciiTheme="minorHAnsi" w:hAnsiTheme="minorHAnsi" w:cstheme="minorBidi"/>
          <w:i/>
          <w:iCs/>
          <w:sz w:val="21"/>
          <w:szCs w:val="21"/>
        </w:rPr>
        <w:t>.2.2 Beoordeling vooraanvraag</w:t>
      </w:r>
    </w:p>
    <w:p w14:paraId="37E834A0" w14:textId="75007D6E" w:rsidR="00440349" w:rsidRPr="005D19E0" w:rsidRDefault="00440349" w:rsidP="008A6DD3">
      <w:pPr>
        <w:jc w:val="both"/>
        <w:rPr>
          <w:rFonts w:asciiTheme="minorHAnsi" w:hAnsiTheme="minorHAnsi" w:cstheme="minorBidi"/>
          <w:sz w:val="20"/>
          <w:szCs w:val="20"/>
        </w:rPr>
      </w:pPr>
      <w:r w:rsidRPr="005D19E0">
        <w:rPr>
          <w:rFonts w:asciiTheme="minorHAnsi" w:hAnsiTheme="minorHAnsi" w:cstheme="minorBidi"/>
          <w:sz w:val="20"/>
          <w:szCs w:val="20"/>
        </w:rPr>
        <w:t xml:space="preserve">Indien na de ontvankelijkheidscheck blijkt dat er meer dan vooraanvragen ontvankelijk zijn, </w:t>
      </w:r>
      <w:r w:rsidR="00662C52">
        <w:rPr>
          <w:rFonts w:asciiTheme="minorHAnsi" w:hAnsiTheme="minorHAnsi" w:cstheme="minorBidi"/>
          <w:sz w:val="20"/>
          <w:szCs w:val="20"/>
        </w:rPr>
        <w:t>dan reikend binnen het beschikbare PPS b</w:t>
      </w:r>
      <w:r w:rsidR="005747D7">
        <w:rPr>
          <w:rFonts w:asciiTheme="minorHAnsi" w:hAnsiTheme="minorHAnsi" w:cstheme="minorBidi"/>
          <w:sz w:val="20"/>
          <w:szCs w:val="20"/>
        </w:rPr>
        <w:t>u</w:t>
      </w:r>
      <w:r w:rsidR="00662C52">
        <w:rPr>
          <w:rFonts w:asciiTheme="minorHAnsi" w:hAnsiTheme="minorHAnsi" w:cstheme="minorBidi"/>
          <w:sz w:val="20"/>
          <w:szCs w:val="20"/>
        </w:rPr>
        <w:t xml:space="preserve">dget, </w:t>
      </w:r>
      <w:r w:rsidRPr="005D19E0">
        <w:rPr>
          <w:rFonts w:asciiTheme="minorHAnsi" w:hAnsiTheme="minorHAnsi" w:cstheme="minorBidi"/>
          <w:sz w:val="20"/>
          <w:szCs w:val="20"/>
        </w:rPr>
        <w:t xml:space="preserve">zal een ranking en </w:t>
      </w:r>
      <w:r w:rsidR="00662C52">
        <w:rPr>
          <w:rFonts w:asciiTheme="minorHAnsi" w:hAnsiTheme="minorHAnsi" w:cstheme="minorBidi"/>
          <w:sz w:val="20"/>
          <w:szCs w:val="20"/>
        </w:rPr>
        <w:t xml:space="preserve">vervolgens </w:t>
      </w:r>
      <w:r w:rsidRPr="005D19E0">
        <w:rPr>
          <w:rFonts w:asciiTheme="minorHAnsi" w:hAnsiTheme="minorHAnsi" w:cstheme="minorBidi"/>
          <w:sz w:val="20"/>
          <w:szCs w:val="20"/>
        </w:rPr>
        <w:t xml:space="preserve">selectie </w:t>
      </w:r>
      <w:r w:rsidR="00DB55B4">
        <w:rPr>
          <w:rFonts w:asciiTheme="minorHAnsi" w:hAnsiTheme="minorHAnsi" w:cstheme="minorBidi"/>
          <w:sz w:val="20"/>
          <w:szCs w:val="20"/>
        </w:rPr>
        <w:t>gemaakt worden</w:t>
      </w:r>
      <w:r w:rsidRPr="005D19E0">
        <w:rPr>
          <w:rFonts w:asciiTheme="minorHAnsi" w:hAnsiTheme="minorHAnsi" w:cstheme="minorBidi"/>
          <w:sz w:val="20"/>
          <w:szCs w:val="20"/>
        </w:rPr>
        <w:t xml:space="preserve"> van de aanvragen die volledig uitgewerkt mogen worden. Deze selectie wordt gemaakt op basis van </w:t>
      </w:r>
      <w:r w:rsidR="008A6DD3">
        <w:rPr>
          <w:rFonts w:asciiTheme="minorHAnsi" w:hAnsiTheme="minorHAnsi" w:cstheme="minorBidi"/>
          <w:sz w:val="20"/>
          <w:szCs w:val="20"/>
        </w:rPr>
        <w:t>een uiteindelijk honoreringspercentage van 75-80%.</w:t>
      </w:r>
    </w:p>
    <w:p w14:paraId="7D3133CD" w14:textId="77777777" w:rsidR="005D19E0" w:rsidRPr="005D19E0" w:rsidRDefault="005D19E0" w:rsidP="00440349">
      <w:pPr>
        <w:jc w:val="both"/>
        <w:rPr>
          <w:rFonts w:asciiTheme="minorHAnsi" w:hAnsiTheme="minorHAnsi" w:cstheme="minorBidi"/>
          <w:b/>
          <w:bCs/>
          <w:sz w:val="20"/>
          <w:szCs w:val="20"/>
        </w:rPr>
      </w:pPr>
    </w:p>
    <w:p w14:paraId="669A3D77" w14:textId="77C8B1E9" w:rsidR="005D19E0" w:rsidRDefault="005D19E0" w:rsidP="00440349">
      <w:pPr>
        <w:jc w:val="both"/>
        <w:rPr>
          <w:rFonts w:asciiTheme="minorHAnsi" w:hAnsiTheme="minorHAnsi" w:cstheme="minorBidi"/>
          <w:sz w:val="20"/>
          <w:szCs w:val="20"/>
        </w:rPr>
      </w:pPr>
      <w:r w:rsidRPr="005D19E0">
        <w:rPr>
          <w:rFonts w:asciiTheme="minorHAnsi" w:hAnsiTheme="minorHAnsi" w:cstheme="minorBidi"/>
          <w:sz w:val="20"/>
          <w:szCs w:val="20"/>
        </w:rPr>
        <w:t>Let op: Alleen aanvragen die voldoen aan de ontvankelijkheidscriteria en op basis van bovenstaande criteria via ranking als het meest kansrijk worden beoordeeld, worden uitgenodigd voor het indienen van een volledige aanvraag. Indien uw vooraanvraag wordt afgewezen op basis van de ontvankelijkheidscheck of selectie, dan zal de aanvrager een bericht ontvangen met daarin de toelichting waarom het project niet is uitgenodigd voor het indienen van een volledige aanvraag.</w:t>
      </w:r>
    </w:p>
    <w:p w14:paraId="566A67D4" w14:textId="77777777" w:rsidR="005D19E0" w:rsidRPr="005D19E0" w:rsidRDefault="005D19E0" w:rsidP="00440349">
      <w:pPr>
        <w:jc w:val="both"/>
        <w:rPr>
          <w:rFonts w:asciiTheme="minorHAnsi" w:hAnsiTheme="minorHAnsi" w:cstheme="minorBidi"/>
          <w:sz w:val="20"/>
          <w:szCs w:val="20"/>
        </w:rPr>
      </w:pPr>
    </w:p>
    <w:p w14:paraId="128266F1" w14:textId="5559FC31" w:rsidR="00440349" w:rsidRPr="005D19E0" w:rsidRDefault="005338BA" w:rsidP="00440349">
      <w:pPr>
        <w:jc w:val="both"/>
        <w:rPr>
          <w:rFonts w:asciiTheme="minorHAnsi" w:hAnsiTheme="minorHAnsi" w:cstheme="minorBidi"/>
          <w:b/>
          <w:bCs/>
          <w:sz w:val="20"/>
          <w:szCs w:val="20"/>
        </w:rPr>
      </w:pPr>
      <w:r>
        <w:rPr>
          <w:rFonts w:asciiTheme="minorHAnsi" w:hAnsiTheme="minorHAnsi" w:cstheme="minorBidi"/>
          <w:b/>
          <w:bCs/>
          <w:sz w:val="20"/>
          <w:szCs w:val="20"/>
        </w:rPr>
        <w:t xml:space="preserve">De </w:t>
      </w:r>
      <w:proofErr w:type="spellStart"/>
      <w:r w:rsidR="00B45C9F" w:rsidRPr="00B45C9F">
        <w:rPr>
          <w:rFonts w:asciiTheme="minorHAnsi" w:hAnsiTheme="minorHAnsi" w:cstheme="minorBidi"/>
          <w:b/>
          <w:bCs/>
          <w:sz w:val="20"/>
          <w:szCs w:val="20"/>
        </w:rPr>
        <w:t>ORANGEHealth</w:t>
      </w:r>
      <w:proofErr w:type="spellEnd"/>
      <w:r w:rsidR="00B45C9F" w:rsidRPr="00B45C9F">
        <w:rPr>
          <w:rFonts w:asciiTheme="minorHAnsi" w:hAnsiTheme="minorHAnsi" w:cstheme="minorBidi"/>
          <w:b/>
          <w:bCs/>
          <w:sz w:val="20"/>
          <w:szCs w:val="20"/>
        </w:rPr>
        <w:t xml:space="preserve">-PPS </w:t>
      </w:r>
      <w:r>
        <w:rPr>
          <w:rFonts w:asciiTheme="minorHAnsi" w:hAnsiTheme="minorHAnsi" w:cstheme="minorBidi"/>
          <w:b/>
          <w:bCs/>
          <w:sz w:val="20"/>
          <w:szCs w:val="20"/>
        </w:rPr>
        <w:t xml:space="preserve">programmaleiding </w:t>
      </w:r>
      <w:r w:rsidR="00440349" w:rsidRPr="005D19E0">
        <w:rPr>
          <w:rFonts w:asciiTheme="minorHAnsi" w:hAnsiTheme="minorHAnsi" w:cstheme="minorBidi"/>
          <w:b/>
          <w:bCs/>
          <w:sz w:val="20"/>
          <w:szCs w:val="20"/>
        </w:rPr>
        <w:t xml:space="preserve">streeft ernaar om binnen </w:t>
      </w:r>
      <w:r w:rsidR="00B45C9F" w:rsidRPr="00B45C9F">
        <w:rPr>
          <w:rFonts w:asciiTheme="minorHAnsi" w:hAnsiTheme="minorHAnsi" w:cstheme="minorBidi"/>
          <w:b/>
          <w:bCs/>
          <w:sz w:val="20"/>
          <w:szCs w:val="20"/>
        </w:rPr>
        <w:t>8</w:t>
      </w:r>
      <w:r w:rsidR="00440349" w:rsidRPr="00B45C9F">
        <w:rPr>
          <w:rFonts w:asciiTheme="minorHAnsi" w:hAnsiTheme="minorHAnsi" w:cstheme="minorBidi"/>
          <w:b/>
          <w:bCs/>
          <w:sz w:val="20"/>
          <w:szCs w:val="20"/>
        </w:rPr>
        <w:t xml:space="preserve"> weken</w:t>
      </w:r>
      <w:r w:rsidR="00440349" w:rsidRPr="005D19E0">
        <w:rPr>
          <w:rFonts w:asciiTheme="minorHAnsi" w:hAnsiTheme="minorHAnsi" w:cstheme="minorBidi"/>
          <w:b/>
          <w:bCs/>
          <w:sz w:val="20"/>
          <w:szCs w:val="20"/>
        </w:rPr>
        <w:t xml:space="preserve"> na het sluiten van de deadline voor de vooraanvraag, de aanvrager te informeren over de uitslag. </w:t>
      </w:r>
    </w:p>
    <w:p w14:paraId="3284329E" w14:textId="15D436F6" w:rsidR="00927D0E" w:rsidRPr="006F1369" w:rsidRDefault="00927D0E" w:rsidP="006F1369">
      <w:r>
        <w:rPr>
          <w:noProof/>
        </w:rPr>
        <w:lastRenderedPageBreak/>
        <mc:AlternateContent>
          <mc:Choice Requires="wps">
            <w:drawing>
              <wp:anchor distT="0" distB="0" distL="114300" distR="114300" simplePos="0" relativeHeight="251658243" behindDoc="0" locked="0" layoutInCell="1" allowOverlap="1" wp14:anchorId="2CCC9C22" wp14:editId="09940DCD">
                <wp:simplePos x="0" y="0"/>
                <wp:positionH relativeFrom="column">
                  <wp:posOffset>0</wp:posOffset>
                </wp:positionH>
                <wp:positionV relativeFrom="paragraph">
                  <wp:posOffset>182880</wp:posOffset>
                </wp:positionV>
                <wp:extent cx="1828800" cy="1828800"/>
                <wp:effectExtent l="12700" t="12700" r="17780" b="18415"/>
                <wp:wrapSquare wrapText="bothSides"/>
                <wp:docPr id="1657826780"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ln>
                          <a:solidFill>
                            <a:srgbClr val="F26F06"/>
                          </a:solidFill>
                        </a:ln>
                      </wps:spPr>
                      <wps:style>
                        <a:lnRef idx="2">
                          <a:schemeClr val="accent6"/>
                        </a:lnRef>
                        <a:fillRef idx="1">
                          <a:schemeClr val="lt1"/>
                        </a:fillRef>
                        <a:effectRef idx="0">
                          <a:schemeClr val="accent6"/>
                        </a:effectRef>
                        <a:fontRef idx="minor">
                          <a:schemeClr val="dk1"/>
                        </a:fontRef>
                      </wps:style>
                      <wps:txbx>
                        <w:txbxContent>
                          <w:p w14:paraId="21E48070" w14:textId="1F8054DB" w:rsidR="00927D0E" w:rsidRPr="00EB37F1" w:rsidRDefault="00927D0E" w:rsidP="00927D0E">
                            <w:pPr>
                              <w:jc w:val="both"/>
                              <w:rPr>
                                <w:rFonts w:ascii="Calibri" w:hAnsi="Calibri" w:cs="Calibri"/>
                                <w:iCs/>
                                <w:color w:val="000000"/>
                                <w:sz w:val="20"/>
                                <w:szCs w:val="20"/>
                                <w:shd w:val="clear" w:color="auto" w:fill="FFFFFF"/>
                              </w:rPr>
                            </w:pPr>
                            <w:r w:rsidRPr="00E72625">
                              <w:rPr>
                                <w:rFonts w:ascii="Apple Color Emoji" w:hAnsi="Apple Color Emoji" w:cs="Apple Color Emoji"/>
                                <w:color w:val="000000"/>
                                <w:sz w:val="20"/>
                                <w:szCs w:val="20"/>
                                <w:shd w:val="clear" w:color="auto" w:fill="FFFFFF"/>
                              </w:rPr>
                              <w:t>⚠️</w:t>
                            </w:r>
                            <w:r>
                              <w:rPr>
                                <w:rFonts w:ascii="Apple Color Emoji" w:hAnsi="Apple Color Emoji" w:cs="Apple Color Emoji"/>
                                <w:color w:val="000000"/>
                                <w:sz w:val="20"/>
                                <w:szCs w:val="20"/>
                                <w:shd w:val="clear" w:color="auto" w:fill="FFFFFF"/>
                              </w:rPr>
                              <w:t xml:space="preserve"> </w:t>
                            </w:r>
                            <w:r w:rsidR="0022192A">
                              <w:rPr>
                                <w:rFonts w:ascii="Calibri" w:hAnsi="Calibri" w:cs="Calibri"/>
                                <w:color w:val="000000"/>
                                <w:sz w:val="20"/>
                                <w:szCs w:val="20"/>
                                <w:shd w:val="clear" w:color="auto" w:fill="FFFFFF"/>
                              </w:rPr>
                              <w:t xml:space="preserve">De </w:t>
                            </w:r>
                            <w:r w:rsidR="00056B4A">
                              <w:rPr>
                                <w:rFonts w:ascii="Calibri" w:hAnsi="Calibri" w:cs="Calibri"/>
                                <w:color w:val="000000"/>
                                <w:sz w:val="20"/>
                                <w:szCs w:val="20"/>
                                <w:shd w:val="clear" w:color="auto" w:fill="FFFFFF"/>
                              </w:rPr>
                              <w:t xml:space="preserve">scope van de volledige aanvraag en de samenstelling van het consortium </w:t>
                            </w:r>
                            <w:r w:rsidR="00592AEF">
                              <w:rPr>
                                <w:rFonts w:ascii="Calibri" w:hAnsi="Calibri" w:cs="Calibri"/>
                                <w:color w:val="000000"/>
                                <w:sz w:val="20"/>
                                <w:szCs w:val="20"/>
                                <w:shd w:val="clear" w:color="auto" w:fill="FFFFFF"/>
                              </w:rPr>
                              <w:t>dient</w:t>
                            </w:r>
                            <w:r w:rsidR="00056B4A">
                              <w:rPr>
                                <w:rFonts w:ascii="Calibri" w:hAnsi="Calibri" w:cs="Calibri"/>
                                <w:color w:val="000000"/>
                                <w:sz w:val="20"/>
                                <w:szCs w:val="20"/>
                                <w:shd w:val="clear" w:color="auto" w:fill="FFFFFF"/>
                              </w:rPr>
                              <w:t xml:space="preserve"> in de kern gelijk</w:t>
                            </w:r>
                            <w:r w:rsidR="00592AEF">
                              <w:rPr>
                                <w:rFonts w:ascii="Calibri" w:hAnsi="Calibri" w:cs="Calibri"/>
                                <w:color w:val="000000"/>
                                <w:sz w:val="20"/>
                                <w:szCs w:val="20"/>
                                <w:shd w:val="clear" w:color="auto" w:fill="FFFFFF"/>
                              </w:rPr>
                              <w:t xml:space="preserve"> te blijven</w:t>
                            </w:r>
                            <w:r w:rsidR="003458F9">
                              <w:rPr>
                                <w:rFonts w:ascii="Calibri" w:hAnsi="Calibri" w:cs="Calibri"/>
                                <w:color w:val="000000"/>
                                <w:sz w:val="20"/>
                                <w:szCs w:val="20"/>
                                <w:shd w:val="clear" w:color="auto" w:fill="FFFFFF"/>
                              </w:rPr>
                              <w:t xml:space="preserve">. </w:t>
                            </w:r>
                            <w:r w:rsidR="00592AEF">
                              <w:rPr>
                                <w:rFonts w:ascii="Calibri" w:hAnsi="Calibri" w:cs="Calibri"/>
                                <w:color w:val="000000"/>
                                <w:sz w:val="20"/>
                                <w:szCs w:val="20"/>
                                <w:shd w:val="clear" w:color="auto" w:fill="FFFFFF"/>
                              </w:rPr>
                              <w:t>Bij significante wijzi</w:t>
                            </w:r>
                            <w:r w:rsidR="0003675D">
                              <w:rPr>
                                <w:rFonts w:ascii="Calibri" w:hAnsi="Calibri" w:cs="Calibri"/>
                                <w:color w:val="000000"/>
                                <w:sz w:val="20"/>
                                <w:szCs w:val="20"/>
                                <w:shd w:val="clear" w:color="auto" w:fill="FFFFFF"/>
                              </w:rPr>
                              <w:t xml:space="preserve">gingen tussen de </w:t>
                            </w:r>
                            <w:r w:rsidR="0003675D" w:rsidRPr="003C3BC7">
                              <w:rPr>
                                <w:rFonts w:ascii="Calibri" w:hAnsi="Calibri" w:cs="Calibri"/>
                                <w:color w:val="000000"/>
                                <w:sz w:val="20"/>
                                <w:szCs w:val="20"/>
                                <w:shd w:val="clear" w:color="auto" w:fill="FFFFFF"/>
                              </w:rPr>
                              <w:t>vooraanvraag</w:t>
                            </w:r>
                            <w:r w:rsidR="0003675D">
                              <w:rPr>
                                <w:rFonts w:ascii="Calibri" w:hAnsi="Calibri" w:cs="Calibri"/>
                                <w:color w:val="000000"/>
                                <w:sz w:val="20"/>
                                <w:szCs w:val="20"/>
                                <w:shd w:val="clear" w:color="auto" w:fill="FFFFFF"/>
                              </w:rPr>
                              <w:t xml:space="preserve"> en volledige aanvraag, dient </w:t>
                            </w:r>
                            <w:r w:rsidR="00FE76B1">
                              <w:rPr>
                                <w:rFonts w:ascii="Calibri" w:hAnsi="Calibri" w:cs="Calibri"/>
                                <w:color w:val="000000"/>
                                <w:sz w:val="20"/>
                                <w:szCs w:val="20"/>
                                <w:shd w:val="clear" w:color="auto" w:fill="FFFFFF"/>
                              </w:rPr>
                              <w:t xml:space="preserve">het consortium contact op te nemen met </w:t>
                            </w:r>
                            <w:r w:rsidR="003C3BC7">
                              <w:rPr>
                                <w:rFonts w:ascii="Calibri" w:hAnsi="Calibri" w:cs="Calibri"/>
                                <w:color w:val="000000"/>
                                <w:sz w:val="20"/>
                                <w:szCs w:val="20"/>
                                <w:shd w:val="clear" w:color="auto" w:fill="FFFFFF"/>
                              </w:rPr>
                              <w:t xml:space="preserve">de programmaleiding van </w:t>
                            </w:r>
                            <w:proofErr w:type="spellStart"/>
                            <w:r w:rsidR="003C3BC7" w:rsidRPr="003C3BC7">
                              <w:rPr>
                                <w:rFonts w:ascii="Calibri" w:hAnsi="Calibri" w:cs="Calibri"/>
                                <w:color w:val="000000"/>
                                <w:sz w:val="20"/>
                                <w:szCs w:val="20"/>
                                <w:shd w:val="clear" w:color="auto" w:fill="FFFFFF"/>
                              </w:rPr>
                              <w:t>ORANGEHealth</w:t>
                            </w:r>
                            <w:proofErr w:type="spellEnd"/>
                            <w:r w:rsidR="003C3BC7" w:rsidRPr="003C3BC7">
                              <w:rPr>
                                <w:rFonts w:ascii="Calibri" w:hAnsi="Calibri" w:cs="Calibri"/>
                                <w:color w:val="000000"/>
                                <w:sz w:val="20"/>
                                <w:szCs w:val="20"/>
                                <w:shd w:val="clear" w:color="auto" w:fill="FFFFFF"/>
                              </w:rPr>
                              <w:t>-PPS</w:t>
                            </w:r>
                            <w:r w:rsidR="003C3BC7">
                              <w:rPr>
                                <w:rFonts w:ascii="Calibri" w:hAnsi="Calibri" w:cs="Calibri"/>
                                <w:color w:val="000000"/>
                                <w:sz w:val="20"/>
                                <w:szCs w:val="20"/>
                                <w:shd w:val="clear" w:color="auto" w:fill="FFFFFF"/>
                              </w:rPr>
                              <w:t>, voor akkoord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CCC9C22" id="_x0000_s1033" type="#_x0000_t202" style="position:absolute;margin-left:0;margin-top:14.4pt;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" fillcolor="white [3201]" strokecolor="#f26f06" strokeweight="2pt">
                <v:textbox style="mso-fit-shape-to-text:t">
                  <w:txbxContent>
                    <w:p w14:paraId="21E48070" w14:textId="1F8054DB" w:rsidR="00927D0E" w:rsidRPr="00EB37F1" w:rsidRDefault="00927D0E" w:rsidP="00927D0E">
                      <w:pPr>
                        <w:jc w:val="both"/>
                        <w:rPr>
                          <w:rFonts w:ascii="Calibri" w:hAnsi="Calibri" w:cs="Calibri"/>
                          <w:iCs/>
                          <w:color w:val="000000"/>
                          <w:sz w:val="20"/>
                          <w:szCs w:val="20"/>
                          <w:shd w:val="clear" w:color="auto" w:fill="FFFFFF"/>
                        </w:rPr>
                      </w:pPr>
                      <w:r w:rsidRPr="00E72625">
                        <w:rPr>
                          <w:rFonts w:ascii="Apple Color Emoji" w:hAnsi="Apple Color Emoji" w:cs="Apple Color Emoji"/>
                          <w:color w:val="000000"/>
                          <w:sz w:val="20"/>
                          <w:szCs w:val="20"/>
                          <w:shd w:val="clear" w:color="auto" w:fill="FFFFFF"/>
                        </w:rPr>
                        <w:t>⚠️</w:t>
                      </w:r>
                      <w:r>
                        <w:rPr>
                          <w:rFonts w:ascii="Apple Color Emoji" w:hAnsi="Apple Color Emoji" w:cs="Apple Color Emoji"/>
                          <w:color w:val="000000"/>
                          <w:sz w:val="20"/>
                          <w:szCs w:val="20"/>
                          <w:shd w:val="clear" w:color="auto" w:fill="FFFFFF"/>
                        </w:rPr>
                        <w:t xml:space="preserve"> </w:t>
                      </w:r>
                      <w:r w:rsidR="0022192A">
                        <w:rPr>
                          <w:rFonts w:ascii="Calibri" w:hAnsi="Calibri" w:cs="Calibri"/>
                          <w:color w:val="000000"/>
                          <w:sz w:val="20"/>
                          <w:szCs w:val="20"/>
                          <w:shd w:val="clear" w:color="auto" w:fill="FFFFFF"/>
                        </w:rPr>
                        <w:t xml:space="preserve">De </w:t>
                      </w:r>
                      <w:r w:rsidR="00056B4A">
                        <w:rPr>
                          <w:rFonts w:ascii="Calibri" w:hAnsi="Calibri" w:cs="Calibri"/>
                          <w:color w:val="000000"/>
                          <w:sz w:val="20"/>
                          <w:szCs w:val="20"/>
                          <w:shd w:val="clear" w:color="auto" w:fill="FFFFFF"/>
                        </w:rPr>
                        <w:t xml:space="preserve">scope van de volledige aanvraag en de samenstelling van het consortium </w:t>
                      </w:r>
                      <w:r w:rsidR="00592AEF">
                        <w:rPr>
                          <w:rFonts w:ascii="Calibri" w:hAnsi="Calibri" w:cs="Calibri"/>
                          <w:color w:val="000000"/>
                          <w:sz w:val="20"/>
                          <w:szCs w:val="20"/>
                          <w:shd w:val="clear" w:color="auto" w:fill="FFFFFF"/>
                        </w:rPr>
                        <w:t>dient</w:t>
                      </w:r>
                      <w:r w:rsidR="00056B4A">
                        <w:rPr>
                          <w:rFonts w:ascii="Calibri" w:hAnsi="Calibri" w:cs="Calibri"/>
                          <w:color w:val="000000"/>
                          <w:sz w:val="20"/>
                          <w:szCs w:val="20"/>
                          <w:shd w:val="clear" w:color="auto" w:fill="FFFFFF"/>
                        </w:rPr>
                        <w:t xml:space="preserve"> in de kern gelijk</w:t>
                      </w:r>
                      <w:r w:rsidR="00592AEF">
                        <w:rPr>
                          <w:rFonts w:ascii="Calibri" w:hAnsi="Calibri" w:cs="Calibri"/>
                          <w:color w:val="000000"/>
                          <w:sz w:val="20"/>
                          <w:szCs w:val="20"/>
                          <w:shd w:val="clear" w:color="auto" w:fill="FFFFFF"/>
                        </w:rPr>
                        <w:t xml:space="preserve"> te blijven</w:t>
                      </w:r>
                      <w:r w:rsidR="003458F9">
                        <w:rPr>
                          <w:rFonts w:ascii="Calibri" w:hAnsi="Calibri" w:cs="Calibri"/>
                          <w:color w:val="000000"/>
                          <w:sz w:val="20"/>
                          <w:szCs w:val="20"/>
                          <w:shd w:val="clear" w:color="auto" w:fill="FFFFFF"/>
                        </w:rPr>
                        <w:t xml:space="preserve">. </w:t>
                      </w:r>
                      <w:r w:rsidR="00592AEF">
                        <w:rPr>
                          <w:rFonts w:ascii="Calibri" w:hAnsi="Calibri" w:cs="Calibri"/>
                          <w:color w:val="000000"/>
                          <w:sz w:val="20"/>
                          <w:szCs w:val="20"/>
                          <w:shd w:val="clear" w:color="auto" w:fill="FFFFFF"/>
                        </w:rPr>
                        <w:t>Bij significante wijzi</w:t>
                      </w:r>
                      <w:r w:rsidR="0003675D">
                        <w:rPr>
                          <w:rFonts w:ascii="Calibri" w:hAnsi="Calibri" w:cs="Calibri"/>
                          <w:color w:val="000000"/>
                          <w:sz w:val="20"/>
                          <w:szCs w:val="20"/>
                          <w:shd w:val="clear" w:color="auto" w:fill="FFFFFF"/>
                        </w:rPr>
                        <w:t xml:space="preserve">gingen tussen de </w:t>
                      </w:r>
                      <w:r w:rsidR="0003675D" w:rsidRPr="003C3BC7">
                        <w:rPr>
                          <w:rFonts w:ascii="Calibri" w:hAnsi="Calibri" w:cs="Calibri"/>
                          <w:color w:val="000000"/>
                          <w:sz w:val="20"/>
                          <w:szCs w:val="20"/>
                          <w:shd w:val="clear" w:color="auto" w:fill="FFFFFF"/>
                        </w:rPr>
                        <w:t>vooraanvraag</w:t>
                      </w:r>
                      <w:r w:rsidR="0003675D">
                        <w:rPr>
                          <w:rFonts w:ascii="Calibri" w:hAnsi="Calibri" w:cs="Calibri"/>
                          <w:color w:val="000000"/>
                          <w:sz w:val="20"/>
                          <w:szCs w:val="20"/>
                          <w:shd w:val="clear" w:color="auto" w:fill="FFFFFF"/>
                        </w:rPr>
                        <w:t xml:space="preserve"> en volledige aanvraag, dient </w:t>
                      </w:r>
                      <w:r w:rsidR="00FE76B1">
                        <w:rPr>
                          <w:rFonts w:ascii="Calibri" w:hAnsi="Calibri" w:cs="Calibri"/>
                          <w:color w:val="000000"/>
                          <w:sz w:val="20"/>
                          <w:szCs w:val="20"/>
                          <w:shd w:val="clear" w:color="auto" w:fill="FFFFFF"/>
                        </w:rPr>
                        <w:t xml:space="preserve">het consortium contact op te nemen met </w:t>
                      </w:r>
                      <w:r w:rsidR="003C3BC7">
                        <w:rPr>
                          <w:rFonts w:ascii="Calibri" w:hAnsi="Calibri" w:cs="Calibri"/>
                          <w:color w:val="000000"/>
                          <w:sz w:val="20"/>
                          <w:szCs w:val="20"/>
                          <w:shd w:val="clear" w:color="auto" w:fill="FFFFFF"/>
                        </w:rPr>
                        <w:t xml:space="preserve">de programmaleiding van </w:t>
                      </w:r>
                      <w:proofErr w:type="spellStart"/>
                      <w:r w:rsidR="003C3BC7" w:rsidRPr="003C3BC7">
                        <w:rPr>
                          <w:rFonts w:ascii="Calibri" w:hAnsi="Calibri" w:cs="Calibri"/>
                          <w:color w:val="000000"/>
                          <w:sz w:val="20"/>
                          <w:szCs w:val="20"/>
                          <w:shd w:val="clear" w:color="auto" w:fill="FFFFFF"/>
                        </w:rPr>
                        <w:t>ORANGEHealth</w:t>
                      </w:r>
                      <w:proofErr w:type="spellEnd"/>
                      <w:r w:rsidR="003C3BC7" w:rsidRPr="003C3BC7">
                        <w:rPr>
                          <w:rFonts w:ascii="Calibri" w:hAnsi="Calibri" w:cs="Calibri"/>
                          <w:color w:val="000000"/>
                          <w:sz w:val="20"/>
                          <w:szCs w:val="20"/>
                          <w:shd w:val="clear" w:color="auto" w:fill="FFFFFF"/>
                        </w:rPr>
                        <w:t>-PPS</w:t>
                      </w:r>
                      <w:r w:rsidR="003C3BC7">
                        <w:rPr>
                          <w:rFonts w:ascii="Calibri" w:hAnsi="Calibri" w:cs="Calibri"/>
                          <w:color w:val="000000"/>
                          <w:sz w:val="20"/>
                          <w:szCs w:val="20"/>
                          <w:shd w:val="clear" w:color="auto" w:fill="FFFFFF"/>
                        </w:rPr>
                        <w:t>, voor akkoord</w:t>
                      </w:r>
                    </w:p>
                  </w:txbxContent>
                </v:textbox>
                <w10:wrap type="square"/>
              </v:shape>
            </w:pict>
          </mc:Fallback>
        </mc:AlternateContent>
      </w:r>
    </w:p>
    <w:p w14:paraId="78657B37" w14:textId="281397F2" w:rsidR="004202FB" w:rsidRDefault="004202FB" w:rsidP="004202FB">
      <w:pPr>
        <w:pStyle w:val="Kop2"/>
      </w:pPr>
      <w:bookmarkStart w:id="25" w:name="_Toc213848044"/>
      <w:r>
        <w:t>4.</w:t>
      </w:r>
      <w:r w:rsidR="005D19E0">
        <w:t>3</w:t>
      </w:r>
      <w:r>
        <w:t xml:space="preserve"> </w:t>
      </w:r>
      <w:r w:rsidR="005D19E0">
        <w:t xml:space="preserve">Stap 2 – </w:t>
      </w:r>
      <w:r w:rsidR="00B45E34">
        <w:t>V</w:t>
      </w:r>
      <w:r w:rsidR="00476523">
        <w:t>olledige aanvraag</w:t>
      </w:r>
      <w:bookmarkEnd w:id="25"/>
    </w:p>
    <w:p w14:paraId="6BD87868" w14:textId="46A08DAD" w:rsidR="00B45E34" w:rsidRPr="007E059C" w:rsidRDefault="00B45E34" w:rsidP="00B45E34">
      <w:pPr>
        <w:rPr>
          <w:rFonts w:asciiTheme="minorHAnsi" w:hAnsiTheme="minorHAnsi" w:cstheme="minorBidi"/>
          <w:i/>
          <w:iCs/>
          <w:sz w:val="21"/>
          <w:szCs w:val="21"/>
        </w:rPr>
      </w:pPr>
      <w:r w:rsidRPr="007E059C">
        <w:rPr>
          <w:rFonts w:asciiTheme="minorHAnsi" w:hAnsiTheme="minorHAnsi" w:cstheme="minorBidi"/>
          <w:i/>
          <w:iCs/>
          <w:sz w:val="21"/>
          <w:szCs w:val="21"/>
        </w:rPr>
        <w:t xml:space="preserve">4.3.1 Indiening </w:t>
      </w:r>
      <w:r w:rsidR="00DA0877" w:rsidRPr="007E059C">
        <w:rPr>
          <w:rFonts w:asciiTheme="minorHAnsi" w:hAnsiTheme="minorHAnsi" w:cstheme="minorBidi"/>
          <w:i/>
          <w:iCs/>
          <w:sz w:val="21"/>
          <w:szCs w:val="21"/>
        </w:rPr>
        <w:t>volledige aanvraag</w:t>
      </w:r>
      <w:r w:rsidRPr="007E059C">
        <w:rPr>
          <w:rFonts w:asciiTheme="minorHAnsi" w:hAnsiTheme="minorHAnsi" w:cstheme="minorBidi"/>
          <w:i/>
          <w:iCs/>
          <w:sz w:val="21"/>
          <w:szCs w:val="21"/>
        </w:rPr>
        <w:t xml:space="preserve"> </w:t>
      </w:r>
    </w:p>
    <w:p w14:paraId="5D1E0718" w14:textId="62C45C83" w:rsidR="00EC22D0" w:rsidRDefault="000F1525" w:rsidP="00335DAF">
      <w:pPr>
        <w:jc w:val="both"/>
        <w:rPr>
          <w:rFonts w:asciiTheme="minorHAnsi" w:hAnsiTheme="minorHAnsi" w:cstheme="minorBidi"/>
          <w:sz w:val="20"/>
          <w:szCs w:val="20"/>
        </w:rPr>
      </w:pPr>
      <w:r w:rsidRPr="005D19E0">
        <w:rPr>
          <w:rFonts w:asciiTheme="minorHAnsi" w:hAnsiTheme="minorHAnsi" w:cstheme="minorBidi"/>
          <w:sz w:val="20"/>
          <w:szCs w:val="20"/>
        </w:rPr>
        <w:t xml:space="preserve">De deadline voor het indienen van </w:t>
      </w:r>
      <w:r>
        <w:rPr>
          <w:rFonts w:asciiTheme="minorHAnsi" w:hAnsiTheme="minorHAnsi" w:cstheme="minorBidi"/>
          <w:sz w:val="20"/>
          <w:szCs w:val="20"/>
        </w:rPr>
        <w:t>de</w:t>
      </w:r>
      <w:r w:rsidRPr="005D19E0">
        <w:rPr>
          <w:rFonts w:asciiTheme="minorHAnsi" w:hAnsiTheme="minorHAnsi" w:cstheme="minorBidi"/>
          <w:sz w:val="20"/>
          <w:szCs w:val="20"/>
        </w:rPr>
        <w:t xml:space="preserve"> </w:t>
      </w:r>
      <w:r>
        <w:rPr>
          <w:rFonts w:asciiTheme="minorHAnsi" w:hAnsiTheme="minorHAnsi" w:cstheme="minorBidi"/>
          <w:sz w:val="20"/>
          <w:szCs w:val="20"/>
        </w:rPr>
        <w:t>volledige</w:t>
      </w:r>
      <w:r w:rsidRPr="005D19E0">
        <w:rPr>
          <w:rFonts w:asciiTheme="minorHAnsi" w:hAnsiTheme="minorHAnsi" w:cstheme="minorBidi"/>
          <w:sz w:val="20"/>
          <w:szCs w:val="20"/>
        </w:rPr>
        <w:t xml:space="preserve"> aanvraag is </w:t>
      </w:r>
      <w:r w:rsidR="004F0DAD" w:rsidRPr="004F0DAD">
        <w:rPr>
          <w:rFonts w:asciiTheme="minorHAnsi" w:hAnsiTheme="minorHAnsi" w:cstheme="minorBidi"/>
          <w:sz w:val="20"/>
          <w:szCs w:val="20"/>
        </w:rPr>
        <w:t>2 september 2026</w:t>
      </w:r>
      <w:r w:rsidRPr="004F0DAD">
        <w:rPr>
          <w:rFonts w:asciiTheme="minorHAnsi" w:hAnsiTheme="minorHAnsi" w:cstheme="minorBidi"/>
          <w:sz w:val="20"/>
          <w:szCs w:val="20"/>
        </w:rPr>
        <w:t xml:space="preserve"> CET 17:00 </w:t>
      </w:r>
      <w:r w:rsidR="00BB754E">
        <w:rPr>
          <w:rFonts w:asciiTheme="minorHAnsi" w:hAnsiTheme="minorHAnsi" w:cstheme="minorBidi"/>
          <w:sz w:val="20"/>
          <w:szCs w:val="20"/>
        </w:rPr>
        <w:t>en</w:t>
      </w:r>
      <w:r w:rsidRPr="005D19E0">
        <w:rPr>
          <w:rFonts w:asciiTheme="minorHAnsi" w:hAnsiTheme="minorHAnsi" w:cstheme="minorBidi"/>
          <w:sz w:val="20"/>
          <w:szCs w:val="20"/>
        </w:rPr>
        <w:t xml:space="preserve"> </w:t>
      </w:r>
      <w:r w:rsidR="000570D2">
        <w:rPr>
          <w:rFonts w:asciiTheme="minorHAnsi" w:hAnsiTheme="minorHAnsi" w:cstheme="minorBidi"/>
          <w:sz w:val="20"/>
          <w:szCs w:val="20"/>
        </w:rPr>
        <w:t>moet</w:t>
      </w:r>
      <w:r w:rsidRPr="005D19E0">
        <w:rPr>
          <w:rFonts w:asciiTheme="minorHAnsi" w:hAnsiTheme="minorHAnsi" w:cstheme="minorBidi"/>
          <w:sz w:val="20"/>
          <w:szCs w:val="20"/>
        </w:rPr>
        <w:t xml:space="preserve"> worden ingediend </w:t>
      </w:r>
      <w:r w:rsidR="004F0DAD">
        <w:rPr>
          <w:rFonts w:asciiTheme="minorHAnsi" w:hAnsiTheme="minorHAnsi" w:cstheme="minorBidi"/>
          <w:sz w:val="20"/>
          <w:szCs w:val="20"/>
        </w:rPr>
        <w:t>zoals beschreven onder punt 5.4.</w:t>
      </w:r>
      <w:r w:rsidR="00AF3A7F">
        <w:rPr>
          <w:rFonts w:asciiTheme="minorHAnsi" w:hAnsiTheme="minorHAnsi" w:cstheme="minorBidi"/>
          <w:sz w:val="20"/>
          <w:szCs w:val="20"/>
        </w:rPr>
        <w:t xml:space="preserve"> </w:t>
      </w:r>
      <w:r w:rsidR="006128D6">
        <w:rPr>
          <w:rFonts w:asciiTheme="minorHAnsi" w:hAnsiTheme="minorHAnsi" w:cstheme="minorBidi"/>
          <w:sz w:val="20"/>
          <w:szCs w:val="20"/>
        </w:rPr>
        <w:t>Alle benodigde documenten</w:t>
      </w:r>
      <w:r w:rsidR="00D079A1">
        <w:rPr>
          <w:rFonts w:asciiTheme="minorHAnsi" w:hAnsiTheme="minorHAnsi" w:cstheme="minorBidi"/>
          <w:sz w:val="20"/>
          <w:szCs w:val="20"/>
        </w:rPr>
        <w:t xml:space="preserve"> </w:t>
      </w:r>
      <w:r w:rsidR="004F0DAD">
        <w:rPr>
          <w:rFonts w:asciiTheme="minorHAnsi" w:hAnsiTheme="minorHAnsi" w:cstheme="minorBidi"/>
          <w:sz w:val="20"/>
          <w:szCs w:val="20"/>
        </w:rPr>
        <w:t xml:space="preserve">zullen </w:t>
      </w:r>
      <w:r w:rsidR="00F853A7">
        <w:rPr>
          <w:rFonts w:asciiTheme="minorHAnsi" w:hAnsiTheme="minorHAnsi" w:cstheme="minorBidi"/>
          <w:sz w:val="20"/>
          <w:szCs w:val="20"/>
        </w:rPr>
        <w:t xml:space="preserve">te vinden </w:t>
      </w:r>
      <w:r w:rsidR="004F0DAD">
        <w:rPr>
          <w:rFonts w:asciiTheme="minorHAnsi" w:hAnsiTheme="minorHAnsi" w:cstheme="minorBidi"/>
          <w:sz w:val="20"/>
          <w:szCs w:val="20"/>
        </w:rPr>
        <w:t xml:space="preserve">zijn </w:t>
      </w:r>
      <w:r w:rsidR="00F853A7">
        <w:rPr>
          <w:rFonts w:asciiTheme="minorHAnsi" w:hAnsiTheme="minorHAnsi" w:cstheme="minorBidi"/>
          <w:sz w:val="20"/>
          <w:szCs w:val="20"/>
        </w:rPr>
        <w:t xml:space="preserve">op de </w:t>
      </w:r>
      <w:r w:rsidR="004F0DAD">
        <w:rPr>
          <w:rFonts w:asciiTheme="minorHAnsi" w:hAnsiTheme="minorHAnsi" w:cstheme="minorBidi"/>
          <w:sz w:val="20"/>
          <w:szCs w:val="20"/>
        </w:rPr>
        <w:t xml:space="preserve">website </w:t>
      </w:r>
      <w:r w:rsidR="00BE4687" w:rsidRPr="00BE4687">
        <w:rPr>
          <w:rFonts w:asciiTheme="minorHAnsi" w:hAnsiTheme="minorHAnsi" w:cstheme="minorBidi"/>
          <w:sz w:val="20"/>
          <w:szCs w:val="20"/>
        </w:rPr>
        <w:t>https://orangehealth.nl/nl/orangehealth-ppp/</w:t>
      </w:r>
      <w:r w:rsidR="00BE4687">
        <w:rPr>
          <w:rFonts w:asciiTheme="minorHAnsi" w:hAnsiTheme="minorHAnsi" w:cstheme="minorBidi"/>
          <w:sz w:val="20"/>
          <w:szCs w:val="20"/>
        </w:rPr>
        <w:t xml:space="preserve"> </w:t>
      </w:r>
      <w:r w:rsidR="005A5511">
        <w:rPr>
          <w:rFonts w:asciiTheme="minorHAnsi" w:hAnsiTheme="minorHAnsi" w:cstheme="minorBidi"/>
          <w:sz w:val="20"/>
          <w:szCs w:val="20"/>
        </w:rPr>
        <w:t>De volledige aanvraag bestaat uit de volgende documenten</w:t>
      </w:r>
      <w:r w:rsidR="00F853A7">
        <w:rPr>
          <w:rFonts w:asciiTheme="minorHAnsi" w:hAnsiTheme="minorHAnsi" w:cstheme="minorBidi"/>
          <w:sz w:val="20"/>
          <w:szCs w:val="20"/>
        </w:rPr>
        <w:t>:</w:t>
      </w:r>
    </w:p>
    <w:p w14:paraId="10424937" w14:textId="1A72662F" w:rsidR="00F853A7" w:rsidRPr="00486AF3" w:rsidRDefault="03280975" w:rsidP="00003CB8">
      <w:pPr>
        <w:pStyle w:val="Lijstalinea"/>
        <w:numPr>
          <w:ilvl w:val="0"/>
          <w:numId w:val="22"/>
        </w:numPr>
        <w:jc w:val="both"/>
        <w:rPr>
          <w:rFonts w:asciiTheme="minorHAnsi" w:hAnsiTheme="minorHAnsi" w:cstheme="minorBidi"/>
          <w:sz w:val="20"/>
          <w:szCs w:val="20"/>
        </w:rPr>
      </w:pPr>
      <w:r w:rsidRPr="283EF7AF">
        <w:rPr>
          <w:rFonts w:asciiTheme="minorHAnsi" w:hAnsiTheme="minorHAnsi" w:cstheme="minorBidi"/>
          <w:sz w:val="20"/>
          <w:szCs w:val="20"/>
        </w:rPr>
        <w:t xml:space="preserve">Een volledig ingevulde </w:t>
      </w:r>
      <w:r w:rsidR="003546AF">
        <w:rPr>
          <w:rFonts w:asciiTheme="minorHAnsi" w:hAnsiTheme="minorHAnsi" w:cstheme="minorBidi"/>
          <w:sz w:val="20"/>
          <w:szCs w:val="20"/>
        </w:rPr>
        <w:t xml:space="preserve">project </w:t>
      </w:r>
      <w:r w:rsidRPr="283EF7AF">
        <w:rPr>
          <w:rFonts w:asciiTheme="minorHAnsi" w:hAnsiTheme="minorHAnsi" w:cstheme="minorBidi"/>
          <w:sz w:val="20"/>
          <w:szCs w:val="20"/>
        </w:rPr>
        <w:t>aanvraag</w:t>
      </w:r>
      <w:r w:rsidR="5A0DC64F" w:rsidRPr="283EF7AF">
        <w:rPr>
          <w:rFonts w:asciiTheme="minorHAnsi" w:hAnsiTheme="minorHAnsi" w:cstheme="minorBidi"/>
          <w:sz w:val="20"/>
          <w:szCs w:val="20"/>
        </w:rPr>
        <w:t xml:space="preserve"> </w:t>
      </w:r>
      <w:r w:rsidR="4365E1AE" w:rsidRPr="283EF7AF">
        <w:rPr>
          <w:rFonts w:asciiTheme="minorHAnsi" w:hAnsiTheme="minorHAnsi" w:cstheme="minorBidi"/>
          <w:sz w:val="20"/>
          <w:szCs w:val="20"/>
        </w:rPr>
        <w:t xml:space="preserve">gebruikmakend van </w:t>
      </w:r>
      <w:r w:rsidR="4365E1AE" w:rsidRPr="00486AF3">
        <w:rPr>
          <w:rFonts w:asciiTheme="minorHAnsi" w:hAnsiTheme="minorHAnsi" w:cstheme="minorBidi"/>
          <w:sz w:val="20"/>
          <w:szCs w:val="20"/>
        </w:rPr>
        <w:t>het</w:t>
      </w:r>
      <w:r w:rsidR="00486AF3" w:rsidRPr="00486AF3">
        <w:rPr>
          <w:rFonts w:asciiTheme="minorHAnsi" w:hAnsiTheme="minorHAnsi" w:cstheme="minorBidi"/>
          <w:sz w:val="20"/>
          <w:szCs w:val="20"/>
        </w:rPr>
        <w:t xml:space="preserve"> template </w:t>
      </w:r>
      <w:r w:rsidR="004F0DAD">
        <w:rPr>
          <w:rFonts w:asciiTheme="minorHAnsi" w:hAnsiTheme="minorHAnsi" w:cstheme="minorBidi"/>
          <w:sz w:val="20"/>
          <w:szCs w:val="20"/>
        </w:rPr>
        <w:t xml:space="preserve">voor de call </w:t>
      </w:r>
      <w:r w:rsidR="004F0DAD" w:rsidRPr="004F0DAD">
        <w:rPr>
          <w:rFonts w:asciiTheme="minorHAnsi" w:hAnsiTheme="minorHAnsi" w:cstheme="minorBidi"/>
          <w:sz w:val="20"/>
          <w:szCs w:val="20"/>
        </w:rPr>
        <w:t>Passende, Persoonsgerichte, Effectieve &amp; Doelmatige Zorg</w:t>
      </w:r>
    </w:p>
    <w:p w14:paraId="508E5862" w14:textId="55311D90" w:rsidR="292ECC1D" w:rsidRDefault="292ECC1D" w:rsidP="283EF7AF">
      <w:pPr>
        <w:pStyle w:val="Lijstalinea"/>
        <w:numPr>
          <w:ilvl w:val="0"/>
          <w:numId w:val="22"/>
        </w:numPr>
        <w:jc w:val="both"/>
        <w:rPr>
          <w:rFonts w:asciiTheme="minorHAnsi" w:hAnsiTheme="minorHAnsi" w:cstheme="minorBidi"/>
          <w:sz w:val="20"/>
          <w:szCs w:val="20"/>
        </w:rPr>
      </w:pPr>
      <w:r w:rsidRPr="283EF7AF">
        <w:rPr>
          <w:rFonts w:asciiTheme="minorHAnsi" w:hAnsiTheme="minorHAnsi" w:cstheme="minorBidi"/>
          <w:sz w:val="20"/>
          <w:szCs w:val="20"/>
        </w:rPr>
        <w:t>Budget</w:t>
      </w:r>
      <w:r w:rsidR="003554B5">
        <w:rPr>
          <w:rFonts w:asciiTheme="minorHAnsi" w:hAnsiTheme="minorHAnsi" w:cstheme="minorBidi"/>
          <w:sz w:val="20"/>
          <w:szCs w:val="20"/>
        </w:rPr>
        <w:t>formulier</w:t>
      </w:r>
    </w:p>
    <w:p w14:paraId="406DBC23" w14:textId="05F3A6E4" w:rsidR="002D044A" w:rsidRDefault="00D27232" w:rsidP="00003CB8">
      <w:pPr>
        <w:pStyle w:val="Lijstalinea"/>
        <w:numPr>
          <w:ilvl w:val="0"/>
          <w:numId w:val="22"/>
        </w:numPr>
        <w:jc w:val="both"/>
        <w:rPr>
          <w:rFonts w:asciiTheme="minorHAnsi" w:hAnsiTheme="minorHAnsi" w:cstheme="minorBidi"/>
          <w:sz w:val="20"/>
          <w:szCs w:val="20"/>
        </w:rPr>
      </w:pPr>
      <w:r w:rsidRPr="00D27232">
        <w:rPr>
          <w:rFonts w:asciiTheme="minorHAnsi" w:hAnsiTheme="minorHAnsi" w:cstheme="minorBidi"/>
          <w:i/>
          <w:iCs/>
          <w:sz w:val="20"/>
          <w:szCs w:val="20"/>
        </w:rPr>
        <w:t>Letters of Commitment</w:t>
      </w:r>
      <w:r w:rsidR="002D044A">
        <w:rPr>
          <w:rFonts w:asciiTheme="minorHAnsi" w:hAnsiTheme="minorHAnsi" w:cstheme="minorBidi"/>
          <w:sz w:val="20"/>
          <w:szCs w:val="20"/>
        </w:rPr>
        <w:t xml:space="preserve"> (</w:t>
      </w:r>
      <w:r w:rsidR="002D044A">
        <w:rPr>
          <w:rFonts w:asciiTheme="minorHAnsi" w:hAnsiTheme="minorHAnsi" w:cstheme="minorBidi"/>
          <w:i/>
          <w:iCs/>
          <w:sz w:val="20"/>
          <w:szCs w:val="20"/>
        </w:rPr>
        <w:t xml:space="preserve">Letters of </w:t>
      </w:r>
      <w:proofErr w:type="spellStart"/>
      <w:r w:rsidR="002D044A">
        <w:rPr>
          <w:rFonts w:asciiTheme="minorHAnsi" w:hAnsiTheme="minorHAnsi" w:cstheme="minorBidi"/>
          <w:i/>
          <w:iCs/>
          <w:sz w:val="20"/>
          <w:szCs w:val="20"/>
        </w:rPr>
        <w:t>Intent</w:t>
      </w:r>
      <w:proofErr w:type="spellEnd"/>
      <w:r w:rsidR="002D044A">
        <w:rPr>
          <w:rFonts w:asciiTheme="minorHAnsi" w:hAnsiTheme="minorHAnsi" w:cstheme="minorBidi"/>
          <w:i/>
          <w:iCs/>
          <w:sz w:val="20"/>
          <w:szCs w:val="20"/>
        </w:rPr>
        <w:t xml:space="preserve"> </w:t>
      </w:r>
      <w:r w:rsidR="002D044A">
        <w:rPr>
          <w:rFonts w:asciiTheme="minorHAnsi" w:hAnsiTheme="minorHAnsi" w:cstheme="minorBidi"/>
          <w:sz w:val="20"/>
          <w:szCs w:val="20"/>
        </w:rPr>
        <w:t>worden</w:t>
      </w:r>
      <w:r w:rsidR="002D044A" w:rsidRPr="002D044A">
        <w:rPr>
          <w:rFonts w:asciiTheme="minorHAnsi" w:hAnsiTheme="minorHAnsi" w:cstheme="minorBidi"/>
          <w:sz w:val="20"/>
          <w:szCs w:val="20"/>
        </w:rPr>
        <w:t xml:space="preserve"> </w:t>
      </w:r>
      <w:r w:rsidR="002D044A" w:rsidRPr="002D044A">
        <w:rPr>
          <w:rFonts w:asciiTheme="minorHAnsi" w:hAnsiTheme="minorHAnsi" w:cstheme="minorBidi"/>
          <w:sz w:val="20"/>
          <w:szCs w:val="20"/>
          <w:u w:val="single"/>
        </w:rPr>
        <w:t>niet</w:t>
      </w:r>
      <w:r w:rsidR="002D044A" w:rsidRPr="002D044A">
        <w:rPr>
          <w:rFonts w:asciiTheme="minorHAnsi" w:hAnsiTheme="minorHAnsi" w:cstheme="minorBidi"/>
          <w:sz w:val="20"/>
          <w:szCs w:val="20"/>
        </w:rPr>
        <w:t xml:space="preserve"> geaccepteerd</w:t>
      </w:r>
      <w:r w:rsidR="002D044A">
        <w:rPr>
          <w:rFonts w:asciiTheme="minorHAnsi" w:hAnsiTheme="minorHAnsi" w:cstheme="minorBidi"/>
          <w:sz w:val="20"/>
          <w:szCs w:val="20"/>
        </w:rPr>
        <w:t xml:space="preserve">) </w:t>
      </w:r>
      <w:r w:rsidR="002D044A" w:rsidRPr="004D444C">
        <w:rPr>
          <w:rFonts w:asciiTheme="minorHAnsi" w:hAnsiTheme="minorHAnsi" w:cstheme="minorBidi"/>
          <w:sz w:val="20"/>
          <w:szCs w:val="20"/>
        </w:rPr>
        <w:t xml:space="preserve">waarin per deelnemer de toezegging van de cofinanciering en de hoogte van de in kind en/of in cash bijdrage </w:t>
      </w:r>
      <w:r w:rsidR="002D044A">
        <w:rPr>
          <w:rFonts w:asciiTheme="minorHAnsi" w:hAnsiTheme="minorHAnsi" w:cstheme="minorBidi"/>
          <w:sz w:val="20"/>
          <w:szCs w:val="20"/>
        </w:rPr>
        <w:t>wordt</w:t>
      </w:r>
      <w:r w:rsidR="002D044A" w:rsidRPr="004D444C">
        <w:rPr>
          <w:rFonts w:asciiTheme="minorHAnsi" w:hAnsiTheme="minorHAnsi" w:cstheme="minorBidi"/>
          <w:sz w:val="20"/>
          <w:szCs w:val="20"/>
        </w:rPr>
        <w:t xml:space="preserve"> bevestigd, ondertekend door een hiertoe bevoegd persoon</w:t>
      </w:r>
      <w:r w:rsidR="002D044A">
        <w:rPr>
          <w:rFonts w:asciiTheme="minorHAnsi" w:hAnsiTheme="minorHAnsi" w:cstheme="minorBidi"/>
          <w:sz w:val="20"/>
          <w:szCs w:val="20"/>
        </w:rPr>
        <w:t>. De hoofaanvrager hoeft geen Letter of Commitment aan te leveren</w:t>
      </w:r>
      <w:r w:rsidR="00591979">
        <w:rPr>
          <w:rFonts w:asciiTheme="minorHAnsi" w:hAnsiTheme="minorHAnsi" w:cstheme="minorBidi"/>
          <w:sz w:val="20"/>
          <w:szCs w:val="20"/>
        </w:rPr>
        <w:t>.</w:t>
      </w:r>
    </w:p>
    <w:p w14:paraId="50D3A185" w14:textId="11D82560" w:rsidR="00EC22D0" w:rsidRPr="00CA45DA" w:rsidRDefault="00CA45DA" w:rsidP="009C1CB9">
      <w:pPr>
        <w:pStyle w:val="Lijstalinea"/>
        <w:numPr>
          <w:ilvl w:val="0"/>
          <w:numId w:val="22"/>
        </w:numPr>
        <w:jc w:val="both"/>
        <w:rPr>
          <w:rFonts w:asciiTheme="minorHAnsi" w:hAnsiTheme="minorHAnsi" w:cstheme="minorBidi"/>
          <w:sz w:val="20"/>
          <w:szCs w:val="20"/>
        </w:rPr>
      </w:pPr>
      <w:r w:rsidRPr="00CA45DA">
        <w:rPr>
          <w:rFonts w:asciiTheme="minorHAnsi" w:hAnsiTheme="minorHAnsi" w:cstheme="minorBidi"/>
          <w:sz w:val="20"/>
          <w:szCs w:val="20"/>
        </w:rPr>
        <w:t xml:space="preserve">Een ongetekende conceptversie van het </w:t>
      </w:r>
      <w:r w:rsidR="002D044A" w:rsidRPr="00CA45DA">
        <w:rPr>
          <w:rFonts w:asciiTheme="minorHAnsi" w:hAnsiTheme="minorHAnsi" w:cstheme="minorBidi"/>
          <w:sz w:val="20"/>
          <w:szCs w:val="20"/>
        </w:rPr>
        <w:t xml:space="preserve">Consortium Agreement </w:t>
      </w:r>
      <w:r w:rsidRPr="00CA45DA">
        <w:rPr>
          <w:rFonts w:asciiTheme="minorHAnsi" w:hAnsiTheme="minorHAnsi" w:cstheme="minorBidi"/>
          <w:sz w:val="20"/>
          <w:szCs w:val="20"/>
        </w:rPr>
        <w:t xml:space="preserve">(een leeg format is </w:t>
      </w:r>
      <w:r w:rsidRPr="00CA45DA">
        <w:rPr>
          <w:rFonts w:asciiTheme="minorHAnsi" w:hAnsiTheme="minorHAnsi" w:cstheme="minorBidi"/>
          <w:sz w:val="20"/>
          <w:szCs w:val="20"/>
          <w:u w:val="single"/>
        </w:rPr>
        <w:t>niet</w:t>
      </w:r>
      <w:r w:rsidRPr="005F0C9B">
        <w:rPr>
          <w:rFonts w:asciiTheme="minorHAnsi" w:hAnsiTheme="minorHAnsi" w:cstheme="minorBidi"/>
          <w:sz w:val="20"/>
          <w:szCs w:val="20"/>
        </w:rPr>
        <w:t xml:space="preserve"> </w:t>
      </w:r>
      <w:r w:rsidRPr="00CA45DA">
        <w:rPr>
          <w:rFonts w:asciiTheme="minorHAnsi" w:hAnsiTheme="minorHAnsi" w:cstheme="minorBidi"/>
          <w:sz w:val="20"/>
          <w:szCs w:val="20"/>
        </w:rPr>
        <w:t>voldoende)</w:t>
      </w:r>
      <w:r w:rsidR="00330469">
        <w:rPr>
          <w:rFonts w:asciiTheme="minorHAnsi" w:hAnsiTheme="minorHAnsi" w:cstheme="minorBidi"/>
          <w:sz w:val="20"/>
          <w:szCs w:val="20"/>
        </w:rPr>
        <w:t xml:space="preserve">. </w:t>
      </w:r>
      <w:r w:rsidRPr="00CA45DA">
        <w:rPr>
          <w:rFonts w:asciiTheme="minorHAnsi" w:hAnsiTheme="minorHAnsi" w:cstheme="minorHAnsi"/>
          <w:bCs/>
          <w:sz w:val="20"/>
          <w:szCs w:val="15"/>
        </w:rPr>
        <w:t>Het consortium is verplicht gebruik te maken van het beschikbaar gestelde template consortium agreement</w:t>
      </w:r>
      <w:r w:rsidRPr="00CA45DA">
        <w:rPr>
          <w:rStyle w:val="Voetnootmarkering"/>
          <w:rFonts w:asciiTheme="minorHAnsi" w:hAnsiTheme="minorHAnsi" w:cstheme="minorHAnsi"/>
          <w:bCs/>
          <w:sz w:val="20"/>
          <w:szCs w:val="15"/>
        </w:rPr>
        <w:footnoteReference w:id="7"/>
      </w:r>
      <w:r w:rsidRPr="00CA45DA">
        <w:rPr>
          <w:rFonts w:asciiTheme="minorHAnsi" w:hAnsiTheme="minorHAnsi" w:cstheme="minorHAnsi"/>
          <w:bCs/>
          <w:sz w:val="20"/>
          <w:szCs w:val="15"/>
        </w:rPr>
        <w:t>. De conceptversie mag alleen niet-essentiële wijzigingen bevatten welke niet in strijd zijn met de kaderregeling</w:t>
      </w:r>
      <w:r>
        <w:rPr>
          <w:rFonts w:asciiTheme="minorHAnsi" w:hAnsiTheme="minorHAnsi" w:cstheme="minorHAnsi"/>
          <w:bCs/>
          <w:sz w:val="20"/>
          <w:szCs w:val="15"/>
        </w:rPr>
        <w:t xml:space="preserve">. </w:t>
      </w:r>
      <w:r w:rsidRPr="00CA45DA">
        <w:rPr>
          <w:rFonts w:asciiTheme="minorHAnsi" w:hAnsiTheme="minorHAnsi" w:cstheme="minorHAnsi"/>
          <w:bCs/>
          <w:sz w:val="20"/>
          <w:szCs w:val="15"/>
        </w:rPr>
        <w:t>Bij twijfel over wijzigingen dient het consortium een expert</w:t>
      </w:r>
      <w:r w:rsidR="00FC1F1F">
        <w:rPr>
          <w:rFonts w:asciiTheme="minorHAnsi" w:hAnsiTheme="minorHAnsi" w:cstheme="minorHAnsi"/>
          <w:bCs/>
          <w:sz w:val="20"/>
          <w:szCs w:val="15"/>
        </w:rPr>
        <w:t xml:space="preserve">, zoals een </w:t>
      </w:r>
      <w:proofErr w:type="spellStart"/>
      <w:r w:rsidR="00FC1F1F" w:rsidRPr="00CA45DA">
        <w:rPr>
          <w:rFonts w:asciiTheme="minorHAnsi" w:hAnsiTheme="minorHAnsi" w:cstheme="minorHAnsi"/>
          <w:bCs/>
          <w:sz w:val="20"/>
          <w:szCs w:val="15"/>
        </w:rPr>
        <w:t>technology</w:t>
      </w:r>
      <w:proofErr w:type="spellEnd"/>
      <w:r w:rsidR="00FC1F1F" w:rsidRPr="00CA45DA">
        <w:rPr>
          <w:rFonts w:asciiTheme="minorHAnsi" w:hAnsiTheme="minorHAnsi" w:cstheme="minorHAnsi"/>
          <w:bCs/>
          <w:sz w:val="20"/>
          <w:szCs w:val="15"/>
        </w:rPr>
        <w:t xml:space="preserve"> transfer offic</w:t>
      </w:r>
      <w:r w:rsidR="00FC1F1F">
        <w:rPr>
          <w:rFonts w:asciiTheme="minorHAnsi" w:hAnsiTheme="minorHAnsi" w:cstheme="minorHAnsi"/>
          <w:bCs/>
          <w:sz w:val="20"/>
          <w:szCs w:val="15"/>
        </w:rPr>
        <w:t>e</w:t>
      </w:r>
      <w:r w:rsidR="00FC1F1F" w:rsidRPr="00CA45DA">
        <w:rPr>
          <w:rFonts w:asciiTheme="minorHAnsi" w:hAnsiTheme="minorHAnsi" w:cstheme="minorHAnsi"/>
          <w:bCs/>
          <w:sz w:val="20"/>
          <w:szCs w:val="15"/>
        </w:rPr>
        <w:t xml:space="preserve"> van de onderzoeksorganisatie of een jurist</w:t>
      </w:r>
      <w:r w:rsidR="00FC1F1F">
        <w:rPr>
          <w:rFonts w:asciiTheme="minorHAnsi" w:hAnsiTheme="minorHAnsi" w:cstheme="minorHAnsi"/>
          <w:bCs/>
          <w:sz w:val="20"/>
          <w:szCs w:val="15"/>
        </w:rPr>
        <w:t xml:space="preserve">, </w:t>
      </w:r>
      <w:r w:rsidRPr="00CA45DA">
        <w:rPr>
          <w:rFonts w:asciiTheme="minorHAnsi" w:hAnsiTheme="minorHAnsi" w:cstheme="minorHAnsi"/>
          <w:bCs/>
          <w:sz w:val="20"/>
          <w:szCs w:val="15"/>
        </w:rPr>
        <w:t>in te schakelen</w:t>
      </w:r>
      <w:r w:rsidR="00FC1F1F">
        <w:rPr>
          <w:rFonts w:asciiTheme="minorHAnsi" w:hAnsiTheme="minorHAnsi" w:cstheme="minorHAnsi"/>
          <w:bCs/>
          <w:sz w:val="20"/>
          <w:szCs w:val="15"/>
        </w:rPr>
        <w:t>.</w:t>
      </w:r>
      <w:r w:rsidRPr="00CA45DA">
        <w:rPr>
          <w:rFonts w:asciiTheme="minorHAnsi" w:hAnsiTheme="minorHAnsi" w:cstheme="minorHAnsi"/>
          <w:bCs/>
          <w:sz w:val="20"/>
          <w:szCs w:val="15"/>
        </w:rPr>
        <w:t xml:space="preserve"> </w:t>
      </w:r>
    </w:p>
    <w:p w14:paraId="51A4D7A6" w14:textId="15920261" w:rsidR="002D044A" w:rsidRPr="00947192" w:rsidRDefault="00CA45DA" w:rsidP="00476523">
      <w:pPr>
        <w:pStyle w:val="Lijstalinea"/>
        <w:numPr>
          <w:ilvl w:val="0"/>
          <w:numId w:val="22"/>
        </w:numPr>
        <w:jc w:val="both"/>
        <w:rPr>
          <w:rFonts w:asciiTheme="minorHAnsi" w:hAnsiTheme="minorHAnsi" w:cstheme="minorBidi"/>
          <w:sz w:val="20"/>
          <w:szCs w:val="20"/>
        </w:rPr>
      </w:pPr>
      <w:r>
        <w:rPr>
          <w:rFonts w:asciiTheme="minorHAnsi" w:hAnsiTheme="minorHAnsi" w:cstheme="minorBidi"/>
          <w:sz w:val="20"/>
          <w:szCs w:val="20"/>
        </w:rPr>
        <w:t xml:space="preserve">Een getekende </w:t>
      </w:r>
      <w:hyperlink r:id="rId39" w:history="1">
        <w:r w:rsidRPr="00CA45DA">
          <w:rPr>
            <w:rStyle w:val="Hyperlink"/>
            <w:rFonts w:asciiTheme="minorHAnsi" w:hAnsiTheme="minorHAnsi" w:cstheme="minorHAnsi"/>
            <w:i/>
            <w:iCs/>
            <w:sz w:val="20"/>
            <w:szCs w:val="20"/>
          </w:rPr>
          <w:t>verklaring geen onderneming in moeilijkheden</w:t>
        </w:r>
      </w:hyperlink>
      <w:r w:rsidR="002F1CC2">
        <w:rPr>
          <w:i/>
          <w:iCs/>
        </w:rPr>
        <w:t xml:space="preserve"> </w:t>
      </w:r>
      <w:r w:rsidRPr="002F1CC2">
        <w:rPr>
          <w:rFonts w:ascii="Calibri" w:hAnsi="Calibri" w:cs="Calibri"/>
          <w:sz w:val="20"/>
          <w:szCs w:val="20"/>
        </w:rPr>
        <w:t xml:space="preserve">voor alle </w:t>
      </w:r>
      <w:r w:rsidR="003D15D2">
        <w:rPr>
          <w:rFonts w:ascii="Calibri" w:hAnsi="Calibri" w:cs="Calibri"/>
          <w:sz w:val="20"/>
          <w:szCs w:val="20"/>
        </w:rPr>
        <w:t xml:space="preserve">Nederlandse </w:t>
      </w:r>
      <w:r w:rsidRPr="002F1CC2">
        <w:rPr>
          <w:rFonts w:ascii="Calibri" w:hAnsi="Calibri" w:cs="Calibri"/>
          <w:sz w:val="20"/>
          <w:szCs w:val="20"/>
        </w:rPr>
        <w:t>MKB die PPS-subsidie aan</w:t>
      </w:r>
      <w:r w:rsidR="005F0C9B">
        <w:rPr>
          <w:rFonts w:ascii="Calibri" w:hAnsi="Calibri" w:cs="Calibri"/>
          <w:sz w:val="20"/>
          <w:szCs w:val="20"/>
        </w:rPr>
        <w:t xml:space="preserve"> willen </w:t>
      </w:r>
      <w:r w:rsidRPr="002F1CC2">
        <w:rPr>
          <w:rFonts w:ascii="Calibri" w:hAnsi="Calibri" w:cs="Calibri"/>
          <w:sz w:val="20"/>
          <w:szCs w:val="20"/>
        </w:rPr>
        <w:t>wenden binnen het project</w:t>
      </w:r>
      <w:r w:rsidR="002F1CC2">
        <w:rPr>
          <w:rFonts w:ascii="Calibri" w:hAnsi="Calibri" w:cs="Calibri"/>
          <w:sz w:val="20"/>
          <w:szCs w:val="20"/>
        </w:rPr>
        <w:t>.</w:t>
      </w:r>
    </w:p>
    <w:p w14:paraId="5552EF2B" w14:textId="3B2ED854" w:rsidR="00947192" w:rsidRPr="008C118C" w:rsidRDefault="00B761AA" w:rsidP="00476523">
      <w:pPr>
        <w:pStyle w:val="Lijstalinea"/>
        <w:numPr>
          <w:ilvl w:val="0"/>
          <w:numId w:val="22"/>
        </w:numPr>
        <w:jc w:val="both"/>
        <w:rPr>
          <w:rFonts w:asciiTheme="minorHAnsi" w:hAnsiTheme="minorHAnsi" w:cstheme="minorBidi"/>
          <w:sz w:val="20"/>
          <w:szCs w:val="20"/>
        </w:rPr>
      </w:pPr>
      <w:r>
        <w:rPr>
          <w:rFonts w:ascii="Calibri" w:hAnsi="Calibri" w:cs="Calibri"/>
          <w:sz w:val="20"/>
          <w:szCs w:val="20"/>
        </w:rPr>
        <w:t xml:space="preserve">Een </w:t>
      </w:r>
      <w:hyperlink r:id="rId40" w:history="1">
        <w:r w:rsidRPr="00CA0139">
          <w:rPr>
            <w:rStyle w:val="Hyperlink"/>
            <w:rFonts w:ascii="Calibri" w:hAnsi="Calibri" w:cs="Calibri"/>
            <w:sz w:val="20"/>
            <w:szCs w:val="20"/>
          </w:rPr>
          <w:t>SME check</w:t>
        </w:r>
      </w:hyperlink>
      <w:r>
        <w:rPr>
          <w:rFonts w:ascii="Calibri" w:hAnsi="Calibri" w:cs="Calibri"/>
          <w:sz w:val="20"/>
          <w:szCs w:val="20"/>
        </w:rPr>
        <w:t xml:space="preserve"> voor </w:t>
      </w:r>
      <w:r w:rsidR="00E45E9F">
        <w:rPr>
          <w:rFonts w:ascii="Calibri" w:hAnsi="Calibri" w:cs="Calibri"/>
          <w:sz w:val="20"/>
          <w:szCs w:val="20"/>
        </w:rPr>
        <w:t>alle Nederlandse</w:t>
      </w:r>
      <w:r>
        <w:rPr>
          <w:rFonts w:ascii="Calibri" w:hAnsi="Calibri" w:cs="Calibri"/>
          <w:sz w:val="20"/>
          <w:szCs w:val="20"/>
        </w:rPr>
        <w:t xml:space="preserve"> MKB</w:t>
      </w:r>
      <w:r w:rsidR="00E45E9F">
        <w:rPr>
          <w:rFonts w:ascii="Calibri" w:hAnsi="Calibri" w:cs="Calibri"/>
          <w:sz w:val="20"/>
          <w:szCs w:val="20"/>
        </w:rPr>
        <w:t xml:space="preserve"> die PPS-subsidie willen aanwenden </w:t>
      </w:r>
      <w:r>
        <w:rPr>
          <w:rFonts w:ascii="Calibri" w:hAnsi="Calibri" w:cs="Calibri"/>
          <w:sz w:val="20"/>
          <w:szCs w:val="20"/>
        </w:rPr>
        <w:t>binnen het project.</w:t>
      </w:r>
    </w:p>
    <w:p w14:paraId="13EBD115" w14:textId="4042449E" w:rsidR="00EB6BEC" w:rsidRPr="002F1CC2" w:rsidRDefault="00EB6BEC" w:rsidP="00476523">
      <w:pPr>
        <w:pStyle w:val="Lijstalinea"/>
        <w:numPr>
          <w:ilvl w:val="0"/>
          <w:numId w:val="22"/>
        </w:numPr>
        <w:jc w:val="both"/>
        <w:rPr>
          <w:rFonts w:asciiTheme="minorHAnsi" w:hAnsiTheme="minorHAnsi" w:cstheme="minorBidi"/>
          <w:sz w:val="20"/>
          <w:szCs w:val="20"/>
        </w:rPr>
      </w:pPr>
      <w:r>
        <w:rPr>
          <w:rFonts w:ascii="Calibri" w:hAnsi="Calibri" w:cs="Calibri"/>
          <w:sz w:val="20"/>
          <w:szCs w:val="20"/>
        </w:rPr>
        <w:t>Een KvK check</w:t>
      </w:r>
      <w:r w:rsidR="008C118C">
        <w:rPr>
          <w:rFonts w:ascii="Calibri" w:hAnsi="Calibri" w:cs="Calibri"/>
          <w:sz w:val="20"/>
          <w:szCs w:val="20"/>
        </w:rPr>
        <w:t xml:space="preserve"> van alle consortium partners.</w:t>
      </w:r>
    </w:p>
    <w:p w14:paraId="38FF1D6C" w14:textId="77777777" w:rsidR="002F1CC2" w:rsidRDefault="002F1CC2" w:rsidP="002F1CC2">
      <w:pPr>
        <w:jc w:val="both"/>
        <w:rPr>
          <w:rFonts w:asciiTheme="minorHAnsi" w:hAnsiTheme="minorHAnsi" w:cstheme="minorBidi"/>
          <w:sz w:val="20"/>
          <w:szCs w:val="20"/>
        </w:rPr>
      </w:pPr>
    </w:p>
    <w:p w14:paraId="41E3C595" w14:textId="24D4F968" w:rsidR="002F1CC2" w:rsidRDefault="002F1CC2" w:rsidP="002F1CC2">
      <w:pPr>
        <w:jc w:val="both"/>
        <w:rPr>
          <w:rFonts w:asciiTheme="minorHAnsi" w:hAnsiTheme="minorHAnsi" w:cstheme="minorBidi"/>
          <w:sz w:val="20"/>
          <w:szCs w:val="20"/>
        </w:rPr>
      </w:pPr>
      <w:r w:rsidRPr="002F1CC2">
        <w:rPr>
          <w:rFonts w:asciiTheme="minorHAnsi" w:hAnsiTheme="minorHAnsi" w:cstheme="minorBidi"/>
          <w:i/>
          <w:iCs/>
          <w:sz w:val="20"/>
          <w:szCs w:val="20"/>
        </w:rPr>
        <w:t xml:space="preserve">Instructies voor het schrijven van de </w:t>
      </w:r>
      <w:r w:rsidR="003C2442">
        <w:rPr>
          <w:rFonts w:asciiTheme="minorHAnsi" w:hAnsiTheme="minorHAnsi" w:cstheme="minorBidi"/>
          <w:i/>
          <w:iCs/>
          <w:sz w:val="20"/>
          <w:szCs w:val="20"/>
        </w:rPr>
        <w:t xml:space="preserve">project </w:t>
      </w:r>
      <w:r w:rsidRPr="002F1CC2">
        <w:rPr>
          <w:rFonts w:asciiTheme="minorHAnsi" w:hAnsiTheme="minorHAnsi" w:cstheme="minorBidi"/>
          <w:i/>
          <w:iCs/>
          <w:sz w:val="20"/>
          <w:szCs w:val="20"/>
        </w:rPr>
        <w:t>aanvraag</w:t>
      </w:r>
      <w:r w:rsidRPr="002F1CC2">
        <w:rPr>
          <w:rFonts w:asciiTheme="minorHAnsi" w:hAnsiTheme="minorHAnsi" w:cstheme="minorBidi"/>
          <w:sz w:val="20"/>
          <w:szCs w:val="20"/>
        </w:rPr>
        <w:t xml:space="preserve">: </w:t>
      </w:r>
    </w:p>
    <w:p w14:paraId="2F242B3F" w14:textId="6E87AF5A" w:rsidR="00910B1E" w:rsidRDefault="00910B1E" w:rsidP="002F1CC2">
      <w:pPr>
        <w:pStyle w:val="Lijstalinea"/>
        <w:numPr>
          <w:ilvl w:val="0"/>
          <w:numId w:val="25"/>
        </w:numPr>
        <w:jc w:val="both"/>
        <w:rPr>
          <w:rFonts w:asciiTheme="minorHAnsi" w:hAnsiTheme="minorHAnsi" w:cstheme="minorBidi"/>
          <w:sz w:val="20"/>
          <w:szCs w:val="20"/>
        </w:rPr>
      </w:pPr>
      <w:r>
        <w:rPr>
          <w:rFonts w:asciiTheme="minorHAnsi" w:hAnsiTheme="minorHAnsi" w:cstheme="minorBidi"/>
          <w:sz w:val="20"/>
          <w:szCs w:val="20"/>
        </w:rPr>
        <w:t xml:space="preserve">Het aanvraagformulier mag in </w:t>
      </w:r>
      <w:r w:rsidRPr="003C3BC7">
        <w:rPr>
          <w:rFonts w:asciiTheme="minorHAnsi" w:hAnsiTheme="minorHAnsi" w:cstheme="minorBidi"/>
          <w:sz w:val="20"/>
          <w:szCs w:val="20"/>
        </w:rPr>
        <w:t>het Nederlands of Engels</w:t>
      </w:r>
      <w:r>
        <w:rPr>
          <w:rFonts w:asciiTheme="minorHAnsi" w:hAnsiTheme="minorHAnsi" w:cstheme="minorBidi"/>
          <w:sz w:val="20"/>
          <w:szCs w:val="20"/>
        </w:rPr>
        <w:t xml:space="preserve"> worden ingevuld. </w:t>
      </w:r>
    </w:p>
    <w:p w14:paraId="0BC7F554" w14:textId="0545D33D" w:rsidR="002F1CC2" w:rsidRDefault="002F1CC2" w:rsidP="002F1CC2">
      <w:pPr>
        <w:pStyle w:val="Lijstalinea"/>
        <w:numPr>
          <w:ilvl w:val="0"/>
          <w:numId w:val="25"/>
        </w:numPr>
        <w:jc w:val="both"/>
        <w:rPr>
          <w:rFonts w:asciiTheme="minorHAnsi" w:hAnsiTheme="minorHAnsi" w:cstheme="minorBidi"/>
          <w:sz w:val="20"/>
          <w:szCs w:val="20"/>
        </w:rPr>
      </w:pPr>
      <w:r w:rsidRPr="002F1CC2">
        <w:rPr>
          <w:rFonts w:asciiTheme="minorHAnsi" w:hAnsiTheme="minorHAnsi" w:cstheme="minorBidi"/>
          <w:sz w:val="20"/>
          <w:szCs w:val="20"/>
        </w:rPr>
        <w:t>Voorkom herhaling uit eerdere antwoorden: ieder antwoord moet een duidelijke toegevoegde waarde hebben ten opzichte van de andere antwoorden.</w:t>
      </w:r>
    </w:p>
    <w:p w14:paraId="4B4C1E20" w14:textId="012F54C2" w:rsidR="007255ED" w:rsidRDefault="002F1CC2" w:rsidP="002F1CC2">
      <w:pPr>
        <w:pStyle w:val="Lijstalinea"/>
        <w:numPr>
          <w:ilvl w:val="0"/>
          <w:numId w:val="25"/>
        </w:numPr>
        <w:jc w:val="both"/>
        <w:rPr>
          <w:rFonts w:asciiTheme="minorHAnsi" w:hAnsiTheme="minorHAnsi" w:cstheme="minorBidi"/>
          <w:sz w:val="20"/>
          <w:szCs w:val="20"/>
        </w:rPr>
      </w:pPr>
      <w:r w:rsidRPr="002F1CC2">
        <w:rPr>
          <w:rFonts w:asciiTheme="minorHAnsi" w:hAnsiTheme="minorHAnsi" w:cstheme="minorBidi"/>
          <w:sz w:val="20"/>
          <w:szCs w:val="20"/>
        </w:rPr>
        <w:t xml:space="preserve">Aanvullende bijlagen of extra documenten </w:t>
      </w:r>
      <w:r>
        <w:rPr>
          <w:rFonts w:asciiTheme="minorHAnsi" w:hAnsiTheme="minorHAnsi" w:cstheme="minorBidi"/>
          <w:sz w:val="20"/>
          <w:szCs w:val="20"/>
        </w:rPr>
        <w:t>behalve de bovengenoemde</w:t>
      </w:r>
      <w:r w:rsidR="007255ED">
        <w:rPr>
          <w:rFonts w:asciiTheme="minorHAnsi" w:hAnsiTheme="minorHAnsi" w:cstheme="minorBidi"/>
          <w:sz w:val="20"/>
          <w:szCs w:val="20"/>
        </w:rPr>
        <w:t xml:space="preserve"> </w:t>
      </w:r>
      <w:r w:rsidRPr="002F1CC2">
        <w:rPr>
          <w:rFonts w:asciiTheme="minorHAnsi" w:hAnsiTheme="minorHAnsi" w:cstheme="minorBidi"/>
          <w:sz w:val="20"/>
          <w:szCs w:val="20"/>
        </w:rPr>
        <w:t>zijn niet toegestaan</w:t>
      </w:r>
      <w:r w:rsidR="00DA0877">
        <w:rPr>
          <w:rFonts w:asciiTheme="minorHAnsi" w:hAnsiTheme="minorHAnsi" w:cstheme="minorBidi"/>
          <w:sz w:val="20"/>
          <w:szCs w:val="20"/>
        </w:rPr>
        <w:t xml:space="preserve"> en </w:t>
      </w:r>
      <w:r w:rsidRPr="002F1CC2">
        <w:rPr>
          <w:rFonts w:asciiTheme="minorHAnsi" w:hAnsiTheme="minorHAnsi" w:cstheme="minorBidi"/>
          <w:sz w:val="20"/>
          <w:szCs w:val="20"/>
        </w:rPr>
        <w:t>worden niet in behandeling genomen.</w:t>
      </w:r>
    </w:p>
    <w:p w14:paraId="41B8885C" w14:textId="3EF781A1" w:rsidR="007255ED" w:rsidRDefault="002F1CC2" w:rsidP="002F1CC2">
      <w:pPr>
        <w:pStyle w:val="Lijstalinea"/>
        <w:numPr>
          <w:ilvl w:val="0"/>
          <w:numId w:val="25"/>
        </w:numPr>
        <w:jc w:val="both"/>
        <w:rPr>
          <w:rFonts w:asciiTheme="minorHAnsi" w:hAnsiTheme="minorHAnsi" w:cstheme="minorBidi"/>
          <w:sz w:val="20"/>
          <w:szCs w:val="20"/>
        </w:rPr>
      </w:pPr>
      <w:r w:rsidRPr="002F1CC2">
        <w:rPr>
          <w:rFonts w:asciiTheme="minorHAnsi" w:hAnsiTheme="minorHAnsi" w:cstheme="minorBidi"/>
          <w:sz w:val="20"/>
          <w:szCs w:val="20"/>
        </w:rPr>
        <w:t>De woordlimiet per vraag in het aanvraagformulier mag niet worden overschreden.</w:t>
      </w:r>
    </w:p>
    <w:p w14:paraId="6B36DEC2" w14:textId="1FBCFAB0" w:rsidR="00C906FC" w:rsidRDefault="00C906FC" w:rsidP="002F1CC2">
      <w:pPr>
        <w:pStyle w:val="Lijstalinea"/>
        <w:numPr>
          <w:ilvl w:val="0"/>
          <w:numId w:val="25"/>
        </w:numPr>
        <w:jc w:val="both"/>
        <w:rPr>
          <w:rFonts w:asciiTheme="minorHAnsi" w:hAnsiTheme="minorHAnsi" w:cstheme="minorBidi"/>
          <w:sz w:val="20"/>
          <w:szCs w:val="20"/>
        </w:rPr>
      </w:pPr>
      <w:r w:rsidRPr="00C906FC">
        <w:rPr>
          <w:rFonts w:asciiTheme="minorHAnsi" w:hAnsiTheme="minorHAnsi" w:cstheme="minorBidi"/>
          <w:sz w:val="20"/>
          <w:szCs w:val="20"/>
        </w:rPr>
        <w:t>Vermijd het letterlijk overnemen van door AI gegenereerde tekst zonder bewerking; zorg dat de aanvraag aansluit bij de eigen visie, context en expertise van het consortium</w:t>
      </w:r>
      <w:r w:rsidRPr="00C63D5D">
        <w:rPr>
          <w:rFonts w:asciiTheme="minorHAnsi" w:hAnsiTheme="minorHAnsi" w:cstheme="minorBidi"/>
          <w:sz w:val="20"/>
          <w:szCs w:val="20"/>
        </w:rPr>
        <w:t>.</w:t>
      </w:r>
      <w:r w:rsidR="003A5395" w:rsidRPr="00C63D5D">
        <w:rPr>
          <w:rFonts w:asciiTheme="minorHAnsi" w:hAnsiTheme="minorHAnsi" w:cstheme="minorBidi"/>
          <w:sz w:val="20"/>
          <w:szCs w:val="20"/>
        </w:rPr>
        <w:t xml:space="preserve"> </w:t>
      </w:r>
      <w:r w:rsidR="00774B25" w:rsidRPr="00C63D5D">
        <w:rPr>
          <w:rFonts w:asciiTheme="minorHAnsi" w:hAnsiTheme="minorHAnsi" w:cstheme="minorBidi"/>
          <w:sz w:val="20"/>
          <w:szCs w:val="20"/>
        </w:rPr>
        <w:t xml:space="preserve">Het is de verantwoordelijkheid van het consortium om beweringen en feiten te </w:t>
      </w:r>
      <w:r w:rsidR="007E0613" w:rsidRPr="00C63D5D">
        <w:rPr>
          <w:rFonts w:asciiTheme="minorHAnsi" w:hAnsiTheme="minorHAnsi" w:cstheme="minorBidi"/>
          <w:sz w:val="20"/>
          <w:szCs w:val="20"/>
        </w:rPr>
        <w:t>controleren en correct te onderbouwen.</w:t>
      </w:r>
    </w:p>
    <w:p w14:paraId="352CC8F6" w14:textId="77777777" w:rsidR="007255ED" w:rsidRDefault="007255ED" w:rsidP="002F1CC2">
      <w:pPr>
        <w:pStyle w:val="Lijstalinea"/>
        <w:numPr>
          <w:ilvl w:val="0"/>
          <w:numId w:val="25"/>
        </w:numPr>
        <w:jc w:val="both"/>
        <w:rPr>
          <w:rFonts w:asciiTheme="minorHAnsi" w:hAnsiTheme="minorHAnsi" w:cstheme="minorBidi"/>
          <w:sz w:val="20"/>
          <w:szCs w:val="20"/>
        </w:rPr>
      </w:pPr>
      <w:r>
        <w:rPr>
          <w:rFonts w:asciiTheme="minorHAnsi" w:hAnsiTheme="minorHAnsi" w:cstheme="minorBidi"/>
          <w:sz w:val="20"/>
          <w:szCs w:val="20"/>
        </w:rPr>
        <w:t>H</w:t>
      </w:r>
      <w:r w:rsidR="002F1CC2" w:rsidRPr="002F1CC2">
        <w:rPr>
          <w:rFonts w:asciiTheme="minorHAnsi" w:hAnsiTheme="minorHAnsi" w:cstheme="minorBidi"/>
          <w:sz w:val="20"/>
          <w:szCs w:val="20"/>
        </w:rPr>
        <w:t xml:space="preserve">et toevoegen van afbeeldingen aan de aanvraag is toegestaan en kunnen de aanvraag visueel ondersteunen. Het is echter niet toegestaan om teksttabellen als afbeelding toe te voegen en/of afbeeldingen met veel tekst te gebruiken om de woordlimiet te omzeilen. Afbeeldingen met een beperkte, ondersteunende tekst zijn wel toegestaan; de woorden in deze afbeeldingen tellen niet mee voor de woordlimiet. </w:t>
      </w:r>
    </w:p>
    <w:p w14:paraId="69D00D2C" w14:textId="194422D0" w:rsidR="00B45E34" w:rsidRDefault="002F1CC2" w:rsidP="002F1CC2">
      <w:pPr>
        <w:pStyle w:val="Lijstalinea"/>
        <w:numPr>
          <w:ilvl w:val="0"/>
          <w:numId w:val="25"/>
        </w:numPr>
        <w:jc w:val="both"/>
        <w:rPr>
          <w:rFonts w:asciiTheme="minorHAnsi" w:hAnsiTheme="minorHAnsi" w:cstheme="minorBidi"/>
          <w:sz w:val="20"/>
          <w:szCs w:val="20"/>
        </w:rPr>
      </w:pPr>
      <w:r w:rsidRPr="002F1CC2">
        <w:rPr>
          <w:rFonts w:asciiTheme="minorHAnsi" w:hAnsiTheme="minorHAnsi" w:cstheme="minorBidi"/>
          <w:sz w:val="20"/>
          <w:szCs w:val="20"/>
        </w:rPr>
        <w:t>Beweringen en cijfers dienen te worden onderbouwd met bronnen</w:t>
      </w:r>
      <w:r w:rsidR="00FC1F1F">
        <w:rPr>
          <w:rFonts w:asciiTheme="minorHAnsi" w:hAnsiTheme="minorHAnsi" w:cstheme="minorBidi"/>
          <w:sz w:val="20"/>
          <w:szCs w:val="20"/>
        </w:rPr>
        <w:t xml:space="preserve"> </w:t>
      </w:r>
      <w:r w:rsidRPr="002F1CC2">
        <w:rPr>
          <w:rFonts w:asciiTheme="minorHAnsi" w:hAnsiTheme="minorHAnsi" w:cstheme="minorBidi"/>
          <w:sz w:val="20"/>
          <w:szCs w:val="20"/>
        </w:rPr>
        <w:t>die worden vermeld in de literatuurlijst aan het einde van het aanvraagformulier</w:t>
      </w:r>
      <w:r w:rsidRPr="003C3BC7">
        <w:rPr>
          <w:rFonts w:asciiTheme="minorHAnsi" w:hAnsiTheme="minorHAnsi" w:cstheme="minorBidi"/>
          <w:sz w:val="20"/>
          <w:szCs w:val="20"/>
        </w:rPr>
        <w:t>.</w:t>
      </w:r>
    </w:p>
    <w:p w14:paraId="18943AA0" w14:textId="191B73F3" w:rsidR="002F1CC2" w:rsidRPr="002F1CC2" w:rsidRDefault="002F1CC2" w:rsidP="002F1CC2">
      <w:pPr>
        <w:pStyle w:val="Lijstalinea"/>
        <w:numPr>
          <w:ilvl w:val="0"/>
          <w:numId w:val="25"/>
        </w:numPr>
        <w:jc w:val="both"/>
        <w:rPr>
          <w:rFonts w:asciiTheme="minorHAnsi" w:hAnsiTheme="minorHAnsi" w:cstheme="minorBidi"/>
          <w:sz w:val="20"/>
          <w:szCs w:val="20"/>
        </w:rPr>
      </w:pPr>
      <w:r w:rsidRPr="002F1CC2">
        <w:rPr>
          <w:rFonts w:asciiTheme="minorHAnsi" w:hAnsiTheme="minorHAnsi" w:cstheme="minorBidi"/>
          <w:sz w:val="20"/>
          <w:szCs w:val="20"/>
        </w:rPr>
        <w:t>Het aanvraagformulier moet worden ondertekend door een hiertoe formeel gemandateerde bestuurder van de betreffende entiteit die optreedt als hoofdaanvrager.</w:t>
      </w:r>
    </w:p>
    <w:p w14:paraId="0F9B27BD" w14:textId="6A3BFE00" w:rsidR="00FE0FE2" w:rsidRDefault="00FE0FE2" w:rsidP="004F252E">
      <w:pPr>
        <w:pStyle w:val="Plattetekst2"/>
        <w:jc w:val="both"/>
        <w:rPr>
          <w:rFonts w:asciiTheme="minorHAnsi" w:hAnsiTheme="minorHAnsi" w:cstheme="minorHAnsi"/>
          <w:szCs w:val="20"/>
        </w:rPr>
      </w:pPr>
    </w:p>
    <w:p w14:paraId="52E56148" w14:textId="77777777" w:rsidR="00FC1F1F" w:rsidRPr="008069F1" w:rsidRDefault="00FC1F1F" w:rsidP="004F252E">
      <w:pPr>
        <w:pStyle w:val="Plattetekst2"/>
        <w:jc w:val="both"/>
        <w:rPr>
          <w:rFonts w:asciiTheme="minorHAnsi" w:hAnsiTheme="minorHAnsi" w:cstheme="minorHAnsi"/>
          <w:szCs w:val="20"/>
        </w:rPr>
      </w:pPr>
    </w:p>
    <w:p w14:paraId="6317B598" w14:textId="7B946453" w:rsidR="00CD75AF" w:rsidRPr="00C0708B" w:rsidRDefault="00CD75AF" w:rsidP="00C0708B">
      <w:pPr>
        <w:rPr>
          <w:rFonts w:asciiTheme="minorHAnsi" w:hAnsiTheme="minorHAnsi" w:cstheme="minorHAnsi"/>
          <w:i/>
          <w:iCs/>
          <w:sz w:val="21"/>
          <w:szCs w:val="21"/>
        </w:rPr>
      </w:pPr>
      <w:r w:rsidRPr="00C0708B">
        <w:rPr>
          <w:rFonts w:asciiTheme="minorHAnsi" w:hAnsiTheme="minorHAnsi" w:cstheme="minorHAnsi"/>
          <w:i/>
          <w:iCs/>
          <w:sz w:val="21"/>
          <w:szCs w:val="21"/>
        </w:rPr>
        <w:t>4.</w:t>
      </w:r>
      <w:r w:rsidR="006972AF" w:rsidRPr="00C0708B">
        <w:rPr>
          <w:rFonts w:asciiTheme="minorHAnsi" w:hAnsiTheme="minorHAnsi" w:cstheme="minorHAnsi"/>
          <w:i/>
          <w:iCs/>
          <w:sz w:val="21"/>
          <w:szCs w:val="21"/>
        </w:rPr>
        <w:t>3</w:t>
      </w:r>
      <w:r w:rsidR="00B85424" w:rsidRPr="00C0708B">
        <w:rPr>
          <w:rFonts w:asciiTheme="minorHAnsi" w:hAnsiTheme="minorHAnsi" w:cstheme="minorHAnsi"/>
          <w:i/>
          <w:iCs/>
          <w:sz w:val="21"/>
          <w:szCs w:val="21"/>
        </w:rPr>
        <w:t>.2 Ontvankelijkheid aanvraag</w:t>
      </w:r>
    </w:p>
    <w:p w14:paraId="1A8C44EE" w14:textId="0C376A14" w:rsidR="00320452" w:rsidRPr="003D6A4C" w:rsidRDefault="00726324" w:rsidP="0081709D">
      <w:pPr>
        <w:pStyle w:val="Plattetekst2"/>
        <w:jc w:val="both"/>
        <w:rPr>
          <w:rFonts w:asciiTheme="minorHAnsi" w:hAnsiTheme="minorHAnsi" w:cstheme="minorHAnsi"/>
          <w:szCs w:val="20"/>
        </w:rPr>
      </w:pPr>
      <w:r w:rsidRPr="07F80F72">
        <w:rPr>
          <w:rFonts w:asciiTheme="minorHAnsi" w:hAnsiTheme="minorHAnsi" w:cstheme="minorBidi"/>
        </w:rPr>
        <w:lastRenderedPageBreak/>
        <w:t xml:space="preserve">Na ontvangst van de aanvraag zal </w:t>
      </w:r>
      <w:r w:rsidR="00154D2A" w:rsidRPr="07F80F72">
        <w:rPr>
          <w:rFonts w:asciiTheme="minorHAnsi" w:hAnsiTheme="minorHAnsi" w:cstheme="minorBidi"/>
        </w:rPr>
        <w:t>deze worden gecontroleerd op ontvankelijkhei</w:t>
      </w:r>
      <w:r w:rsidR="00FC1F1F">
        <w:rPr>
          <w:rFonts w:asciiTheme="minorHAnsi" w:hAnsiTheme="minorHAnsi" w:cstheme="minorBidi"/>
        </w:rPr>
        <w:t>d</w:t>
      </w:r>
      <w:r w:rsidR="00154D2A" w:rsidRPr="07F80F72">
        <w:rPr>
          <w:rFonts w:asciiTheme="minorHAnsi" w:hAnsiTheme="minorHAnsi" w:cstheme="minorBidi"/>
        </w:rPr>
        <w:t>.</w:t>
      </w:r>
      <w:r w:rsidR="00B171BD" w:rsidRPr="07F80F72">
        <w:rPr>
          <w:rFonts w:asciiTheme="minorHAnsi" w:hAnsiTheme="minorHAnsi" w:cstheme="minorBidi"/>
        </w:rPr>
        <w:t xml:space="preserve"> </w:t>
      </w:r>
      <w:r w:rsidR="003F5B27" w:rsidRPr="07F80F72">
        <w:rPr>
          <w:rFonts w:asciiTheme="minorHAnsi" w:hAnsiTheme="minorHAnsi" w:cstheme="minorBidi"/>
        </w:rPr>
        <w:t>Bij deze</w:t>
      </w:r>
      <w:r w:rsidR="004F79C3" w:rsidRPr="07F80F72">
        <w:rPr>
          <w:rFonts w:asciiTheme="minorHAnsi" w:hAnsiTheme="minorHAnsi" w:cstheme="minorBidi"/>
        </w:rPr>
        <w:t xml:space="preserve"> </w:t>
      </w:r>
      <w:r w:rsidR="003F5B27" w:rsidRPr="07F80F72">
        <w:rPr>
          <w:rFonts w:asciiTheme="minorHAnsi" w:hAnsiTheme="minorHAnsi" w:cstheme="minorBidi"/>
        </w:rPr>
        <w:t xml:space="preserve">ontvankelijkheidscontrole zal </w:t>
      </w:r>
      <w:r w:rsidR="00267E79">
        <w:rPr>
          <w:rFonts w:asciiTheme="minorHAnsi" w:hAnsiTheme="minorHAnsi" w:cstheme="minorBidi"/>
        </w:rPr>
        <w:t xml:space="preserve">de volledigheid van de aanvraag </w:t>
      </w:r>
      <w:r w:rsidR="003F5B27" w:rsidRPr="07F80F72">
        <w:rPr>
          <w:rFonts w:asciiTheme="minorHAnsi" w:hAnsiTheme="minorHAnsi" w:cstheme="minorBidi"/>
        </w:rPr>
        <w:t xml:space="preserve">worden </w:t>
      </w:r>
      <w:r w:rsidR="009C0447">
        <w:rPr>
          <w:rFonts w:asciiTheme="minorHAnsi" w:hAnsiTheme="minorHAnsi" w:cstheme="minorBidi"/>
        </w:rPr>
        <w:t>gecontroleerd</w:t>
      </w:r>
      <w:r w:rsidR="003F5B27" w:rsidRPr="07F80F72">
        <w:rPr>
          <w:rFonts w:asciiTheme="minorHAnsi" w:hAnsiTheme="minorHAnsi" w:cstheme="minorBidi"/>
        </w:rPr>
        <w:t xml:space="preserve"> </w:t>
      </w:r>
      <w:r w:rsidR="00267E79">
        <w:rPr>
          <w:rFonts w:asciiTheme="minorHAnsi" w:hAnsiTheme="minorHAnsi" w:cstheme="minorBidi"/>
        </w:rPr>
        <w:t xml:space="preserve">en </w:t>
      </w:r>
      <w:r w:rsidR="003F5B27" w:rsidRPr="07F80F72">
        <w:rPr>
          <w:rFonts w:asciiTheme="minorHAnsi" w:hAnsiTheme="minorHAnsi" w:cstheme="minorBidi"/>
        </w:rPr>
        <w:t xml:space="preserve">of de aanvraag </w:t>
      </w:r>
      <w:r w:rsidR="00267E79">
        <w:rPr>
          <w:rFonts w:asciiTheme="minorHAnsi" w:hAnsiTheme="minorHAnsi" w:cstheme="minorBidi"/>
        </w:rPr>
        <w:t>in lijn is met</w:t>
      </w:r>
      <w:r w:rsidR="003F5B27" w:rsidRPr="07F80F72">
        <w:rPr>
          <w:rFonts w:asciiTheme="minorHAnsi" w:hAnsiTheme="minorHAnsi" w:cstheme="minorBidi"/>
        </w:rPr>
        <w:t xml:space="preserve"> de randvoorwaarden</w:t>
      </w:r>
      <w:r w:rsidR="00343F0A" w:rsidRPr="07F80F72">
        <w:rPr>
          <w:rFonts w:asciiTheme="minorHAnsi" w:hAnsiTheme="minorHAnsi" w:cstheme="minorBidi"/>
        </w:rPr>
        <w:t xml:space="preserve"> </w:t>
      </w:r>
      <w:r w:rsidR="000762F9">
        <w:rPr>
          <w:rFonts w:asciiTheme="minorHAnsi" w:hAnsiTheme="minorHAnsi" w:cstheme="minorBidi"/>
        </w:rPr>
        <w:t>beschreven in</w:t>
      </w:r>
      <w:r w:rsidR="00343F0A" w:rsidRPr="07F80F72">
        <w:rPr>
          <w:rFonts w:asciiTheme="minorHAnsi" w:hAnsiTheme="minorHAnsi" w:cstheme="minorBidi"/>
        </w:rPr>
        <w:t xml:space="preserve"> </w:t>
      </w:r>
      <w:r w:rsidR="007E059C">
        <w:rPr>
          <w:rFonts w:asciiTheme="minorHAnsi" w:hAnsiTheme="minorHAnsi" w:cstheme="minorBidi"/>
        </w:rPr>
        <w:t xml:space="preserve">sectie 3.2. </w:t>
      </w:r>
      <w:r w:rsidR="000D28FE" w:rsidRPr="003D6A4C">
        <w:rPr>
          <w:rFonts w:asciiTheme="minorHAnsi" w:hAnsiTheme="minorHAnsi" w:cstheme="minorHAnsi"/>
          <w:szCs w:val="20"/>
        </w:rPr>
        <w:t>Indien de aanvraag</w:t>
      </w:r>
      <w:r w:rsidR="000D28FE" w:rsidRPr="003D6A4C" w:rsidDel="00C66BC7">
        <w:rPr>
          <w:rFonts w:asciiTheme="minorHAnsi" w:hAnsiTheme="minorHAnsi" w:cstheme="minorHAnsi"/>
          <w:szCs w:val="20"/>
        </w:rPr>
        <w:t xml:space="preserve"> </w:t>
      </w:r>
      <w:r w:rsidR="000D28FE" w:rsidRPr="003D6A4C">
        <w:rPr>
          <w:rFonts w:asciiTheme="minorHAnsi" w:hAnsiTheme="minorHAnsi" w:cstheme="minorHAnsi"/>
          <w:szCs w:val="20"/>
        </w:rPr>
        <w:t>niet compleet is</w:t>
      </w:r>
      <w:r w:rsidR="00267E79">
        <w:rPr>
          <w:rFonts w:asciiTheme="minorHAnsi" w:hAnsiTheme="minorHAnsi" w:cstheme="minorHAnsi"/>
          <w:szCs w:val="20"/>
        </w:rPr>
        <w:t>,</w:t>
      </w:r>
      <w:r w:rsidR="000D28FE" w:rsidRPr="003D6A4C">
        <w:rPr>
          <w:rFonts w:asciiTheme="minorHAnsi" w:hAnsiTheme="minorHAnsi" w:cstheme="minorHAnsi"/>
          <w:szCs w:val="20"/>
        </w:rPr>
        <w:t xml:space="preserve"> zal het consortium </w:t>
      </w:r>
      <w:r w:rsidR="00C6690C" w:rsidRPr="00C6690C">
        <w:rPr>
          <w:rFonts w:asciiTheme="minorHAnsi" w:hAnsiTheme="minorHAnsi" w:cstheme="minorHAnsi"/>
          <w:szCs w:val="20"/>
        </w:rPr>
        <w:t>twee</w:t>
      </w:r>
      <w:r w:rsidR="000D28FE" w:rsidRPr="00C6690C">
        <w:rPr>
          <w:rFonts w:asciiTheme="minorHAnsi" w:hAnsiTheme="minorHAnsi" w:cstheme="minorHAnsi"/>
          <w:szCs w:val="20"/>
        </w:rPr>
        <w:t xml:space="preserve"> werkdag</w:t>
      </w:r>
      <w:r w:rsidR="00C6690C" w:rsidRPr="00C6690C">
        <w:rPr>
          <w:rFonts w:asciiTheme="minorHAnsi" w:hAnsiTheme="minorHAnsi" w:cstheme="minorHAnsi"/>
          <w:szCs w:val="20"/>
        </w:rPr>
        <w:t>en</w:t>
      </w:r>
      <w:r w:rsidR="000D28FE" w:rsidRPr="00C6690C">
        <w:rPr>
          <w:rFonts w:asciiTheme="minorHAnsi" w:hAnsiTheme="minorHAnsi" w:cstheme="minorHAnsi"/>
          <w:szCs w:val="20"/>
        </w:rPr>
        <w:t xml:space="preserve"> de tijd krijgen om </w:t>
      </w:r>
      <w:r w:rsidR="005C6B20" w:rsidRPr="00C6690C">
        <w:rPr>
          <w:rFonts w:asciiTheme="minorHAnsi" w:hAnsiTheme="minorHAnsi" w:cstheme="minorHAnsi"/>
          <w:szCs w:val="20"/>
        </w:rPr>
        <w:t>de benodigde aanpassingen te maken en</w:t>
      </w:r>
      <w:r w:rsidR="009609D7" w:rsidRPr="00C6690C">
        <w:rPr>
          <w:rFonts w:asciiTheme="minorHAnsi" w:hAnsiTheme="minorHAnsi" w:cstheme="minorHAnsi"/>
          <w:szCs w:val="20"/>
        </w:rPr>
        <w:t xml:space="preserve"> de gevraagde</w:t>
      </w:r>
      <w:r w:rsidR="005C6B20" w:rsidRPr="00C6690C">
        <w:rPr>
          <w:rFonts w:asciiTheme="minorHAnsi" w:hAnsiTheme="minorHAnsi" w:cstheme="minorHAnsi"/>
          <w:szCs w:val="20"/>
        </w:rPr>
        <w:t xml:space="preserve"> informatie aan te leveren. Indien de aanvraag niet ontvankelijk </w:t>
      </w:r>
      <w:r w:rsidR="00C0708B" w:rsidRPr="00C6690C">
        <w:rPr>
          <w:rFonts w:asciiTheme="minorHAnsi" w:hAnsiTheme="minorHAnsi" w:cstheme="minorHAnsi"/>
          <w:szCs w:val="20"/>
        </w:rPr>
        <w:t>is</w:t>
      </w:r>
      <w:r w:rsidR="005C6B20" w:rsidRPr="00C6690C">
        <w:rPr>
          <w:rFonts w:asciiTheme="minorHAnsi" w:hAnsiTheme="minorHAnsi" w:cstheme="minorHAnsi"/>
          <w:szCs w:val="20"/>
        </w:rPr>
        <w:t xml:space="preserve"> zal dit</w:t>
      </w:r>
      <w:r w:rsidR="000221CE" w:rsidRPr="00C6690C">
        <w:rPr>
          <w:rFonts w:asciiTheme="minorHAnsi" w:hAnsiTheme="minorHAnsi" w:cstheme="minorHAnsi"/>
          <w:szCs w:val="20"/>
        </w:rPr>
        <w:t xml:space="preserve"> </w:t>
      </w:r>
      <w:r w:rsidR="00632A77" w:rsidRPr="00C6690C">
        <w:rPr>
          <w:rFonts w:asciiTheme="minorHAnsi" w:hAnsiTheme="minorHAnsi" w:cstheme="minorHAnsi"/>
          <w:szCs w:val="20"/>
        </w:rPr>
        <w:t xml:space="preserve">binnen twee werkdagen </w:t>
      </w:r>
      <w:r w:rsidR="00A526B5" w:rsidRPr="00C6690C">
        <w:rPr>
          <w:rFonts w:asciiTheme="minorHAnsi" w:hAnsiTheme="minorHAnsi" w:cstheme="minorHAnsi"/>
          <w:szCs w:val="20"/>
        </w:rPr>
        <w:t>naar de aanvragers worden gecommuniceerd.</w:t>
      </w:r>
    </w:p>
    <w:p w14:paraId="14CF9B34" w14:textId="77777777" w:rsidR="003325C2" w:rsidRDefault="003325C2" w:rsidP="004F252E">
      <w:pPr>
        <w:pStyle w:val="Plattetekst2"/>
        <w:jc w:val="both"/>
        <w:rPr>
          <w:rFonts w:asciiTheme="minorHAnsi" w:hAnsiTheme="minorHAnsi" w:cstheme="minorHAnsi"/>
          <w:szCs w:val="20"/>
        </w:rPr>
      </w:pPr>
    </w:p>
    <w:p w14:paraId="7C7CC6F2" w14:textId="21A57D8C" w:rsidR="00F12DA9" w:rsidRPr="00C0708B" w:rsidRDefault="00790ED2" w:rsidP="4099F667">
      <w:pPr>
        <w:rPr>
          <w:rFonts w:asciiTheme="minorHAnsi" w:hAnsiTheme="minorHAnsi" w:cstheme="minorBidi"/>
          <w:i/>
          <w:iCs/>
          <w:sz w:val="21"/>
          <w:szCs w:val="21"/>
        </w:rPr>
      </w:pPr>
      <w:bookmarkStart w:id="26" w:name="_Toc204671459"/>
      <w:r w:rsidRPr="4099F667">
        <w:rPr>
          <w:rFonts w:asciiTheme="minorHAnsi" w:hAnsiTheme="minorHAnsi" w:cstheme="minorBidi"/>
          <w:i/>
          <w:iCs/>
          <w:sz w:val="21"/>
          <w:szCs w:val="21"/>
        </w:rPr>
        <w:t>4.</w:t>
      </w:r>
      <w:r w:rsidR="006972AF" w:rsidRPr="4099F667">
        <w:rPr>
          <w:rFonts w:asciiTheme="minorHAnsi" w:hAnsiTheme="minorHAnsi" w:cstheme="minorBidi"/>
          <w:i/>
          <w:iCs/>
          <w:sz w:val="21"/>
          <w:szCs w:val="21"/>
        </w:rPr>
        <w:t>3.3</w:t>
      </w:r>
      <w:r w:rsidRPr="4099F667">
        <w:rPr>
          <w:rFonts w:asciiTheme="minorHAnsi" w:hAnsiTheme="minorHAnsi" w:cstheme="minorBidi"/>
          <w:i/>
          <w:iCs/>
          <w:sz w:val="21"/>
          <w:szCs w:val="21"/>
        </w:rPr>
        <w:t xml:space="preserve"> Beoordeling van PPS-subsidieaanvragen</w:t>
      </w:r>
      <w:bookmarkEnd w:id="26"/>
    </w:p>
    <w:p w14:paraId="44DA18DB" w14:textId="7B34E1BE" w:rsidR="00F12DA9" w:rsidRPr="003D6A4C" w:rsidRDefault="440EA7D2" w:rsidP="00C06321">
      <w:pPr>
        <w:autoSpaceDE w:val="0"/>
        <w:autoSpaceDN w:val="0"/>
        <w:adjustRightInd w:val="0"/>
        <w:jc w:val="both"/>
        <w:rPr>
          <w:rFonts w:asciiTheme="minorHAnsi" w:hAnsiTheme="minorHAnsi" w:cstheme="minorHAnsi"/>
          <w:sz w:val="20"/>
          <w:szCs w:val="20"/>
        </w:rPr>
      </w:pPr>
      <w:r w:rsidRPr="283EF7AF">
        <w:rPr>
          <w:rFonts w:asciiTheme="minorHAnsi" w:hAnsiTheme="minorHAnsi" w:cstheme="minorBidi"/>
          <w:sz w:val="20"/>
          <w:szCs w:val="20"/>
        </w:rPr>
        <w:t>Ontvankelijke aanvragen worden ge</w:t>
      </w:r>
      <w:r w:rsidR="0FC30069" w:rsidRPr="283EF7AF">
        <w:rPr>
          <w:rFonts w:asciiTheme="minorHAnsi" w:hAnsiTheme="minorHAnsi" w:cstheme="minorBidi"/>
          <w:sz w:val="20"/>
          <w:szCs w:val="20"/>
        </w:rPr>
        <w:t xml:space="preserve">toetst </w:t>
      </w:r>
      <w:r w:rsidR="00F04766">
        <w:rPr>
          <w:rFonts w:asciiTheme="minorHAnsi" w:hAnsiTheme="minorHAnsi" w:cstheme="minorBidi"/>
          <w:sz w:val="20"/>
          <w:szCs w:val="20"/>
        </w:rPr>
        <w:t xml:space="preserve">aan alle voorwaarden van deze </w:t>
      </w:r>
      <w:r w:rsidR="005F1D92">
        <w:rPr>
          <w:rFonts w:asciiTheme="minorHAnsi" w:hAnsiTheme="minorHAnsi" w:cstheme="minorBidi"/>
          <w:sz w:val="20"/>
          <w:szCs w:val="20"/>
        </w:rPr>
        <w:t>oproep</w:t>
      </w:r>
      <w:r w:rsidR="00C0708B">
        <w:rPr>
          <w:rFonts w:asciiTheme="minorHAnsi" w:hAnsiTheme="minorHAnsi" w:cstheme="minorBidi"/>
          <w:sz w:val="20"/>
          <w:szCs w:val="20"/>
        </w:rPr>
        <w:t>, inclusief</w:t>
      </w:r>
      <w:r w:rsidR="00775B84">
        <w:rPr>
          <w:rFonts w:asciiTheme="minorHAnsi" w:hAnsiTheme="minorHAnsi" w:cstheme="minorBidi"/>
          <w:sz w:val="20"/>
          <w:szCs w:val="20"/>
        </w:rPr>
        <w:t xml:space="preserve"> </w:t>
      </w:r>
      <w:r w:rsidR="009E5903">
        <w:rPr>
          <w:rFonts w:asciiTheme="minorHAnsi" w:hAnsiTheme="minorHAnsi" w:cstheme="minorBidi"/>
          <w:sz w:val="20"/>
          <w:szCs w:val="20"/>
        </w:rPr>
        <w:t xml:space="preserve">het type onderzoek en </w:t>
      </w:r>
      <w:r w:rsidR="00775B84">
        <w:rPr>
          <w:rFonts w:asciiTheme="minorHAnsi" w:hAnsiTheme="minorHAnsi" w:cstheme="minorBidi"/>
          <w:sz w:val="20"/>
          <w:szCs w:val="20"/>
        </w:rPr>
        <w:t xml:space="preserve">aansluiting bij de strategische beleidsstukken zoals de </w:t>
      </w:r>
      <w:r w:rsidR="00C0708B">
        <w:rPr>
          <w:rFonts w:asciiTheme="minorHAnsi" w:hAnsiTheme="minorHAnsi" w:cstheme="minorBidi"/>
          <w:sz w:val="20"/>
          <w:szCs w:val="20"/>
        </w:rPr>
        <w:t>NTS</w:t>
      </w:r>
      <w:r w:rsidR="3AC27355" w:rsidRPr="283EF7AF">
        <w:rPr>
          <w:rFonts w:asciiTheme="minorHAnsi" w:hAnsiTheme="minorHAnsi" w:cstheme="minorBidi"/>
          <w:sz w:val="20"/>
          <w:szCs w:val="20"/>
        </w:rPr>
        <w:t xml:space="preserve">. </w:t>
      </w:r>
      <w:r w:rsidR="748A41F7" w:rsidRPr="283EF7AF">
        <w:rPr>
          <w:rFonts w:asciiTheme="minorHAnsi" w:hAnsiTheme="minorHAnsi" w:cstheme="minorBidi"/>
          <w:sz w:val="20"/>
          <w:szCs w:val="20"/>
        </w:rPr>
        <w:t xml:space="preserve">Voorstellen </w:t>
      </w:r>
      <w:r w:rsidR="5D39A4C6" w:rsidRPr="283EF7AF">
        <w:rPr>
          <w:rFonts w:asciiTheme="minorHAnsi" w:hAnsiTheme="minorHAnsi" w:cstheme="minorBidi"/>
          <w:sz w:val="20"/>
          <w:szCs w:val="20"/>
        </w:rPr>
        <w:t xml:space="preserve">worden </w:t>
      </w:r>
      <w:r w:rsidR="775D14B6" w:rsidRPr="283EF7AF">
        <w:rPr>
          <w:rFonts w:asciiTheme="minorHAnsi" w:hAnsiTheme="minorHAnsi" w:cstheme="minorBidi"/>
          <w:sz w:val="20"/>
          <w:szCs w:val="20"/>
        </w:rPr>
        <w:t xml:space="preserve">daarnaast </w:t>
      </w:r>
      <w:r w:rsidR="00C0708B" w:rsidRPr="283EF7AF">
        <w:rPr>
          <w:rFonts w:asciiTheme="minorHAnsi" w:hAnsiTheme="minorHAnsi" w:cstheme="minorBidi"/>
          <w:sz w:val="20"/>
          <w:szCs w:val="20"/>
        </w:rPr>
        <w:t xml:space="preserve">inhoudelijk beoordeeld </w:t>
      </w:r>
      <w:r w:rsidR="775D14B6" w:rsidRPr="283EF7AF">
        <w:rPr>
          <w:rFonts w:asciiTheme="minorHAnsi" w:hAnsiTheme="minorHAnsi" w:cstheme="minorBidi"/>
          <w:sz w:val="20"/>
          <w:szCs w:val="20"/>
        </w:rPr>
        <w:t xml:space="preserve">door </w:t>
      </w:r>
      <w:r w:rsidR="00F83770">
        <w:rPr>
          <w:rFonts w:asciiTheme="minorHAnsi" w:hAnsiTheme="minorHAnsi" w:cstheme="minorBidi"/>
          <w:sz w:val="20"/>
          <w:szCs w:val="20"/>
        </w:rPr>
        <w:t>meerdere</w:t>
      </w:r>
      <w:r w:rsidR="775D14B6" w:rsidRPr="283EF7AF">
        <w:rPr>
          <w:rFonts w:asciiTheme="minorHAnsi" w:hAnsiTheme="minorHAnsi" w:cstheme="minorBidi"/>
          <w:sz w:val="20"/>
          <w:szCs w:val="20"/>
        </w:rPr>
        <w:t xml:space="preserve"> deskundige </w:t>
      </w:r>
      <w:r w:rsidR="6413B838" w:rsidRPr="283EF7AF">
        <w:rPr>
          <w:rFonts w:asciiTheme="minorHAnsi" w:hAnsiTheme="minorHAnsi" w:cstheme="minorBidi"/>
          <w:sz w:val="20"/>
          <w:szCs w:val="20"/>
        </w:rPr>
        <w:t>en onafhankelijke</w:t>
      </w:r>
      <w:r w:rsidR="6A2FC554" w:rsidRPr="283EF7AF">
        <w:rPr>
          <w:rFonts w:asciiTheme="minorHAnsi" w:hAnsiTheme="minorHAnsi" w:cstheme="minorBidi"/>
          <w:sz w:val="20"/>
          <w:szCs w:val="20"/>
        </w:rPr>
        <w:t xml:space="preserve"> </w:t>
      </w:r>
      <w:proofErr w:type="spellStart"/>
      <w:r w:rsidR="00F83770">
        <w:rPr>
          <w:rFonts w:asciiTheme="minorHAnsi" w:hAnsiTheme="minorHAnsi" w:cstheme="minorBidi"/>
          <w:sz w:val="20"/>
          <w:szCs w:val="20"/>
        </w:rPr>
        <w:t>reviewers</w:t>
      </w:r>
      <w:proofErr w:type="spellEnd"/>
      <w:r w:rsidR="5C8A44AA" w:rsidRPr="283EF7AF">
        <w:rPr>
          <w:rFonts w:asciiTheme="minorHAnsi" w:hAnsiTheme="minorHAnsi" w:cstheme="minorBidi"/>
          <w:sz w:val="20"/>
          <w:szCs w:val="20"/>
        </w:rPr>
        <w:t xml:space="preserve">. </w:t>
      </w:r>
      <w:r w:rsidR="72364322" w:rsidRPr="283EF7AF">
        <w:rPr>
          <w:rFonts w:asciiTheme="minorHAnsi" w:hAnsiTheme="minorHAnsi" w:cstheme="minorBidi"/>
          <w:sz w:val="20"/>
          <w:szCs w:val="20"/>
        </w:rPr>
        <w:t xml:space="preserve">De </w:t>
      </w:r>
      <w:r w:rsidR="00982766">
        <w:rPr>
          <w:rFonts w:asciiTheme="minorHAnsi" w:hAnsiTheme="minorHAnsi" w:cstheme="minorBidi"/>
          <w:sz w:val="20"/>
          <w:szCs w:val="20"/>
        </w:rPr>
        <w:t xml:space="preserve">namen van deze </w:t>
      </w:r>
      <w:proofErr w:type="spellStart"/>
      <w:r w:rsidR="00982766">
        <w:rPr>
          <w:rFonts w:asciiTheme="minorHAnsi" w:hAnsiTheme="minorHAnsi" w:cstheme="minorBidi"/>
          <w:sz w:val="20"/>
          <w:szCs w:val="20"/>
        </w:rPr>
        <w:t>reviewers</w:t>
      </w:r>
      <w:proofErr w:type="spellEnd"/>
      <w:r w:rsidR="00982766">
        <w:rPr>
          <w:rFonts w:asciiTheme="minorHAnsi" w:hAnsiTheme="minorHAnsi" w:cstheme="minorBidi"/>
          <w:sz w:val="20"/>
          <w:szCs w:val="20"/>
        </w:rPr>
        <w:t xml:space="preserve"> zijn niet openbaar.</w:t>
      </w:r>
      <w:r w:rsidR="5C8A44AA" w:rsidRPr="283EF7AF">
        <w:rPr>
          <w:rFonts w:asciiTheme="minorHAnsi" w:hAnsiTheme="minorHAnsi" w:cstheme="minorBidi"/>
          <w:sz w:val="20"/>
          <w:szCs w:val="20"/>
        </w:rPr>
        <w:t xml:space="preserve"> </w:t>
      </w:r>
      <w:r w:rsidR="00C06321">
        <w:rPr>
          <w:rFonts w:asciiTheme="minorHAnsi" w:hAnsiTheme="minorHAnsi" w:cstheme="minorHAnsi"/>
          <w:sz w:val="20"/>
          <w:szCs w:val="20"/>
        </w:rPr>
        <w:t xml:space="preserve">De </w:t>
      </w:r>
      <w:proofErr w:type="spellStart"/>
      <w:r w:rsidR="00C06321">
        <w:rPr>
          <w:rFonts w:asciiTheme="minorHAnsi" w:hAnsiTheme="minorHAnsi" w:cstheme="minorHAnsi"/>
          <w:sz w:val="20"/>
          <w:szCs w:val="20"/>
        </w:rPr>
        <w:t>reviewers</w:t>
      </w:r>
      <w:proofErr w:type="spellEnd"/>
      <w:r w:rsidR="00C06321">
        <w:rPr>
          <w:rFonts w:asciiTheme="minorHAnsi" w:hAnsiTheme="minorHAnsi" w:cstheme="minorHAnsi"/>
          <w:sz w:val="20"/>
          <w:szCs w:val="20"/>
        </w:rPr>
        <w:t xml:space="preserve"> toetsen alle</w:t>
      </w:r>
      <w:r w:rsidR="00045572">
        <w:rPr>
          <w:rFonts w:asciiTheme="minorHAnsi" w:hAnsiTheme="minorHAnsi" w:cstheme="minorHAnsi"/>
          <w:sz w:val="20"/>
          <w:szCs w:val="20"/>
        </w:rPr>
        <w:t xml:space="preserve"> aanvragen op de inhoudelijke criteria zoals gesteld in sectie 4.</w:t>
      </w:r>
      <w:r w:rsidR="00AC75E2">
        <w:rPr>
          <w:rFonts w:asciiTheme="minorHAnsi" w:hAnsiTheme="minorHAnsi" w:cstheme="minorHAnsi"/>
          <w:sz w:val="20"/>
          <w:szCs w:val="20"/>
        </w:rPr>
        <w:t>3</w:t>
      </w:r>
      <w:r w:rsidR="00045572">
        <w:rPr>
          <w:rFonts w:asciiTheme="minorHAnsi" w:hAnsiTheme="minorHAnsi" w:cstheme="minorHAnsi"/>
          <w:sz w:val="20"/>
          <w:szCs w:val="20"/>
        </w:rPr>
        <w:t>.</w:t>
      </w:r>
      <w:r w:rsidR="00AC75E2">
        <w:rPr>
          <w:rFonts w:asciiTheme="minorHAnsi" w:hAnsiTheme="minorHAnsi" w:cstheme="minorHAnsi"/>
          <w:sz w:val="20"/>
          <w:szCs w:val="20"/>
        </w:rPr>
        <w:t>4</w:t>
      </w:r>
      <w:r w:rsidR="00045572">
        <w:rPr>
          <w:rFonts w:asciiTheme="minorHAnsi" w:hAnsiTheme="minorHAnsi" w:cstheme="minorHAnsi"/>
          <w:sz w:val="20"/>
          <w:szCs w:val="20"/>
        </w:rPr>
        <w:t xml:space="preserve"> en voorziet elk criterium van een </w:t>
      </w:r>
      <w:r w:rsidR="00045572" w:rsidRPr="00652527">
        <w:rPr>
          <w:rFonts w:asciiTheme="minorHAnsi" w:hAnsiTheme="minorHAnsi" w:cstheme="minorHAnsi"/>
          <w:sz w:val="20"/>
          <w:szCs w:val="20"/>
        </w:rPr>
        <w:t xml:space="preserve">score </w:t>
      </w:r>
      <w:r w:rsidR="00045572" w:rsidRPr="006F1B9E">
        <w:rPr>
          <w:rFonts w:asciiTheme="minorHAnsi" w:hAnsiTheme="minorHAnsi" w:cstheme="minorHAnsi"/>
          <w:sz w:val="20"/>
          <w:szCs w:val="20"/>
        </w:rPr>
        <w:t>(1-5).</w:t>
      </w:r>
      <w:r w:rsidR="00045572">
        <w:rPr>
          <w:rFonts w:asciiTheme="minorHAnsi" w:hAnsiTheme="minorHAnsi" w:cstheme="minorHAnsi"/>
          <w:sz w:val="20"/>
          <w:szCs w:val="20"/>
        </w:rPr>
        <w:t xml:space="preserve"> Op basis van deze score wordt een ranking opgesteld van alle aanvragen.</w:t>
      </w:r>
      <w:r w:rsidR="00941F9C">
        <w:rPr>
          <w:rFonts w:asciiTheme="minorHAnsi" w:hAnsiTheme="minorHAnsi" w:cstheme="minorHAnsi"/>
          <w:sz w:val="20"/>
          <w:szCs w:val="20"/>
        </w:rPr>
        <w:t xml:space="preserve"> </w:t>
      </w:r>
      <w:r w:rsidR="00045572">
        <w:rPr>
          <w:rFonts w:asciiTheme="minorHAnsi" w:hAnsiTheme="minorHAnsi" w:cstheme="minorHAnsi"/>
          <w:sz w:val="20"/>
          <w:szCs w:val="20"/>
        </w:rPr>
        <w:t xml:space="preserve">Tijdens de evaluatiecommissievergadering worden </w:t>
      </w:r>
      <w:r w:rsidR="00F04539">
        <w:rPr>
          <w:rFonts w:asciiTheme="minorHAnsi" w:hAnsiTheme="minorHAnsi" w:cstheme="minorHAnsi"/>
          <w:sz w:val="20"/>
          <w:szCs w:val="20"/>
        </w:rPr>
        <w:t>de gevolgde procedure</w:t>
      </w:r>
      <w:r w:rsidR="00F121FC">
        <w:rPr>
          <w:rFonts w:asciiTheme="minorHAnsi" w:hAnsiTheme="minorHAnsi" w:cstheme="minorHAnsi"/>
          <w:sz w:val="20"/>
          <w:szCs w:val="20"/>
        </w:rPr>
        <w:t xml:space="preserve"> gecontroleerd</w:t>
      </w:r>
      <w:r w:rsidR="00F04539">
        <w:rPr>
          <w:rFonts w:asciiTheme="minorHAnsi" w:hAnsiTheme="minorHAnsi" w:cstheme="minorHAnsi"/>
          <w:sz w:val="20"/>
          <w:szCs w:val="20"/>
        </w:rPr>
        <w:t xml:space="preserve">, </w:t>
      </w:r>
      <w:r w:rsidR="00F121FC">
        <w:rPr>
          <w:rFonts w:asciiTheme="minorHAnsi" w:hAnsiTheme="minorHAnsi" w:cstheme="minorHAnsi"/>
          <w:sz w:val="20"/>
          <w:szCs w:val="20"/>
        </w:rPr>
        <w:t xml:space="preserve">en </w:t>
      </w:r>
      <w:r w:rsidR="00045572">
        <w:rPr>
          <w:rFonts w:asciiTheme="minorHAnsi" w:hAnsiTheme="minorHAnsi" w:cstheme="minorHAnsi"/>
          <w:sz w:val="20"/>
          <w:szCs w:val="20"/>
        </w:rPr>
        <w:t xml:space="preserve">alle </w:t>
      </w:r>
      <w:r w:rsidR="00AC75E2">
        <w:rPr>
          <w:rFonts w:asciiTheme="minorHAnsi" w:hAnsiTheme="minorHAnsi" w:cstheme="minorHAnsi"/>
          <w:sz w:val="20"/>
          <w:szCs w:val="20"/>
        </w:rPr>
        <w:t xml:space="preserve">volledige </w:t>
      </w:r>
      <w:r w:rsidR="00045572">
        <w:rPr>
          <w:rFonts w:asciiTheme="minorHAnsi" w:hAnsiTheme="minorHAnsi" w:cstheme="minorHAnsi"/>
          <w:sz w:val="20"/>
          <w:szCs w:val="20"/>
        </w:rPr>
        <w:t xml:space="preserve">aanvragen individueel besproken en voorzien van een advies tot (voorwaardelijke) honorering dan wel afwijzing. Afhankelijk van het aantal </w:t>
      </w:r>
      <w:r w:rsidR="00153F62">
        <w:rPr>
          <w:rFonts w:asciiTheme="minorHAnsi" w:hAnsiTheme="minorHAnsi" w:cstheme="minorHAnsi"/>
          <w:sz w:val="20"/>
          <w:szCs w:val="20"/>
        </w:rPr>
        <w:t>honoreringsadviezen</w:t>
      </w:r>
      <w:r w:rsidR="00045572">
        <w:rPr>
          <w:rFonts w:asciiTheme="minorHAnsi" w:hAnsiTheme="minorHAnsi" w:cstheme="minorHAnsi"/>
          <w:sz w:val="20"/>
          <w:szCs w:val="20"/>
        </w:rPr>
        <w:t xml:space="preserve"> en het beschikbare budget</w:t>
      </w:r>
      <w:r w:rsidR="00153F62">
        <w:rPr>
          <w:rFonts w:asciiTheme="minorHAnsi" w:hAnsiTheme="minorHAnsi" w:cstheme="minorHAnsi"/>
          <w:sz w:val="20"/>
          <w:szCs w:val="20"/>
        </w:rPr>
        <w:t xml:space="preserve"> wordt </w:t>
      </w:r>
      <w:r w:rsidR="00AC75E2">
        <w:rPr>
          <w:rFonts w:asciiTheme="minorHAnsi" w:hAnsiTheme="minorHAnsi" w:cstheme="minorHAnsi"/>
          <w:sz w:val="20"/>
          <w:szCs w:val="20"/>
        </w:rPr>
        <w:t>ranking</w:t>
      </w:r>
      <w:r w:rsidR="00153F62">
        <w:rPr>
          <w:rFonts w:asciiTheme="minorHAnsi" w:hAnsiTheme="minorHAnsi" w:cstheme="minorHAnsi"/>
          <w:sz w:val="20"/>
          <w:szCs w:val="20"/>
        </w:rPr>
        <w:t xml:space="preserve"> opgesteld</w:t>
      </w:r>
      <w:r w:rsidR="004A523E">
        <w:rPr>
          <w:rFonts w:asciiTheme="minorHAnsi" w:hAnsiTheme="minorHAnsi" w:cstheme="minorHAnsi"/>
          <w:sz w:val="20"/>
          <w:szCs w:val="20"/>
        </w:rPr>
        <w:t xml:space="preserve"> </w:t>
      </w:r>
      <w:r w:rsidR="00483DCB">
        <w:rPr>
          <w:rFonts w:asciiTheme="minorHAnsi" w:hAnsiTheme="minorHAnsi" w:cstheme="minorHAnsi"/>
          <w:sz w:val="20"/>
          <w:szCs w:val="20"/>
        </w:rPr>
        <w:t xml:space="preserve">als advies naar </w:t>
      </w:r>
      <w:r w:rsidR="00E45FDA">
        <w:rPr>
          <w:rFonts w:asciiTheme="minorHAnsi" w:hAnsiTheme="minorHAnsi" w:cstheme="minorHAnsi"/>
          <w:sz w:val="20"/>
          <w:szCs w:val="20"/>
        </w:rPr>
        <w:t xml:space="preserve">de </w:t>
      </w:r>
      <w:proofErr w:type="spellStart"/>
      <w:r w:rsidR="00C6690C">
        <w:rPr>
          <w:rFonts w:asciiTheme="minorHAnsi" w:hAnsiTheme="minorHAnsi" w:cstheme="minorHAnsi"/>
          <w:sz w:val="20"/>
          <w:szCs w:val="20"/>
        </w:rPr>
        <w:t>ORANGEHealth</w:t>
      </w:r>
      <w:proofErr w:type="spellEnd"/>
      <w:r w:rsidR="00C6690C">
        <w:rPr>
          <w:rFonts w:asciiTheme="minorHAnsi" w:hAnsiTheme="minorHAnsi" w:cstheme="minorHAnsi"/>
          <w:sz w:val="20"/>
          <w:szCs w:val="20"/>
        </w:rPr>
        <w:t>-PPS</w:t>
      </w:r>
      <w:r w:rsidR="00E45FDA">
        <w:rPr>
          <w:rFonts w:asciiTheme="minorHAnsi" w:hAnsiTheme="minorHAnsi" w:cstheme="minorHAnsi"/>
          <w:sz w:val="20"/>
          <w:szCs w:val="20"/>
        </w:rPr>
        <w:t xml:space="preserve"> programmaleiding</w:t>
      </w:r>
      <w:r w:rsidR="00F07FC7">
        <w:rPr>
          <w:rFonts w:asciiTheme="minorHAnsi" w:hAnsiTheme="minorHAnsi" w:cstheme="minorHAnsi"/>
          <w:sz w:val="20"/>
          <w:szCs w:val="20"/>
        </w:rPr>
        <w:t xml:space="preserve">, die </w:t>
      </w:r>
      <w:r w:rsidR="00D65741">
        <w:rPr>
          <w:rFonts w:asciiTheme="minorHAnsi" w:hAnsiTheme="minorHAnsi" w:cstheme="minorHAnsi"/>
          <w:sz w:val="20"/>
          <w:szCs w:val="20"/>
        </w:rPr>
        <w:t xml:space="preserve">dit advies </w:t>
      </w:r>
      <w:r w:rsidR="00714D5D" w:rsidRPr="003D6A4C">
        <w:rPr>
          <w:rFonts w:asciiTheme="minorHAnsi" w:hAnsiTheme="minorHAnsi" w:cstheme="minorHAnsi"/>
          <w:sz w:val="20"/>
          <w:szCs w:val="20"/>
        </w:rPr>
        <w:t xml:space="preserve">uiteindelijk </w:t>
      </w:r>
      <w:r w:rsidR="00D65741">
        <w:rPr>
          <w:rFonts w:asciiTheme="minorHAnsi" w:hAnsiTheme="minorHAnsi" w:cstheme="minorHAnsi"/>
          <w:sz w:val="20"/>
          <w:szCs w:val="20"/>
        </w:rPr>
        <w:t>effectueert in</w:t>
      </w:r>
      <w:r w:rsidR="00F12DA9" w:rsidRPr="003D6A4C">
        <w:rPr>
          <w:rFonts w:asciiTheme="minorHAnsi" w:hAnsiTheme="minorHAnsi" w:cstheme="minorHAnsi"/>
          <w:sz w:val="20"/>
          <w:szCs w:val="20"/>
        </w:rPr>
        <w:t xml:space="preserve"> het al dan niet honoreren van </w:t>
      </w:r>
      <w:r w:rsidR="00D00387" w:rsidRPr="003D6A4C">
        <w:rPr>
          <w:rFonts w:asciiTheme="minorHAnsi" w:hAnsiTheme="minorHAnsi" w:cstheme="minorHAnsi"/>
          <w:sz w:val="20"/>
          <w:szCs w:val="20"/>
        </w:rPr>
        <w:t>de aanvraag</w:t>
      </w:r>
      <w:r w:rsidR="00F12DA9" w:rsidRPr="003D6A4C">
        <w:rPr>
          <w:rFonts w:asciiTheme="minorHAnsi" w:hAnsiTheme="minorHAnsi" w:cstheme="minorHAnsi"/>
          <w:sz w:val="20"/>
          <w:szCs w:val="20"/>
        </w:rPr>
        <w:t xml:space="preserve"> en de </w:t>
      </w:r>
      <w:r w:rsidR="00D65741">
        <w:rPr>
          <w:rFonts w:asciiTheme="minorHAnsi" w:hAnsiTheme="minorHAnsi" w:cstheme="minorHAnsi"/>
          <w:sz w:val="20"/>
          <w:szCs w:val="20"/>
        </w:rPr>
        <w:t xml:space="preserve">bijbehorende </w:t>
      </w:r>
      <w:r w:rsidR="00F12DA9" w:rsidRPr="003D6A4C">
        <w:rPr>
          <w:rFonts w:asciiTheme="minorHAnsi" w:hAnsiTheme="minorHAnsi" w:cstheme="minorHAnsi"/>
          <w:sz w:val="20"/>
          <w:szCs w:val="20"/>
        </w:rPr>
        <w:t>hoogte van de PPS-</w:t>
      </w:r>
      <w:r w:rsidR="00757973">
        <w:rPr>
          <w:rFonts w:asciiTheme="minorHAnsi" w:hAnsiTheme="minorHAnsi" w:cstheme="minorHAnsi"/>
          <w:sz w:val="20"/>
          <w:szCs w:val="20"/>
        </w:rPr>
        <w:t>subsidie</w:t>
      </w:r>
      <w:r w:rsidR="00757973" w:rsidRPr="003D6A4C">
        <w:rPr>
          <w:rFonts w:asciiTheme="minorHAnsi" w:hAnsiTheme="minorHAnsi" w:cstheme="minorHAnsi"/>
          <w:sz w:val="20"/>
          <w:szCs w:val="20"/>
        </w:rPr>
        <w:t xml:space="preserve"> </w:t>
      </w:r>
      <w:r w:rsidR="00F12DA9" w:rsidRPr="003D6A4C">
        <w:rPr>
          <w:rFonts w:asciiTheme="minorHAnsi" w:hAnsiTheme="minorHAnsi" w:cstheme="minorHAnsi"/>
          <w:sz w:val="20"/>
          <w:szCs w:val="20"/>
        </w:rPr>
        <w:t xml:space="preserve">voor het betreffende </w:t>
      </w:r>
      <w:r w:rsidR="00AD244B" w:rsidRPr="003D6A4C">
        <w:rPr>
          <w:rFonts w:asciiTheme="minorHAnsi" w:hAnsiTheme="minorHAnsi" w:cstheme="minorHAnsi"/>
          <w:sz w:val="20"/>
          <w:szCs w:val="20"/>
        </w:rPr>
        <w:t>s</w:t>
      </w:r>
      <w:r w:rsidR="00015F00" w:rsidRPr="003D6A4C">
        <w:rPr>
          <w:rFonts w:asciiTheme="minorHAnsi" w:hAnsiTheme="minorHAnsi" w:cstheme="minorHAnsi"/>
          <w:sz w:val="20"/>
          <w:szCs w:val="20"/>
        </w:rPr>
        <w:t>a</w:t>
      </w:r>
      <w:r w:rsidR="00AD244B" w:rsidRPr="003D6A4C">
        <w:rPr>
          <w:rFonts w:asciiTheme="minorHAnsi" w:hAnsiTheme="minorHAnsi" w:cstheme="minorHAnsi"/>
          <w:sz w:val="20"/>
          <w:szCs w:val="20"/>
        </w:rPr>
        <w:t>menwerkings</w:t>
      </w:r>
      <w:r w:rsidR="00F12DA9" w:rsidRPr="003D6A4C">
        <w:rPr>
          <w:rFonts w:asciiTheme="minorHAnsi" w:hAnsiTheme="minorHAnsi" w:cstheme="minorHAnsi"/>
          <w:sz w:val="20"/>
          <w:szCs w:val="20"/>
        </w:rPr>
        <w:t>project.</w:t>
      </w:r>
      <w:r w:rsidR="00714D5D" w:rsidRPr="003D6A4C">
        <w:rPr>
          <w:rFonts w:asciiTheme="minorHAnsi" w:hAnsiTheme="minorHAnsi" w:cstheme="minorHAnsi"/>
          <w:sz w:val="20"/>
          <w:szCs w:val="20"/>
        </w:rPr>
        <w:t xml:space="preserve"> </w:t>
      </w:r>
    </w:p>
    <w:p w14:paraId="4C1335AB" w14:textId="6A0573E0" w:rsidR="00473FCB" w:rsidRPr="003D6A4C" w:rsidRDefault="00473FCB" w:rsidP="004F252E">
      <w:pPr>
        <w:autoSpaceDE w:val="0"/>
        <w:autoSpaceDN w:val="0"/>
        <w:adjustRightInd w:val="0"/>
        <w:jc w:val="both"/>
        <w:rPr>
          <w:rFonts w:asciiTheme="minorHAnsi" w:hAnsiTheme="minorHAnsi" w:cstheme="minorHAnsi"/>
          <w:sz w:val="20"/>
          <w:szCs w:val="20"/>
        </w:rPr>
      </w:pPr>
    </w:p>
    <w:p w14:paraId="0748A2A5" w14:textId="77777777" w:rsidR="00DB68FE" w:rsidRDefault="00DB68FE" w:rsidP="004F252E">
      <w:pPr>
        <w:pStyle w:val="Plattetekst2"/>
        <w:jc w:val="both"/>
        <w:rPr>
          <w:rFonts w:asciiTheme="minorHAnsi" w:hAnsiTheme="minorHAnsi" w:cstheme="minorHAnsi"/>
          <w:iCs/>
          <w:szCs w:val="20"/>
        </w:rPr>
      </w:pPr>
    </w:p>
    <w:p w14:paraId="1874150F" w14:textId="05228FEC" w:rsidR="003E657F" w:rsidRPr="00AC75E2" w:rsidRDefault="003E657F" w:rsidP="004F252E">
      <w:pPr>
        <w:pStyle w:val="Plattetekst2"/>
        <w:jc w:val="both"/>
        <w:rPr>
          <w:rFonts w:asciiTheme="minorHAnsi" w:hAnsiTheme="minorHAnsi" w:cstheme="minorHAnsi"/>
          <w:i/>
          <w:iCs/>
          <w:szCs w:val="20"/>
        </w:rPr>
      </w:pPr>
      <w:r w:rsidRPr="00AC75E2">
        <w:rPr>
          <w:rFonts w:asciiTheme="minorHAnsi" w:hAnsiTheme="minorHAnsi" w:cstheme="minorHAnsi"/>
          <w:i/>
          <w:iCs/>
          <w:szCs w:val="20"/>
        </w:rPr>
        <w:t>4.</w:t>
      </w:r>
      <w:r w:rsidR="00AC75E2" w:rsidRPr="00AC75E2">
        <w:rPr>
          <w:rFonts w:asciiTheme="minorHAnsi" w:hAnsiTheme="minorHAnsi" w:cstheme="minorHAnsi"/>
          <w:i/>
          <w:iCs/>
          <w:szCs w:val="20"/>
        </w:rPr>
        <w:t>3</w:t>
      </w:r>
      <w:r w:rsidRPr="00AC75E2">
        <w:rPr>
          <w:rFonts w:asciiTheme="minorHAnsi" w:hAnsiTheme="minorHAnsi" w:cstheme="minorHAnsi"/>
          <w:i/>
          <w:iCs/>
          <w:szCs w:val="20"/>
        </w:rPr>
        <w:t>.4. Inhoudelijke criteria</w:t>
      </w:r>
    </w:p>
    <w:p w14:paraId="192DAD67" w14:textId="6AA38013" w:rsidR="003E657F" w:rsidRPr="000F49A6" w:rsidRDefault="003E657F" w:rsidP="003E657F">
      <w:pPr>
        <w:autoSpaceDE w:val="0"/>
        <w:autoSpaceDN w:val="0"/>
        <w:adjustRightInd w:val="0"/>
        <w:rPr>
          <w:rFonts w:ascii="Calibri" w:hAnsi="Calibri" w:cs="Calibri"/>
          <w:color w:val="000000"/>
          <w:sz w:val="20"/>
          <w:szCs w:val="20"/>
          <w:lang w:eastAsia="en-US"/>
        </w:rPr>
      </w:pPr>
      <w:r w:rsidRPr="000F49A6">
        <w:rPr>
          <w:rFonts w:ascii="Calibri" w:hAnsi="Calibri" w:cs="Calibri"/>
          <w:color w:val="000000" w:themeColor="text1"/>
          <w:sz w:val="20"/>
          <w:szCs w:val="20"/>
          <w:lang w:eastAsia="en-US"/>
        </w:rPr>
        <w:t xml:space="preserve">De evaluatiecommissie beoordeelt de </w:t>
      </w:r>
      <w:r w:rsidR="00FA1416" w:rsidRPr="000F49A6">
        <w:rPr>
          <w:rFonts w:ascii="Calibri" w:hAnsi="Calibri" w:cs="Calibri"/>
          <w:color w:val="000000" w:themeColor="text1"/>
          <w:sz w:val="20"/>
          <w:szCs w:val="20"/>
          <w:lang w:eastAsia="en-US"/>
        </w:rPr>
        <w:t>project</w:t>
      </w:r>
      <w:r w:rsidRPr="000F49A6">
        <w:rPr>
          <w:rFonts w:ascii="Calibri" w:hAnsi="Calibri" w:cs="Calibri"/>
          <w:color w:val="000000" w:themeColor="text1"/>
          <w:sz w:val="20"/>
          <w:szCs w:val="20"/>
          <w:lang w:eastAsia="en-US"/>
        </w:rPr>
        <w:t>aanvragen op onderstaande inhoudelijke criteria. De inhoudelijke criteria zijn onderverdeeld in criteria op wetenschappelijke kwaliteit</w:t>
      </w:r>
      <w:r w:rsidR="00FA1416" w:rsidRPr="000F49A6">
        <w:rPr>
          <w:rFonts w:ascii="Calibri" w:hAnsi="Calibri" w:cs="Calibri"/>
          <w:color w:val="000000" w:themeColor="text1"/>
          <w:sz w:val="20"/>
          <w:szCs w:val="20"/>
          <w:lang w:eastAsia="en-US"/>
        </w:rPr>
        <w:t>, impact en relevantie</w:t>
      </w:r>
      <w:r w:rsidRPr="000F49A6">
        <w:rPr>
          <w:rFonts w:ascii="Calibri" w:hAnsi="Calibri" w:cs="Calibri"/>
          <w:color w:val="000000" w:themeColor="text1"/>
          <w:sz w:val="20"/>
          <w:szCs w:val="20"/>
          <w:lang w:eastAsia="en-US"/>
        </w:rPr>
        <w:t xml:space="preserve"> en haalbaarheid. </w:t>
      </w:r>
    </w:p>
    <w:p w14:paraId="45FF3748" w14:textId="77777777" w:rsidR="00F66B4B" w:rsidRDefault="00F66B4B" w:rsidP="003E657F">
      <w:pPr>
        <w:autoSpaceDE w:val="0"/>
        <w:autoSpaceDN w:val="0"/>
        <w:adjustRightInd w:val="0"/>
        <w:rPr>
          <w:rFonts w:ascii="Calibri" w:hAnsi="Calibri" w:cs="Calibri"/>
          <w:color w:val="000000"/>
          <w:sz w:val="21"/>
          <w:szCs w:val="21"/>
          <w:lang w:eastAsia="en-US"/>
        </w:rPr>
      </w:pPr>
    </w:p>
    <w:p w14:paraId="41E5C696" w14:textId="43210C5B" w:rsidR="002751ED" w:rsidRPr="00FC1F1F" w:rsidRDefault="002751ED" w:rsidP="002751ED">
      <w:pPr>
        <w:autoSpaceDE w:val="0"/>
        <w:autoSpaceDN w:val="0"/>
        <w:adjustRightInd w:val="0"/>
        <w:spacing w:after="15"/>
        <w:rPr>
          <w:rFonts w:asciiTheme="minorHAnsi" w:hAnsiTheme="minorHAnsi" w:cstheme="minorHAnsi"/>
          <w:color w:val="000000"/>
          <w:sz w:val="20"/>
          <w:szCs w:val="20"/>
          <w:lang w:eastAsia="en-US"/>
        </w:rPr>
      </w:pPr>
      <w:r w:rsidRPr="00FC1F1F">
        <w:rPr>
          <w:rFonts w:asciiTheme="minorHAnsi" w:hAnsiTheme="minorHAnsi" w:cstheme="minorHAnsi"/>
          <w:i/>
          <w:iCs/>
          <w:color w:val="000000" w:themeColor="text1"/>
          <w:sz w:val="21"/>
          <w:szCs w:val="21"/>
          <w:lang w:eastAsia="en-US"/>
        </w:rPr>
        <w:t>1</w:t>
      </w:r>
      <w:r w:rsidRPr="00FC1F1F">
        <w:rPr>
          <w:rFonts w:asciiTheme="minorHAnsi" w:hAnsiTheme="minorHAnsi" w:cstheme="minorHAnsi"/>
          <w:i/>
          <w:iCs/>
          <w:color w:val="000000" w:themeColor="text1"/>
          <w:sz w:val="20"/>
          <w:szCs w:val="20"/>
          <w:lang w:eastAsia="en-US"/>
        </w:rPr>
        <w:t xml:space="preserve">. Wetenschappelijke kwaliteit </w:t>
      </w:r>
    </w:p>
    <w:p w14:paraId="27003414" w14:textId="7E0DF57B" w:rsidR="005F5253" w:rsidRPr="00FC1F1F" w:rsidRDefault="002751ED" w:rsidP="00AB59C4">
      <w:pPr>
        <w:pStyle w:val="Lijstalinea"/>
        <w:numPr>
          <w:ilvl w:val="0"/>
          <w:numId w:val="15"/>
        </w:numPr>
        <w:autoSpaceDE w:val="0"/>
        <w:autoSpaceDN w:val="0"/>
        <w:adjustRightInd w:val="0"/>
        <w:spacing w:after="15"/>
        <w:ind w:left="709"/>
        <w:jc w:val="both"/>
        <w:rPr>
          <w:rFonts w:asciiTheme="minorHAnsi" w:hAnsiTheme="minorHAnsi" w:cstheme="minorHAnsi"/>
          <w:color w:val="000000"/>
          <w:sz w:val="20"/>
          <w:szCs w:val="20"/>
          <w:lang w:eastAsia="en-US"/>
        </w:rPr>
      </w:pPr>
      <w:r w:rsidRPr="00FC1F1F">
        <w:rPr>
          <w:rFonts w:asciiTheme="minorHAnsi" w:hAnsiTheme="minorHAnsi" w:cstheme="minorHAnsi"/>
          <w:color w:val="000000"/>
          <w:sz w:val="20"/>
          <w:szCs w:val="20"/>
          <w:lang w:eastAsia="en-US"/>
        </w:rPr>
        <w:t>Het onderzoek is helder beschreven en de doelen van het project zijn duidelijk</w:t>
      </w:r>
      <w:r w:rsidR="00B755B4">
        <w:rPr>
          <w:rFonts w:asciiTheme="minorHAnsi" w:hAnsiTheme="minorHAnsi" w:cstheme="minorHAnsi"/>
          <w:color w:val="000000"/>
          <w:sz w:val="20"/>
          <w:szCs w:val="20"/>
          <w:lang w:eastAsia="en-US"/>
        </w:rPr>
        <w:t xml:space="preserve">. </w:t>
      </w:r>
    </w:p>
    <w:p w14:paraId="07BD9EBC" w14:textId="58D9DD48" w:rsidR="003F3BE6" w:rsidRPr="00FC1F1F" w:rsidRDefault="003F3BE6" w:rsidP="00AB59C4">
      <w:pPr>
        <w:pStyle w:val="Lijstalinea"/>
        <w:numPr>
          <w:ilvl w:val="0"/>
          <w:numId w:val="15"/>
        </w:numPr>
        <w:autoSpaceDE w:val="0"/>
        <w:autoSpaceDN w:val="0"/>
        <w:adjustRightInd w:val="0"/>
        <w:spacing w:after="15"/>
        <w:ind w:left="709"/>
        <w:jc w:val="both"/>
        <w:rPr>
          <w:rFonts w:asciiTheme="minorHAnsi" w:hAnsiTheme="minorHAnsi" w:cstheme="minorHAnsi"/>
          <w:color w:val="000000"/>
          <w:sz w:val="20"/>
          <w:szCs w:val="20"/>
          <w:lang w:eastAsia="en-US"/>
        </w:rPr>
      </w:pPr>
      <w:r w:rsidRPr="00FC1F1F">
        <w:rPr>
          <w:rFonts w:asciiTheme="minorHAnsi" w:hAnsiTheme="minorHAnsi" w:cstheme="minorHAnsi"/>
          <w:color w:val="000000"/>
          <w:sz w:val="20"/>
          <w:szCs w:val="20"/>
          <w:lang w:eastAsia="en-US"/>
        </w:rPr>
        <w:t xml:space="preserve">Het project is </w:t>
      </w:r>
      <w:r w:rsidR="00BE49A9" w:rsidRPr="00FC1F1F">
        <w:rPr>
          <w:rFonts w:asciiTheme="minorHAnsi" w:hAnsiTheme="minorHAnsi" w:cstheme="minorHAnsi"/>
          <w:color w:val="000000"/>
          <w:sz w:val="20"/>
          <w:szCs w:val="20"/>
          <w:lang w:eastAsia="en-US"/>
        </w:rPr>
        <w:t>innovatief en bouwt voort op de huidige stand van kennis en technologie in het veld (</w:t>
      </w:r>
      <w:r w:rsidR="00BE49A9" w:rsidRPr="00941F9C">
        <w:rPr>
          <w:rFonts w:asciiTheme="minorHAnsi" w:hAnsiTheme="minorHAnsi" w:cstheme="minorHAnsi"/>
          <w:i/>
          <w:iCs/>
          <w:color w:val="000000"/>
          <w:sz w:val="20"/>
          <w:szCs w:val="20"/>
          <w:lang w:eastAsia="en-US"/>
        </w:rPr>
        <w:t xml:space="preserve">state of </w:t>
      </w:r>
      <w:proofErr w:type="spellStart"/>
      <w:r w:rsidR="00BE49A9" w:rsidRPr="00941F9C">
        <w:rPr>
          <w:rFonts w:asciiTheme="minorHAnsi" w:hAnsiTheme="minorHAnsi" w:cstheme="minorHAnsi"/>
          <w:i/>
          <w:iCs/>
          <w:color w:val="000000"/>
          <w:sz w:val="20"/>
          <w:szCs w:val="20"/>
          <w:lang w:eastAsia="en-US"/>
        </w:rPr>
        <w:t>the</w:t>
      </w:r>
      <w:proofErr w:type="spellEnd"/>
      <w:r w:rsidR="00BE49A9" w:rsidRPr="00941F9C">
        <w:rPr>
          <w:rFonts w:asciiTheme="minorHAnsi" w:hAnsiTheme="minorHAnsi" w:cstheme="minorHAnsi"/>
          <w:i/>
          <w:iCs/>
          <w:color w:val="000000"/>
          <w:sz w:val="20"/>
          <w:szCs w:val="20"/>
          <w:lang w:eastAsia="en-US"/>
        </w:rPr>
        <w:t xml:space="preserve"> art</w:t>
      </w:r>
      <w:r w:rsidR="00BE49A9" w:rsidRPr="00FC1F1F">
        <w:rPr>
          <w:rFonts w:asciiTheme="minorHAnsi" w:hAnsiTheme="minorHAnsi" w:cstheme="minorHAnsi"/>
          <w:color w:val="000000"/>
          <w:sz w:val="20"/>
          <w:szCs w:val="20"/>
          <w:lang w:eastAsia="en-US"/>
        </w:rPr>
        <w:t>), waarbij het nieuwe (wetenschappelijke) inzichten oplevert en vernieuwende toepassingen ontwikkelt</w:t>
      </w:r>
      <w:r w:rsidR="00F121FC">
        <w:rPr>
          <w:rFonts w:asciiTheme="minorHAnsi" w:hAnsiTheme="minorHAnsi" w:cstheme="minorHAnsi"/>
          <w:color w:val="000000"/>
          <w:sz w:val="20"/>
          <w:szCs w:val="20"/>
          <w:lang w:eastAsia="en-US"/>
        </w:rPr>
        <w:t xml:space="preserve">, specifiek voor de beschreven doelstelling van de call </w:t>
      </w:r>
      <w:r w:rsidR="00F121FC" w:rsidRPr="00F121FC">
        <w:rPr>
          <w:rFonts w:asciiTheme="minorHAnsi" w:hAnsiTheme="minorHAnsi" w:cstheme="minorHAnsi"/>
          <w:color w:val="000000"/>
          <w:sz w:val="20"/>
          <w:szCs w:val="20"/>
          <w:lang w:eastAsia="en-US"/>
        </w:rPr>
        <w:t>Passende, Persoonsgerichte, Effectieve &amp; Doelmatige Zorg</w:t>
      </w:r>
      <w:r w:rsidRPr="00FC1F1F">
        <w:rPr>
          <w:rFonts w:asciiTheme="minorHAnsi" w:hAnsiTheme="minorHAnsi" w:cstheme="minorHAnsi"/>
          <w:color w:val="000000"/>
          <w:sz w:val="20"/>
          <w:szCs w:val="20"/>
          <w:lang w:eastAsia="en-US"/>
        </w:rPr>
        <w:t>.</w:t>
      </w:r>
    </w:p>
    <w:p w14:paraId="7B39F9BA" w14:textId="2D1FD365" w:rsidR="000C42FB" w:rsidRPr="00FC1F1F" w:rsidRDefault="002751ED" w:rsidP="00AB59C4">
      <w:pPr>
        <w:pStyle w:val="Lijstalinea"/>
        <w:numPr>
          <w:ilvl w:val="0"/>
          <w:numId w:val="15"/>
        </w:numPr>
        <w:autoSpaceDE w:val="0"/>
        <w:autoSpaceDN w:val="0"/>
        <w:adjustRightInd w:val="0"/>
        <w:ind w:left="709"/>
        <w:jc w:val="both"/>
        <w:rPr>
          <w:rFonts w:asciiTheme="minorHAnsi" w:hAnsiTheme="minorHAnsi" w:cstheme="minorHAnsi"/>
          <w:sz w:val="20"/>
          <w:szCs w:val="20"/>
          <w:lang w:eastAsia="en-US"/>
        </w:rPr>
      </w:pPr>
      <w:r w:rsidRPr="00FC1F1F">
        <w:rPr>
          <w:rFonts w:asciiTheme="minorHAnsi" w:hAnsiTheme="minorHAnsi" w:cstheme="minorHAnsi"/>
          <w:color w:val="000000"/>
          <w:sz w:val="20"/>
          <w:szCs w:val="20"/>
          <w:lang w:eastAsia="en-US"/>
        </w:rPr>
        <w:t>Het plan van aanpak</w:t>
      </w:r>
      <w:r w:rsidR="00267FE6">
        <w:rPr>
          <w:rFonts w:asciiTheme="minorHAnsi" w:hAnsiTheme="minorHAnsi" w:cstheme="minorHAnsi"/>
          <w:color w:val="000000"/>
          <w:sz w:val="20"/>
          <w:szCs w:val="20"/>
          <w:lang w:eastAsia="en-US"/>
        </w:rPr>
        <w:t xml:space="preserve"> en de bijbehorende methoden</w:t>
      </w:r>
      <w:r w:rsidRPr="00FC1F1F">
        <w:rPr>
          <w:rFonts w:asciiTheme="minorHAnsi" w:hAnsiTheme="minorHAnsi" w:cstheme="minorHAnsi"/>
          <w:color w:val="000000"/>
          <w:sz w:val="20"/>
          <w:szCs w:val="20"/>
          <w:lang w:eastAsia="en-US"/>
        </w:rPr>
        <w:t xml:space="preserve"> </w:t>
      </w:r>
      <w:r w:rsidR="00267FE6">
        <w:rPr>
          <w:rFonts w:asciiTheme="minorHAnsi" w:hAnsiTheme="minorHAnsi" w:cstheme="minorHAnsi"/>
          <w:color w:val="000000"/>
          <w:sz w:val="20"/>
          <w:szCs w:val="20"/>
          <w:lang w:eastAsia="en-US"/>
        </w:rPr>
        <w:t>zijn</w:t>
      </w:r>
      <w:r w:rsidR="00806E8C">
        <w:rPr>
          <w:rFonts w:asciiTheme="minorHAnsi" w:hAnsiTheme="minorHAnsi" w:cstheme="minorHAnsi"/>
          <w:color w:val="000000"/>
          <w:sz w:val="20"/>
          <w:szCs w:val="20"/>
          <w:lang w:eastAsia="en-US"/>
        </w:rPr>
        <w:t xml:space="preserve"> passend bij het onderzoek en</w:t>
      </w:r>
      <w:r w:rsidRPr="00FC1F1F">
        <w:rPr>
          <w:rFonts w:asciiTheme="minorHAnsi" w:hAnsiTheme="minorHAnsi" w:cstheme="minorHAnsi"/>
          <w:color w:val="000000"/>
          <w:sz w:val="20"/>
          <w:szCs w:val="20"/>
          <w:lang w:eastAsia="en-US"/>
        </w:rPr>
        <w:t xml:space="preserve"> in voldoende detail uitgewerkt, inclusief tijdschema, </w:t>
      </w:r>
      <w:proofErr w:type="spellStart"/>
      <w:r w:rsidRPr="00FC1F1F">
        <w:rPr>
          <w:rFonts w:asciiTheme="minorHAnsi" w:hAnsiTheme="minorHAnsi" w:cstheme="minorHAnsi"/>
          <w:color w:val="000000"/>
          <w:sz w:val="20"/>
          <w:szCs w:val="20"/>
          <w:lang w:eastAsia="en-US"/>
        </w:rPr>
        <w:t>milestones</w:t>
      </w:r>
      <w:proofErr w:type="spellEnd"/>
      <w:r w:rsidR="00BE49A9" w:rsidRPr="00FC1F1F">
        <w:rPr>
          <w:rFonts w:asciiTheme="minorHAnsi" w:hAnsiTheme="minorHAnsi" w:cstheme="minorHAnsi"/>
          <w:color w:val="000000"/>
          <w:sz w:val="20"/>
          <w:szCs w:val="20"/>
          <w:lang w:eastAsia="en-US"/>
        </w:rPr>
        <w:t>,</w:t>
      </w:r>
      <w:r w:rsidRPr="00FC1F1F">
        <w:rPr>
          <w:rFonts w:asciiTheme="minorHAnsi" w:hAnsiTheme="minorHAnsi" w:cstheme="minorHAnsi"/>
          <w:color w:val="000000"/>
          <w:sz w:val="20"/>
          <w:szCs w:val="20"/>
          <w:lang w:eastAsia="en-US"/>
        </w:rPr>
        <w:t xml:space="preserve"> deliverables</w:t>
      </w:r>
      <w:r w:rsidR="00C26AFC" w:rsidRPr="00FC1F1F">
        <w:rPr>
          <w:rFonts w:asciiTheme="minorHAnsi" w:hAnsiTheme="minorHAnsi" w:cstheme="minorHAnsi"/>
          <w:color w:val="000000"/>
          <w:sz w:val="20"/>
          <w:szCs w:val="20"/>
          <w:lang w:eastAsia="en-US"/>
        </w:rPr>
        <w:t xml:space="preserve"> en</w:t>
      </w:r>
      <w:r w:rsidR="00BE49A9" w:rsidRPr="00FC1F1F">
        <w:rPr>
          <w:rFonts w:asciiTheme="minorHAnsi" w:hAnsiTheme="minorHAnsi" w:cstheme="minorHAnsi"/>
          <w:color w:val="000000"/>
          <w:sz w:val="20"/>
          <w:szCs w:val="20"/>
          <w:lang w:eastAsia="en-US"/>
        </w:rPr>
        <w:t xml:space="preserve"> indien relevant</w:t>
      </w:r>
      <w:r w:rsidR="00C26AFC" w:rsidRPr="00FC1F1F">
        <w:rPr>
          <w:rFonts w:asciiTheme="minorHAnsi" w:hAnsiTheme="minorHAnsi" w:cstheme="minorHAnsi"/>
          <w:color w:val="000000"/>
          <w:sz w:val="20"/>
          <w:szCs w:val="20"/>
          <w:lang w:eastAsia="en-US"/>
        </w:rPr>
        <w:t xml:space="preserve"> realistische inschattingen van het aantal proefpersonen</w:t>
      </w:r>
      <w:r w:rsidR="00633D24" w:rsidRPr="00FC1F1F">
        <w:rPr>
          <w:rFonts w:asciiTheme="minorHAnsi" w:hAnsiTheme="minorHAnsi" w:cstheme="minorHAnsi"/>
          <w:color w:val="000000"/>
          <w:sz w:val="20"/>
          <w:szCs w:val="20"/>
          <w:lang w:eastAsia="en-US"/>
        </w:rPr>
        <w:t xml:space="preserve">, </w:t>
      </w:r>
      <w:r w:rsidR="00C26AFC" w:rsidRPr="00FC1F1F">
        <w:rPr>
          <w:rFonts w:asciiTheme="minorHAnsi" w:hAnsiTheme="minorHAnsi" w:cstheme="minorHAnsi"/>
          <w:color w:val="000000"/>
          <w:sz w:val="20"/>
          <w:szCs w:val="20"/>
          <w:lang w:eastAsia="en-US"/>
        </w:rPr>
        <w:t xml:space="preserve">proefdieren en/of </w:t>
      </w:r>
      <w:r w:rsidR="00633D24" w:rsidRPr="00FC1F1F">
        <w:rPr>
          <w:rFonts w:asciiTheme="minorHAnsi" w:hAnsiTheme="minorHAnsi" w:cstheme="minorHAnsi"/>
          <w:color w:val="000000"/>
          <w:sz w:val="20"/>
          <w:szCs w:val="20"/>
          <w:lang w:eastAsia="en-US"/>
        </w:rPr>
        <w:t>samples</w:t>
      </w:r>
      <w:r w:rsidRPr="00FC1F1F">
        <w:rPr>
          <w:rFonts w:asciiTheme="minorHAnsi" w:hAnsiTheme="minorHAnsi" w:cstheme="minorHAnsi"/>
          <w:color w:val="000000"/>
          <w:sz w:val="20"/>
          <w:szCs w:val="20"/>
          <w:lang w:eastAsia="en-US"/>
        </w:rPr>
        <w:t>. De werkpakketten zijn onderling duidelijk verbonden en goed afgestemd op elkaar</w:t>
      </w:r>
      <w:r w:rsidR="000C42FB" w:rsidRPr="00FC1F1F">
        <w:rPr>
          <w:rFonts w:asciiTheme="minorHAnsi" w:hAnsiTheme="minorHAnsi" w:cstheme="minorHAnsi"/>
          <w:color w:val="000000"/>
          <w:sz w:val="20"/>
          <w:szCs w:val="20"/>
          <w:lang w:eastAsia="en-US"/>
        </w:rPr>
        <w:t>.</w:t>
      </w:r>
    </w:p>
    <w:p w14:paraId="5BC03CD1" w14:textId="17E71656" w:rsidR="006A7CAD" w:rsidRPr="00FC1F1F" w:rsidRDefault="006A7CAD" w:rsidP="00AB59C4">
      <w:pPr>
        <w:pStyle w:val="Lijstalinea"/>
        <w:numPr>
          <w:ilvl w:val="0"/>
          <w:numId w:val="15"/>
        </w:numPr>
        <w:autoSpaceDE w:val="0"/>
        <w:autoSpaceDN w:val="0"/>
        <w:adjustRightInd w:val="0"/>
        <w:ind w:left="709"/>
        <w:jc w:val="both"/>
        <w:rPr>
          <w:rFonts w:asciiTheme="minorHAnsi" w:hAnsiTheme="minorHAnsi" w:cstheme="minorHAnsi"/>
          <w:sz w:val="20"/>
          <w:szCs w:val="20"/>
          <w:lang w:eastAsia="en-US"/>
        </w:rPr>
      </w:pPr>
      <w:r w:rsidRPr="00FC1F1F">
        <w:rPr>
          <w:rFonts w:asciiTheme="minorHAnsi" w:hAnsiTheme="minorHAnsi" w:cstheme="minorHAnsi"/>
          <w:color w:val="000000"/>
          <w:sz w:val="20"/>
          <w:szCs w:val="20"/>
          <w:lang w:eastAsia="en-US"/>
        </w:rPr>
        <w:t xml:space="preserve">Het is duidelijk wanneer het project als ‘succesvol’ kan worden bestempeld en welke criteria hierbij worden gehanteerd. </w:t>
      </w:r>
    </w:p>
    <w:p w14:paraId="0FA5B564" w14:textId="77777777" w:rsidR="006C78A9" w:rsidRPr="00FC1F1F" w:rsidRDefault="006C78A9" w:rsidP="00AB59C4">
      <w:pPr>
        <w:autoSpaceDE w:val="0"/>
        <w:autoSpaceDN w:val="0"/>
        <w:adjustRightInd w:val="0"/>
        <w:spacing w:after="20"/>
        <w:jc w:val="both"/>
        <w:rPr>
          <w:rFonts w:asciiTheme="minorHAnsi" w:hAnsiTheme="minorHAnsi" w:cstheme="minorHAnsi"/>
          <w:i/>
          <w:iCs/>
          <w:sz w:val="20"/>
          <w:szCs w:val="20"/>
          <w:lang w:eastAsia="en-US"/>
        </w:rPr>
      </w:pPr>
    </w:p>
    <w:p w14:paraId="0E8EACD6" w14:textId="2AC224C1" w:rsidR="006C78A9" w:rsidRPr="00FC1F1F" w:rsidRDefault="006C78A9" w:rsidP="00AB59C4">
      <w:pPr>
        <w:autoSpaceDE w:val="0"/>
        <w:autoSpaceDN w:val="0"/>
        <w:adjustRightInd w:val="0"/>
        <w:spacing w:after="20"/>
        <w:jc w:val="both"/>
        <w:rPr>
          <w:rFonts w:asciiTheme="minorHAnsi" w:hAnsiTheme="minorHAnsi" w:cstheme="minorHAnsi"/>
          <w:sz w:val="20"/>
          <w:szCs w:val="20"/>
          <w:lang w:eastAsia="en-US"/>
        </w:rPr>
      </w:pPr>
      <w:r w:rsidRPr="00FC1F1F">
        <w:rPr>
          <w:rFonts w:asciiTheme="minorHAnsi" w:hAnsiTheme="minorHAnsi" w:cstheme="minorHAnsi"/>
          <w:i/>
          <w:iCs/>
          <w:sz w:val="20"/>
          <w:szCs w:val="20"/>
          <w:lang w:eastAsia="en-US"/>
        </w:rPr>
        <w:t xml:space="preserve">2. Haalbaarheid </w:t>
      </w:r>
    </w:p>
    <w:p w14:paraId="5AE44B0D" w14:textId="638A4F08" w:rsidR="00A76F97" w:rsidRPr="00FC1F1F" w:rsidRDefault="006C78A9" w:rsidP="00AB59C4">
      <w:pPr>
        <w:pStyle w:val="Lijstalinea"/>
        <w:numPr>
          <w:ilvl w:val="0"/>
          <w:numId w:val="16"/>
        </w:numPr>
        <w:autoSpaceDE w:val="0"/>
        <w:autoSpaceDN w:val="0"/>
        <w:adjustRightInd w:val="0"/>
        <w:spacing w:after="20"/>
        <w:jc w:val="both"/>
        <w:rPr>
          <w:rFonts w:asciiTheme="minorHAnsi" w:hAnsiTheme="minorHAnsi" w:cstheme="minorHAnsi"/>
          <w:sz w:val="20"/>
          <w:szCs w:val="20"/>
          <w:lang w:eastAsia="en-US"/>
        </w:rPr>
      </w:pPr>
      <w:r w:rsidRPr="00FC1F1F">
        <w:rPr>
          <w:rFonts w:asciiTheme="minorHAnsi" w:hAnsiTheme="minorHAnsi" w:cstheme="minorHAnsi"/>
          <w:sz w:val="20"/>
          <w:szCs w:val="20"/>
          <w:lang w:eastAsia="en-US"/>
        </w:rPr>
        <w:t>Het consortium beschikt over de juiste expertise, netwerk, mankracht, faciliteiten en middelen om het project tot een goed resultaat te laten komen</w:t>
      </w:r>
      <w:r w:rsidR="00F55D84" w:rsidRPr="00FC1F1F">
        <w:rPr>
          <w:rFonts w:asciiTheme="minorHAnsi" w:hAnsiTheme="minorHAnsi" w:cstheme="minorHAnsi"/>
          <w:sz w:val="20"/>
          <w:szCs w:val="20"/>
          <w:lang w:eastAsia="en-US"/>
        </w:rPr>
        <w:t>.</w:t>
      </w:r>
    </w:p>
    <w:p w14:paraId="128943D8" w14:textId="3A920D13" w:rsidR="006C78A9" w:rsidRPr="00FC1F1F" w:rsidRDefault="006C78A9" w:rsidP="00AB59C4">
      <w:pPr>
        <w:pStyle w:val="Lijstalinea"/>
        <w:numPr>
          <w:ilvl w:val="0"/>
          <w:numId w:val="16"/>
        </w:numPr>
        <w:autoSpaceDE w:val="0"/>
        <w:autoSpaceDN w:val="0"/>
        <w:adjustRightInd w:val="0"/>
        <w:spacing w:after="20"/>
        <w:jc w:val="both"/>
        <w:rPr>
          <w:rFonts w:asciiTheme="minorHAnsi" w:hAnsiTheme="minorHAnsi" w:cstheme="minorHAnsi"/>
          <w:sz w:val="20"/>
          <w:szCs w:val="20"/>
          <w:lang w:eastAsia="en-US"/>
        </w:rPr>
      </w:pPr>
      <w:r w:rsidRPr="00FC1F1F">
        <w:rPr>
          <w:rFonts w:asciiTheme="minorHAnsi" w:hAnsiTheme="minorHAnsi" w:cstheme="minorHAnsi"/>
          <w:sz w:val="20"/>
          <w:szCs w:val="20"/>
          <w:lang w:eastAsia="en-US"/>
        </w:rPr>
        <w:t>De verschillende rollen van de consortiumpartners zijn complementair en duidelijk beschreven en er is sprake van een gelijkwaardige samenwerking. Indien er sprake is van een potentieel conflict of interest, is deze adequaat geadresseerd in een separaat document</w:t>
      </w:r>
      <w:r w:rsidR="00F55D84" w:rsidRPr="00FC1F1F">
        <w:rPr>
          <w:rFonts w:asciiTheme="minorHAnsi" w:hAnsiTheme="minorHAnsi" w:cstheme="minorHAnsi"/>
          <w:sz w:val="20"/>
          <w:szCs w:val="20"/>
          <w:lang w:eastAsia="en-US"/>
        </w:rPr>
        <w:t>.</w:t>
      </w:r>
    </w:p>
    <w:p w14:paraId="18E34F12" w14:textId="77777777" w:rsidR="00F55D84" w:rsidRPr="00FC1F1F" w:rsidRDefault="00F55D84" w:rsidP="00AB59C4">
      <w:pPr>
        <w:pStyle w:val="Lijstalinea"/>
        <w:numPr>
          <w:ilvl w:val="0"/>
          <w:numId w:val="16"/>
        </w:numPr>
        <w:autoSpaceDE w:val="0"/>
        <w:autoSpaceDN w:val="0"/>
        <w:adjustRightInd w:val="0"/>
        <w:spacing w:after="20"/>
        <w:jc w:val="both"/>
        <w:rPr>
          <w:rFonts w:asciiTheme="minorHAnsi" w:hAnsiTheme="minorHAnsi" w:cstheme="minorHAnsi"/>
          <w:sz w:val="20"/>
          <w:szCs w:val="20"/>
          <w:lang w:eastAsia="en-US"/>
        </w:rPr>
      </w:pPr>
      <w:r w:rsidRPr="00FC1F1F">
        <w:rPr>
          <w:rFonts w:asciiTheme="minorHAnsi" w:hAnsiTheme="minorHAnsi" w:cstheme="minorHAnsi"/>
          <w:sz w:val="20"/>
          <w:szCs w:val="20"/>
          <w:lang w:eastAsia="en-US"/>
        </w:rPr>
        <w:t xml:space="preserve">De tijdsplanning van het project is realistisch en houdt rekening met mogelijke iteraties en aanpassingen op basis van tussentijdse bevindingen; </w:t>
      </w:r>
    </w:p>
    <w:p w14:paraId="36FC6E7D" w14:textId="77777777" w:rsidR="006C78A9" w:rsidRPr="00FC1F1F" w:rsidRDefault="006C78A9" w:rsidP="00AB59C4">
      <w:pPr>
        <w:pStyle w:val="Lijstalinea"/>
        <w:numPr>
          <w:ilvl w:val="0"/>
          <w:numId w:val="16"/>
        </w:numPr>
        <w:autoSpaceDE w:val="0"/>
        <w:autoSpaceDN w:val="0"/>
        <w:adjustRightInd w:val="0"/>
        <w:spacing w:after="20"/>
        <w:jc w:val="both"/>
        <w:rPr>
          <w:rFonts w:asciiTheme="minorHAnsi" w:hAnsiTheme="minorHAnsi" w:cstheme="minorHAnsi"/>
          <w:sz w:val="20"/>
          <w:szCs w:val="20"/>
          <w:lang w:eastAsia="en-US"/>
        </w:rPr>
      </w:pPr>
      <w:r w:rsidRPr="00FC1F1F">
        <w:rPr>
          <w:rFonts w:asciiTheme="minorHAnsi" w:hAnsiTheme="minorHAnsi" w:cstheme="minorHAnsi"/>
          <w:sz w:val="20"/>
          <w:szCs w:val="20"/>
          <w:lang w:eastAsia="en-US"/>
        </w:rPr>
        <w:t xml:space="preserve">De risico’s van het project zijn goed ingeschat en er is adequaat nagedacht over hoe er wordt omgegaan met deze risico’s. </w:t>
      </w:r>
    </w:p>
    <w:p w14:paraId="669D8754" w14:textId="77777777" w:rsidR="006C78A9" w:rsidRPr="00FC1F1F" w:rsidRDefault="006C78A9" w:rsidP="00AB59C4">
      <w:pPr>
        <w:pStyle w:val="Lijstalinea"/>
        <w:numPr>
          <w:ilvl w:val="0"/>
          <w:numId w:val="16"/>
        </w:numPr>
        <w:autoSpaceDE w:val="0"/>
        <w:autoSpaceDN w:val="0"/>
        <w:adjustRightInd w:val="0"/>
        <w:spacing w:after="20"/>
        <w:jc w:val="both"/>
        <w:rPr>
          <w:rFonts w:asciiTheme="minorHAnsi" w:hAnsiTheme="minorHAnsi" w:cstheme="minorHAnsi"/>
          <w:sz w:val="20"/>
          <w:szCs w:val="20"/>
          <w:lang w:eastAsia="en-US"/>
        </w:rPr>
      </w:pPr>
      <w:r w:rsidRPr="00FC1F1F">
        <w:rPr>
          <w:rFonts w:asciiTheme="minorHAnsi" w:hAnsiTheme="minorHAnsi" w:cstheme="minorHAnsi"/>
          <w:sz w:val="20"/>
          <w:szCs w:val="20"/>
          <w:lang w:eastAsia="en-US"/>
        </w:rPr>
        <w:t>Het budget van het project is realistisch (o.a. aantal manuren per organisatie, realistische kosten materiaal en apparatuur en realistische “aan derden verschuldigde kosten”).</w:t>
      </w:r>
    </w:p>
    <w:p w14:paraId="09CABDF3" w14:textId="77777777" w:rsidR="002751ED" w:rsidRPr="00FC1F1F" w:rsidRDefault="002751ED" w:rsidP="00AB59C4">
      <w:pPr>
        <w:autoSpaceDE w:val="0"/>
        <w:autoSpaceDN w:val="0"/>
        <w:adjustRightInd w:val="0"/>
        <w:jc w:val="both"/>
        <w:rPr>
          <w:rFonts w:asciiTheme="minorHAnsi" w:hAnsiTheme="minorHAnsi" w:cstheme="minorHAnsi"/>
          <w:color w:val="000000"/>
          <w:sz w:val="20"/>
          <w:szCs w:val="20"/>
          <w:lang w:eastAsia="en-US"/>
        </w:rPr>
      </w:pPr>
    </w:p>
    <w:p w14:paraId="0861F9F3" w14:textId="5A9F2843" w:rsidR="003E657F" w:rsidRPr="00FC1F1F" w:rsidRDefault="006C78A9" w:rsidP="00AB59C4">
      <w:pPr>
        <w:autoSpaceDE w:val="0"/>
        <w:autoSpaceDN w:val="0"/>
        <w:adjustRightInd w:val="0"/>
        <w:spacing w:after="15"/>
        <w:jc w:val="both"/>
        <w:rPr>
          <w:rFonts w:asciiTheme="minorHAnsi" w:hAnsiTheme="minorHAnsi" w:cstheme="minorHAnsi"/>
          <w:color w:val="000000"/>
          <w:sz w:val="20"/>
          <w:szCs w:val="20"/>
          <w:lang w:eastAsia="en-US"/>
        </w:rPr>
      </w:pPr>
      <w:r w:rsidRPr="00FC1F1F">
        <w:rPr>
          <w:rFonts w:asciiTheme="minorHAnsi" w:hAnsiTheme="minorHAnsi" w:cstheme="minorHAnsi"/>
          <w:i/>
          <w:iCs/>
          <w:color w:val="000000"/>
          <w:sz w:val="20"/>
          <w:szCs w:val="20"/>
          <w:lang w:eastAsia="en-US"/>
        </w:rPr>
        <w:t xml:space="preserve">3. Economische </w:t>
      </w:r>
      <w:r w:rsidR="00E24D8F" w:rsidRPr="00FC1F1F">
        <w:rPr>
          <w:rFonts w:asciiTheme="minorHAnsi" w:hAnsiTheme="minorHAnsi" w:cstheme="minorHAnsi"/>
          <w:i/>
          <w:iCs/>
          <w:color w:val="000000"/>
          <w:sz w:val="20"/>
          <w:szCs w:val="20"/>
          <w:lang w:eastAsia="en-US"/>
        </w:rPr>
        <w:t>w</w:t>
      </w:r>
      <w:r w:rsidRPr="00FC1F1F">
        <w:rPr>
          <w:rFonts w:asciiTheme="minorHAnsi" w:hAnsiTheme="minorHAnsi" w:cstheme="minorHAnsi"/>
          <w:i/>
          <w:iCs/>
          <w:color w:val="000000"/>
          <w:sz w:val="20"/>
          <w:szCs w:val="20"/>
          <w:lang w:eastAsia="en-US"/>
        </w:rPr>
        <w:t>aarde</w:t>
      </w:r>
      <w:r w:rsidR="003E657F" w:rsidRPr="00FC1F1F">
        <w:rPr>
          <w:rFonts w:asciiTheme="minorHAnsi" w:hAnsiTheme="minorHAnsi" w:cstheme="minorHAnsi"/>
          <w:i/>
          <w:iCs/>
          <w:color w:val="000000"/>
          <w:sz w:val="20"/>
          <w:szCs w:val="20"/>
          <w:lang w:eastAsia="en-US"/>
        </w:rPr>
        <w:t xml:space="preserve"> </w:t>
      </w:r>
    </w:p>
    <w:p w14:paraId="64E6E5DB" w14:textId="18AC0475" w:rsidR="00E15503" w:rsidRPr="00FC1F1F" w:rsidRDefault="00DF2270" w:rsidP="005E4A77">
      <w:pPr>
        <w:pStyle w:val="Lijstalinea"/>
        <w:numPr>
          <w:ilvl w:val="0"/>
          <w:numId w:val="14"/>
        </w:numPr>
        <w:autoSpaceDE w:val="0"/>
        <w:autoSpaceDN w:val="0"/>
        <w:adjustRightInd w:val="0"/>
        <w:spacing w:after="15"/>
        <w:jc w:val="both"/>
        <w:rPr>
          <w:rFonts w:asciiTheme="minorHAnsi" w:hAnsiTheme="minorHAnsi" w:cstheme="minorHAnsi"/>
          <w:color w:val="000000"/>
          <w:sz w:val="20"/>
          <w:szCs w:val="20"/>
          <w:lang w:eastAsia="en-US"/>
        </w:rPr>
      </w:pPr>
      <w:r w:rsidRPr="00FC1F1F">
        <w:rPr>
          <w:rFonts w:asciiTheme="minorHAnsi" w:hAnsiTheme="minorHAnsi" w:cstheme="minorHAnsi"/>
          <w:color w:val="000000"/>
          <w:sz w:val="20"/>
          <w:szCs w:val="20"/>
          <w:lang w:eastAsia="en-US"/>
        </w:rPr>
        <w:t xml:space="preserve">De waarde creatie </w:t>
      </w:r>
      <w:r w:rsidR="009725CC" w:rsidRPr="00FC1F1F">
        <w:rPr>
          <w:rFonts w:asciiTheme="minorHAnsi" w:hAnsiTheme="minorHAnsi" w:cstheme="minorHAnsi"/>
          <w:color w:val="000000"/>
          <w:sz w:val="20"/>
          <w:szCs w:val="20"/>
          <w:lang w:eastAsia="en-US"/>
        </w:rPr>
        <w:t>v</w:t>
      </w:r>
      <w:r w:rsidR="00BD6808" w:rsidRPr="00FC1F1F">
        <w:rPr>
          <w:rFonts w:asciiTheme="minorHAnsi" w:hAnsiTheme="minorHAnsi" w:cstheme="minorHAnsi"/>
          <w:color w:val="000000"/>
          <w:sz w:val="20"/>
          <w:szCs w:val="20"/>
          <w:lang w:eastAsia="en-US"/>
        </w:rPr>
        <w:t>an het project v</w:t>
      </w:r>
      <w:r w:rsidR="009725CC" w:rsidRPr="00FC1F1F">
        <w:rPr>
          <w:rFonts w:asciiTheme="minorHAnsi" w:hAnsiTheme="minorHAnsi" w:cstheme="minorHAnsi"/>
          <w:color w:val="000000"/>
          <w:sz w:val="20"/>
          <w:szCs w:val="20"/>
          <w:lang w:eastAsia="en-US"/>
        </w:rPr>
        <w:t xml:space="preserve">oor iedere </w:t>
      </w:r>
      <w:r w:rsidR="00BD6808" w:rsidRPr="00FC1F1F">
        <w:rPr>
          <w:rFonts w:asciiTheme="minorHAnsi" w:hAnsiTheme="minorHAnsi" w:cstheme="minorHAnsi"/>
          <w:color w:val="000000"/>
          <w:sz w:val="20"/>
          <w:szCs w:val="20"/>
          <w:lang w:eastAsia="en-US"/>
        </w:rPr>
        <w:t>individuele partner</w:t>
      </w:r>
      <w:r w:rsidR="009725CC" w:rsidRPr="00FC1F1F">
        <w:rPr>
          <w:rFonts w:asciiTheme="minorHAnsi" w:hAnsiTheme="minorHAnsi" w:cstheme="minorHAnsi"/>
          <w:color w:val="000000"/>
          <w:sz w:val="20"/>
          <w:szCs w:val="20"/>
          <w:lang w:eastAsia="en-US"/>
        </w:rPr>
        <w:t xml:space="preserve"> is duidelijk</w:t>
      </w:r>
      <w:r w:rsidR="002B08EC" w:rsidRPr="00FC1F1F">
        <w:rPr>
          <w:rFonts w:asciiTheme="minorHAnsi" w:hAnsiTheme="minorHAnsi" w:cstheme="minorHAnsi"/>
          <w:color w:val="000000"/>
          <w:sz w:val="20"/>
          <w:szCs w:val="20"/>
          <w:lang w:eastAsia="en-US"/>
        </w:rPr>
        <w:t xml:space="preserve"> be</w:t>
      </w:r>
      <w:r w:rsidR="009725CC" w:rsidRPr="00FC1F1F">
        <w:rPr>
          <w:rFonts w:asciiTheme="minorHAnsi" w:hAnsiTheme="minorHAnsi" w:cstheme="minorHAnsi"/>
          <w:color w:val="000000"/>
          <w:sz w:val="20"/>
          <w:szCs w:val="20"/>
          <w:lang w:eastAsia="en-US"/>
        </w:rPr>
        <w:t>schreven</w:t>
      </w:r>
      <w:r w:rsidR="006C2D25" w:rsidRPr="00FC1F1F">
        <w:rPr>
          <w:rFonts w:asciiTheme="minorHAnsi" w:hAnsiTheme="minorHAnsi" w:cstheme="minorHAnsi"/>
          <w:color w:val="000000"/>
          <w:sz w:val="20"/>
          <w:szCs w:val="20"/>
          <w:lang w:eastAsia="en-US"/>
        </w:rPr>
        <w:t xml:space="preserve"> en realistisch</w:t>
      </w:r>
      <w:r w:rsidR="002208CF" w:rsidRPr="00FC1F1F">
        <w:rPr>
          <w:rFonts w:asciiTheme="minorHAnsi" w:hAnsiTheme="minorHAnsi" w:cstheme="minorHAnsi"/>
          <w:color w:val="000000"/>
          <w:sz w:val="20"/>
          <w:szCs w:val="20"/>
          <w:lang w:eastAsia="en-US"/>
        </w:rPr>
        <w:t>.</w:t>
      </w:r>
      <w:r w:rsidR="009B2E6E" w:rsidRPr="00FC1F1F">
        <w:rPr>
          <w:rFonts w:asciiTheme="minorHAnsi" w:hAnsiTheme="minorHAnsi" w:cstheme="minorHAnsi"/>
          <w:color w:val="000000"/>
          <w:sz w:val="20"/>
          <w:szCs w:val="20"/>
          <w:lang w:eastAsia="en-US"/>
        </w:rPr>
        <w:t xml:space="preserve"> </w:t>
      </w:r>
    </w:p>
    <w:p w14:paraId="2CEC1AF5" w14:textId="29D8AEB5" w:rsidR="004C7CFE" w:rsidRDefault="004C7CFE" w:rsidP="005E4A77">
      <w:pPr>
        <w:pStyle w:val="Lijstalinea"/>
        <w:numPr>
          <w:ilvl w:val="0"/>
          <w:numId w:val="14"/>
        </w:numPr>
        <w:autoSpaceDE w:val="0"/>
        <w:autoSpaceDN w:val="0"/>
        <w:adjustRightInd w:val="0"/>
        <w:spacing w:after="15"/>
        <w:jc w:val="both"/>
        <w:rPr>
          <w:rFonts w:asciiTheme="minorHAnsi" w:hAnsiTheme="minorHAnsi" w:cstheme="minorHAnsi"/>
          <w:color w:val="000000"/>
          <w:sz w:val="20"/>
          <w:szCs w:val="20"/>
          <w:lang w:eastAsia="en-US"/>
        </w:rPr>
      </w:pPr>
      <w:r>
        <w:rPr>
          <w:rFonts w:asciiTheme="minorHAnsi" w:hAnsiTheme="minorHAnsi" w:cstheme="minorHAnsi"/>
          <w:color w:val="000000"/>
          <w:sz w:val="20"/>
          <w:szCs w:val="20"/>
          <w:lang w:eastAsia="en-US"/>
        </w:rPr>
        <w:t>De markt van de beoogde innovatie is correct geadresseerd ten aanzien van grootte, toegang, koste</w:t>
      </w:r>
      <w:r w:rsidR="00B15964">
        <w:rPr>
          <w:rFonts w:asciiTheme="minorHAnsi" w:hAnsiTheme="minorHAnsi" w:cstheme="minorHAnsi"/>
          <w:color w:val="000000"/>
          <w:sz w:val="20"/>
          <w:szCs w:val="20"/>
          <w:lang w:eastAsia="en-US"/>
        </w:rPr>
        <w:t>ne</w:t>
      </w:r>
      <w:r>
        <w:rPr>
          <w:rFonts w:asciiTheme="minorHAnsi" w:hAnsiTheme="minorHAnsi" w:cstheme="minorHAnsi"/>
          <w:color w:val="000000"/>
          <w:sz w:val="20"/>
          <w:szCs w:val="20"/>
          <w:lang w:eastAsia="en-US"/>
        </w:rPr>
        <w:t xml:space="preserve">ffectiviteit, </w:t>
      </w:r>
      <w:r w:rsidR="008D0E5A">
        <w:rPr>
          <w:rFonts w:asciiTheme="minorHAnsi" w:hAnsiTheme="minorHAnsi" w:cstheme="minorHAnsi"/>
          <w:color w:val="000000"/>
          <w:sz w:val="20"/>
          <w:szCs w:val="20"/>
          <w:lang w:eastAsia="en-US"/>
        </w:rPr>
        <w:t xml:space="preserve">en </w:t>
      </w:r>
      <w:r>
        <w:rPr>
          <w:rFonts w:asciiTheme="minorHAnsi" w:hAnsiTheme="minorHAnsi" w:cstheme="minorHAnsi"/>
          <w:color w:val="000000"/>
          <w:sz w:val="20"/>
          <w:szCs w:val="20"/>
          <w:lang w:eastAsia="en-US"/>
        </w:rPr>
        <w:t xml:space="preserve">risico’s. </w:t>
      </w:r>
    </w:p>
    <w:p w14:paraId="4BF38CEB" w14:textId="16E076C2" w:rsidR="00FA1BAD" w:rsidRPr="00FA1BAD" w:rsidRDefault="00FA1BAD" w:rsidP="00FA1BAD">
      <w:pPr>
        <w:pStyle w:val="Lijstalinea"/>
        <w:numPr>
          <w:ilvl w:val="0"/>
          <w:numId w:val="14"/>
        </w:numPr>
        <w:autoSpaceDE w:val="0"/>
        <w:autoSpaceDN w:val="0"/>
        <w:adjustRightInd w:val="0"/>
        <w:jc w:val="both"/>
        <w:rPr>
          <w:rFonts w:asciiTheme="minorHAnsi" w:hAnsiTheme="minorHAnsi" w:cstheme="minorHAnsi"/>
          <w:sz w:val="20"/>
          <w:szCs w:val="20"/>
          <w:lang w:eastAsia="en-US"/>
        </w:rPr>
      </w:pPr>
      <w:r w:rsidRPr="00FC1F1F">
        <w:rPr>
          <w:rFonts w:asciiTheme="minorHAnsi" w:hAnsiTheme="minorHAnsi" w:cstheme="minorHAnsi"/>
          <w:sz w:val="20"/>
          <w:szCs w:val="20"/>
          <w:lang w:eastAsia="en-US"/>
        </w:rPr>
        <w:lastRenderedPageBreak/>
        <w:t>De geplande activiteiten om de resultaten uit het project verder te ontwikkelen, richting marktintroductie (TRL9) zijn goed doordacht en voor iedere partner beschreven.</w:t>
      </w:r>
      <w:r>
        <w:rPr>
          <w:rFonts w:asciiTheme="minorHAnsi" w:hAnsiTheme="minorHAnsi" w:cstheme="minorHAnsi"/>
          <w:sz w:val="20"/>
          <w:szCs w:val="20"/>
          <w:lang w:eastAsia="en-US"/>
        </w:rPr>
        <w:t xml:space="preserve"> </w:t>
      </w:r>
    </w:p>
    <w:p w14:paraId="3D1F2642" w14:textId="0A6317C6" w:rsidR="00AD682A" w:rsidRPr="00763143" w:rsidRDefault="00AD682A" w:rsidP="005E4A77">
      <w:pPr>
        <w:pStyle w:val="Lijstalinea"/>
        <w:numPr>
          <w:ilvl w:val="0"/>
          <w:numId w:val="14"/>
        </w:numPr>
        <w:autoSpaceDE w:val="0"/>
        <w:autoSpaceDN w:val="0"/>
        <w:adjustRightInd w:val="0"/>
        <w:jc w:val="both"/>
        <w:rPr>
          <w:rFonts w:ascii="Calibri" w:hAnsi="Calibri" w:cs="Calibri"/>
          <w:sz w:val="20"/>
          <w:szCs w:val="20"/>
          <w:lang w:eastAsia="en-US"/>
        </w:rPr>
      </w:pPr>
      <w:r w:rsidRPr="537E8F2B">
        <w:rPr>
          <w:rFonts w:ascii="Calibri" w:hAnsi="Calibri" w:cs="Calibri"/>
          <w:color w:val="000000" w:themeColor="text1"/>
          <w:sz w:val="20"/>
          <w:szCs w:val="20"/>
        </w:rPr>
        <w:t xml:space="preserve">De competitieve analyse benoemt de relevante concurrenten en beschrijft overtuigend het onderscheidend vermogen. </w:t>
      </w:r>
    </w:p>
    <w:p w14:paraId="347D5CED" w14:textId="3903F9BE" w:rsidR="00763143" w:rsidRPr="00763143" w:rsidRDefault="00763143" w:rsidP="00763143">
      <w:pPr>
        <w:pStyle w:val="Lijstalinea"/>
        <w:numPr>
          <w:ilvl w:val="0"/>
          <w:numId w:val="14"/>
        </w:numPr>
        <w:jc w:val="both"/>
        <w:rPr>
          <w:rFonts w:ascii="Calibri" w:hAnsi="Calibri" w:cs="Calibri"/>
          <w:color w:val="000000"/>
          <w:sz w:val="20"/>
          <w:szCs w:val="20"/>
          <w:lang w:eastAsia="en-US"/>
        </w:rPr>
      </w:pPr>
      <w:r w:rsidRPr="005E4A77">
        <w:rPr>
          <w:rFonts w:ascii="Calibri" w:hAnsi="Calibri" w:cs="Calibri"/>
          <w:color w:val="000000"/>
          <w:sz w:val="20"/>
          <w:szCs w:val="20"/>
        </w:rPr>
        <w:t xml:space="preserve">De economische waarde voor Nederland is helder beschreven en </w:t>
      </w:r>
      <w:r>
        <w:rPr>
          <w:rFonts w:ascii="Calibri" w:hAnsi="Calibri" w:cs="Calibri"/>
          <w:color w:val="000000"/>
          <w:sz w:val="20"/>
          <w:szCs w:val="20"/>
        </w:rPr>
        <w:t>er wordt ge</w:t>
      </w:r>
      <w:r w:rsidRPr="005E4A77">
        <w:rPr>
          <w:rFonts w:ascii="Calibri" w:hAnsi="Calibri" w:cs="Calibri"/>
          <w:color w:val="000000"/>
          <w:sz w:val="20"/>
          <w:szCs w:val="20"/>
        </w:rPr>
        <w:t>motiveer</w:t>
      </w:r>
      <w:r>
        <w:rPr>
          <w:rFonts w:ascii="Calibri" w:hAnsi="Calibri" w:cs="Calibri"/>
          <w:color w:val="000000"/>
          <w:sz w:val="20"/>
          <w:szCs w:val="20"/>
        </w:rPr>
        <w:t>d</w:t>
      </w:r>
      <w:r w:rsidRPr="005E4A77">
        <w:rPr>
          <w:rFonts w:ascii="Calibri" w:hAnsi="Calibri" w:cs="Calibri"/>
          <w:color w:val="000000"/>
          <w:sz w:val="20"/>
          <w:szCs w:val="20"/>
        </w:rPr>
        <w:t xml:space="preserve"> waarom dit specifieke project noodzakelijk is om deze waarde te realiseren.</w:t>
      </w:r>
    </w:p>
    <w:p w14:paraId="7C636E9E" w14:textId="77777777" w:rsidR="00F55D84" w:rsidRPr="00FC1F1F" w:rsidRDefault="00F55D84" w:rsidP="00AB59C4">
      <w:pPr>
        <w:pStyle w:val="Lijstalinea"/>
        <w:autoSpaceDE w:val="0"/>
        <w:autoSpaceDN w:val="0"/>
        <w:adjustRightInd w:val="0"/>
        <w:jc w:val="both"/>
        <w:rPr>
          <w:rFonts w:asciiTheme="minorHAnsi" w:hAnsiTheme="minorHAnsi" w:cstheme="minorHAnsi"/>
          <w:sz w:val="20"/>
          <w:szCs w:val="20"/>
          <w:lang w:eastAsia="en-US"/>
        </w:rPr>
      </w:pPr>
    </w:p>
    <w:p w14:paraId="2826A48F" w14:textId="5F135C10" w:rsidR="003C65A2" w:rsidRPr="00FC1F1F" w:rsidRDefault="00BC3F1B" w:rsidP="00AB59C4">
      <w:pPr>
        <w:autoSpaceDE w:val="0"/>
        <w:autoSpaceDN w:val="0"/>
        <w:adjustRightInd w:val="0"/>
        <w:jc w:val="both"/>
        <w:rPr>
          <w:rFonts w:asciiTheme="minorHAnsi" w:hAnsiTheme="minorHAnsi" w:cstheme="minorHAnsi"/>
          <w:i/>
          <w:sz w:val="20"/>
          <w:szCs w:val="20"/>
          <w:lang w:eastAsia="en-US"/>
        </w:rPr>
      </w:pPr>
      <w:r w:rsidRPr="00FC1F1F">
        <w:rPr>
          <w:rFonts w:asciiTheme="minorHAnsi" w:hAnsiTheme="minorHAnsi" w:cstheme="minorHAnsi"/>
          <w:i/>
          <w:iCs/>
          <w:sz w:val="20"/>
          <w:szCs w:val="20"/>
          <w:lang w:eastAsia="en-US"/>
        </w:rPr>
        <w:t>4.</w:t>
      </w:r>
      <w:r w:rsidR="00EA621B" w:rsidRPr="00FC1F1F">
        <w:rPr>
          <w:rFonts w:asciiTheme="minorHAnsi" w:hAnsiTheme="minorHAnsi" w:cstheme="minorHAnsi"/>
          <w:i/>
          <w:iCs/>
          <w:sz w:val="20"/>
          <w:szCs w:val="20"/>
          <w:lang w:eastAsia="en-US"/>
        </w:rPr>
        <w:t xml:space="preserve"> Maatschappelijke </w:t>
      </w:r>
      <w:r w:rsidR="0032302E" w:rsidRPr="00FC1F1F">
        <w:rPr>
          <w:rFonts w:asciiTheme="minorHAnsi" w:hAnsiTheme="minorHAnsi" w:cstheme="minorHAnsi"/>
          <w:i/>
          <w:iCs/>
          <w:sz w:val="20"/>
          <w:szCs w:val="20"/>
          <w:lang w:eastAsia="en-US"/>
        </w:rPr>
        <w:t>waarde</w:t>
      </w:r>
    </w:p>
    <w:p w14:paraId="0AE6199D" w14:textId="6552A0E7" w:rsidR="00EA621B" w:rsidRPr="00FC1F1F" w:rsidRDefault="00884E7C" w:rsidP="537E8F2B">
      <w:pPr>
        <w:pStyle w:val="Lijstalinea"/>
        <w:numPr>
          <w:ilvl w:val="0"/>
          <w:numId w:val="23"/>
        </w:numPr>
        <w:autoSpaceDE w:val="0"/>
        <w:autoSpaceDN w:val="0"/>
        <w:adjustRightInd w:val="0"/>
        <w:jc w:val="both"/>
        <w:rPr>
          <w:rFonts w:asciiTheme="minorHAnsi" w:hAnsiTheme="minorHAnsi" w:cstheme="minorBidi"/>
          <w:sz w:val="20"/>
          <w:szCs w:val="20"/>
          <w:lang w:eastAsia="en-US"/>
        </w:rPr>
      </w:pPr>
      <w:r w:rsidRPr="537E8F2B">
        <w:rPr>
          <w:rFonts w:asciiTheme="minorHAnsi" w:hAnsiTheme="minorHAnsi" w:cstheme="minorBidi"/>
          <w:sz w:val="20"/>
          <w:szCs w:val="20"/>
          <w:lang w:eastAsia="en-US"/>
        </w:rPr>
        <w:t xml:space="preserve">Het project </w:t>
      </w:r>
      <w:r w:rsidR="36D474AB" w:rsidRPr="537E8F2B">
        <w:rPr>
          <w:rFonts w:asciiTheme="minorHAnsi" w:hAnsiTheme="minorHAnsi" w:cstheme="minorBidi"/>
          <w:sz w:val="20"/>
          <w:szCs w:val="20"/>
          <w:lang w:eastAsia="en-US"/>
        </w:rPr>
        <w:t xml:space="preserve">schetst een heldere probleemdefinitie </w:t>
      </w:r>
      <w:r w:rsidR="217E1481" w:rsidRPr="537E8F2B">
        <w:rPr>
          <w:rFonts w:asciiTheme="minorHAnsi" w:hAnsiTheme="minorHAnsi" w:cstheme="minorBidi"/>
          <w:sz w:val="20"/>
          <w:szCs w:val="20"/>
          <w:lang w:eastAsia="en-US"/>
        </w:rPr>
        <w:t xml:space="preserve">met een </w:t>
      </w:r>
      <w:r w:rsidR="5DEDE218" w:rsidRPr="537E8F2B">
        <w:rPr>
          <w:rFonts w:asciiTheme="minorHAnsi" w:hAnsiTheme="minorHAnsi" w:cstheme="minorBidi"/>
          <w:sz w:val="20"/>
          <w:szCs w:val="20"/>
          <w:lang w:eastAsia="en-US"/>
        </w:rPr>
        <w:t>duidelijke</w:t>
      </w:r>
      <w:r w:rsidRPr="537E8F2B">
        <w:rPr>
          <w:rFonts w:asciiTheme="minorHAnsi" w:hAnsiTheme="minorHAnsi" w:cstheme="minorBidi"/>
          <w:sz w:val="20"/>
          <w:szCs w:val="20"/>
          <w:lang w:eastAsia="en-US"/>
        </w:rPr>
        <w:t xml:space="preserve"> maatschappelijke </w:t>
      </w:r>
      <w:r w:rsidR="061F6D8F" w:rsidRPr="537E8F2B">
        <w:rPr>
          <w:rFonts w:asciiTheme="minorHAnsi" w:hAnsiTheme="minorHAnsi" w:cstheme="minorBidi"/>
          <w:sz w:val="20"/>
          <w:szCs w:val="20"/>
          <w:lang w:eastAsia="en-US"/>
        </w:rPr>
        <w:t>relevanti</w:t>
      </w:r>
      <w:r w:rsidRPr="537E8F2B">
        <w:rPr>
          <w:rFonts w:asciiTheme="minorHAnsi" w:hAnsiTheme="minorHAnsi" w:cstheme="minorBidi"/>
          <w:sz w:val="20"/>
          <w:szCs w:val="20"/>
          <w:lang w:eastAsia="en-US"/>
        </w:rPr>
        <w:t xml:space="preserve">e </w:t>
      </w:r>
      <w:r w:rsidR="7CE1925B" w:rsidRPr="537E8F2B">
        <w:rPr>
          <w:rFonts w:asciiTheme="minorHAnsi" w:hAnsiTheme="minorHAnsi" w:cstheme="minorBidi"/>
          <w:sz w:val="20"/>
          <w:szCs w:val="20"/>
          <w:lang w:eastAsia="en-US"/>
        </w:rPr>
        <w:t>voor</w:t>
      </w:r>
      <w:r w:rsidR="666E7A1E" w:rsidRPr="537E8F2B">
        <w:rPr>
          <w:rFonts w:asciiTheme="minorHAnsi" w:hAnsiTheme="minorHAnsi" w:cstheme="minorBidi"/>
          <w:sz w:val="20"/>
          <w:szCs w:val="20"/>
          <w:lang w:eastAsia="en-US"/>
        </w:rPr>
        <w:t xml:space="preserve"> </w:t>
      </w:r>
      <w:r w:rsidRPr="537E8F2B">
        <w:rPr>
          <w:rFonts w:asciiTheme="minorHAnsi" w:hAnsiTheme="minorHAnsi" w:cstheme="minorBidi"/>
          <w:sz w:val="20"/>
          <w:szCs w:val="20"/>
          <w:lang w:eastAsia="en-US"/>
        </w:rPr>
        <w:t xml:space="preserve">Nederland. </w:t>
      </w:r>
      <w:r w:rsidR="22846BC5" w:rsidRPr="537E8F2B">
        <w:rPr>
          <w:rFonts w:asciiTheme="minorHAnsi" w:hAnsiTheme="minorHAnsi" w:cstheme="minorBidi"/>
          <w:sz w:val="20"/>
          <w:szCs w:val="20"/>
          <w:lang w:eastAsia="en-US"/>
        </w:rPr>
        <w:t>Het</w:t>
      </w:r>
      <w:r w:rsidRPr="537E8F2B">
        <w:rPr>
          <w:rFonts w:asciiTheme="minorHAnsi" w:hAnsiTheme="minorHAnsi" w:cstheme="minorBidi"/>
          <w:sz w:val="20"/>
          <w:szCs w:val="20"/>
          <w:lang w:eastAsia="en-US"/>
        </w:rPr>
        <w:t xml:space="preserve"> project levert een overtuigende en onderbouwde bijdrage aan het oplossen </w:t>
      </w:r>
      <w:r w:rsidR="54C71298" w:rsidRPr="537E8F2B">
        <w:rPr>
          <w:rFonts w:asciiTheme="minorHAnsi" w:hAnsiTheme="minorHAnsi" w:cstheme="minorBidi"/>
          <w:sz w:val="20"/>
          <w:szCs w:val="20"/>
          <w:lang w:eastAsia="en-US"/>
        </w:rPr>
        <w:t>hi</w:t>
      </w:r>
      <w:r w:rsidRPr="537E8F2B">
        <w:rPr>
          <w:rFonts w:asciiTheme="minorHAnsi" w:hAnsiTheme="minorHAnsi" w:cstheme="minorBidi"/>
          <w:sz w:val="20"/>
          <w:szCs w:val="20"/>
          <w:lang w:eastAsia="en-US"/>
        </w:rPr>
        <w:t>ervan.</w:t>
      </w:r>
    </w:p>
    <w:p w14:paraId="3B99C0F7" w14:textId="54710452" w:rsidR="003E657F" w:rsidRPr="00FC1F1F" w:rsidRDefault="008F3F47" w:rsidP="00F55D84">
      <w:pPr>
        <w:pStyle w:val="Plattetekst2"/>
        <w:numPr>
          <w:ilvl w:val="0"/>
          <w:numId w:val="23"/>
        </w:numPr>
        <w:jc w:val="both"/>
        <w:rPr>
          <w:rFonts w:asciiTheme="minorHAnsi" w:hAnsiTheme="minorHAnsi" w:cstheme="minorHAnsi"/>
          <w:szCs w:val="20"/>
          <w:lang w:eastAsia="en-US"/>
        </w:rPr>
      </w:pPr>
      <w:r w:rsidRPr="00FC1F1F">
        <w:rPr>
          <w:rFonts w:asciiTheme="minorHAnsi" w:hAnsiTheme="minorHAnsi" w:cstheme="minorHAnsi"/>
          <w:szCs w:val="20"/>
          <w:lang w:eastAsia="en-US"/>
        </w:rPr>
        <w:t>De eindgebruiker van de innovatie is concreet beschreven en deze eindgebruiker wordt voldoende betrokken bij de opzet</w:t>
      </w:r>
      <w:r w:rsidR="008C2B73" w:rsidRPr="00FC1F1F">
        <w:rPr>
          <w:rFonts w:asciiTheme="minorHAnsi" w:hAnsiTheme="minorHAnsi" w:cstheme="minorHAnsi"/>
          <w:szCs w:val="20"/>
          <w:lang w:eastAsia="en-US"/>
        </w:rPr>
        <w:t xml:space="preserve"> en het verloop van het project</w:t>
      </w:r>
      <w:r w:rsidR="00F55D84" w:rsidRPr="00FC1F1F">
        <w:rPr>
          <w:rFonts w:asciiTheme="minorHAnsi" w:hAnsiTheme="minorHAnsi" w:cstheme="minorHAnsi"/>
          <w:szCs w:val="20"/>
          <w:lang w:eastAsia="en-US"/>
        </w:rPr>
        <w:t>.</w:t>
      </w:r>
    </w:p>
    <w:p w14:paraId="3F59C073" w14:textId="573A272B" w:rsidR="008C2B73" w:rsidRPr="00FC1F1F" w:rsidRDefault="00A5521D" w:rsidP="00A5521D">
      <w:pPr>
        <w:pStyle w:val="Plattetekst2"/>
        <w:numPr>
          <w:ilvl w:val="0"/>
          <w:numId w:val="23"/>
        </w:numPr>
        <w:jc w:val="both"/>
        <w:rPr>
          <w:rFonts w:asciiTheme="minorHAnsi" w:hAnsiTheme="minorHAnsi" w:cstheme="minorHAnsi"/>
          <w:szCs w:val="20"/>
          <w:lang w:eastAsia="en-US"/>
        </w:rPr>
      </w:pPr>
      <w:r w:rsidRPr="00FC1F1F">
        <w:rPr>
          <w:rFonts w:asciiTheme="minorHAnsi" w:hAnsiTheme="minorHAnsi" w:cstheme="minorHAnsi"/>
          <w:szCs w:val="20"/>
          <w:lang w:eastAsia="en-US"/>
        </w:rPr>
        <w:t xml:space="preserve">De doelgroep </w:t>
      </w:r>
      <w:r w:rsidR="003E3B07" w:rsidRPr="00FC1F1F">
        <w:rPr>
          <w:rFonts w:asciiTheme="minorHAnsi" w:hAnsiTheme="minorHAnsi" w:cstheme="minorHAnsi"/>
          <w:szCs w:val="20"/>
          <w:lang w:eastAsia="en-US"/>
        </w:rPr>
        <w:t>v</w:t>
      </w:r>
      <w:r w:rsidRPr="00FC1F1F">
        <w:rPr>
          <w:rFonts w:asciiTheme="minorHAnsi" w:hAnsiTheme="minorHAnsi" w:cstheme="minorHAnsi"/>
          <w:szCs w:val="20"/>
          <w:lang w:eastAsia="en-US"/>
        </w:rPr>
        <w:t xml:space="preserve">an de innovatie is concreet beschreven en deze doelgroep wordt </w:t>
      </w:r>
      <w:r w:rsidR="00D53451" w:rsidRPr="00FC1F1F">
        <w:rPr>
          <w:rFonts w:asciiTheme="minorHAnsi" w:hAnsiTheme="minorHAnsi" w:cstheme="minorHAnsi"/>
          <w:szCs w:val="20"/>
          <w:lang w:eastAsia="en-US"/>
        </w:rPr>
        <w:t>voldoende betrokken bi</w:t>
      </w:r>
      <w:r w:rsidR="00AA2875" w:rsidRPr="00FC1F1F">
        <w:rPr>
          <w:rFonts w:asciiTheme="minorHAnsi" w:hAnsiTheme="minorHAnsi" w:cstheme="minorHAnsi"/>
          <w:szCs w:val="20"/>
          <w:lang w:eastAsia="en-US"/>
        </w:rPr>
        <w:t>j verloop van het project</w:t>
      </w:r>
      <w:r w:rsidR="00F55D84" w:rsidRPr="00FC1F1F">
        <w:rPr>
          <w:rFonts w:asciiTheme="minorHAnsi" w:hAnsiTheme="minorHAnsi" w:cstheme="minorHAnsi"/>
          <w:szCs w:val="20"/>
          <w:lang w:eastAsia="en-US"/>
        </w:rPr>
        <w:t>.</w:t>
      </w:r>
    </w:p>
    <w:p w14:paraId="374CCD5E" w14:textId="2DE1711F" w:rsidR="009B25C2" w:rsidRPr="00FC1F1F" w:rsidRDefault="00700C1A" w:rsidP="00F55D84">
      <w:pPr>
        <w:pStyle w:val="Plattetekst2"/>
        <w:numPr>
          <w:ilvl w:val="0"/>
          <w:numId w:val="23"/>
        </w:numPr>
        <w:jc w:val="both"/>
        <w:rPr>
          <w:rFonts w:asciiTheme="minorHAnsi" w:hAnsiTheme="minorHAnsi" w:cstheme="minorHAnsi"/>
          <w:szCs w:val="20"/>
          <w:lang w:eastAsia="en-US"/>
        </w:rPr>
      </w:pPr>
      <w:r w:rsidRPr="00FC1F1F">
        <w:rPr>
          <w:rFonts w:asciiTheme="minorHAnsi" w:hAnsiTheme="minorHAnsi" w:cstheme="minorHAnsi"/>
          <w:szCs w:val="20"/>
          <w:lang w:eastAsia="en-US"/>
        </w:rPr>
        <w:t xml:space="preserve">De geplande </w:t>
      </w:r>
      <w:r w:rsidR="00230166" w:rsidRPr="00FC1F1F">
        <w:rPr>
          <w:rFonts w:asciiTheme="minorHAnsi" w:hAnsiTheme="minorHAnsi" w:cstheme="minorHAnsi"/>
          <w:szCs w:val="20"/>
          <w:lang w:eastAsia="en-US"/>
        </w:rPr>
        <w:t>activiteiten</w:t>
      </w:r>
      <w:r w:rsidRPr="00FC1F1F">
        <w:rPr>
          <w:rFonts w:asciiTheme="minorHAnsi" w:hAnsiTheme="minorHAnsi" w:cstheme="minorHAnsi"/>
          <w:szCs w:val="20"/>
          <w:lang w:eastAsia="en-US"/>
        </w:rPr>
        <w:t xml:space="preserve"> </w:t>
      </w:r>
      <w:r w:rsidR="00E128B2" w:rsidRPr="00FC1F1F">
        <w:rPr>
          <w:rFonts w:asciiTheme="minorHAnsi" w:hAnsiTheme="minorHAnsi" w:cstheme="minorHAnsi"/>
          <w:szCs w:val="20"/>
          <w:lang w:eastAsia="en-US"/>
        </w:rPr>
        <w:t xml:space="preserve">om de resultaten uit het voorgestelde onderzoek te </w:t>
      </w:r>
      <w:r w:rsidR="004D4B1A" w:rsidRPr="00FC1F1F">
        <w:rPr>
          <w:rFonts w:asciiTheme="minorHAnsi" w:hAnsiTheme="minorHAnsi" w:cstheme="minorHAnsi"/>
          <w:szCs w:val="20"/>
          <w:lang w:eastAsia="en-US"/>
        </w:rPr>
        <w:t xml:space="preserve">dissemineren en te </w:t>
      </w:r>
      <w:r w:rsidR="004C0F9D" w:rsidRPr="00FC1F1F">
        <w:rPr>
          <w:rFonts w:asciiTheme="minorHAnsi" w:hAnsiTheme="minorHAnsi" w:cstheme="minorHAnsi"/>
          <w:szCs w:val="20"/>
          <w:lang w:eastAsia="en-US"/>
        </w:rPr>
        <w:t>implementeren</w:t>
      </w:r>
      <w:r w:rsidR="00015264" w:rsidRPr="00FC1F1F">
        <w:rPr>
          <w:rFonts w:asciiTheme="minorHAnsi" w:hAnsiTheme="minorHAnsi" w:cstheme="minorHAnsi"/>
          <w:szCs w:val="20"/>
          <w:lang w:eastAsia="en-US"/>
        </w:rPr>
        <w:t xml:space="preserve"> </w:t>
      </w:r>
      <w:r w:rsidR="003F1B00" w:rsidRPr="00FC1F1F">
        <w:rPr>
          <w:rFonts w:asciiTheme="minorHAnsi" w:hAnsiTheme="minorHAnsi" w:cstheme="minorHAnsi"/>
          <w:szCs w:val="20"/>
          <w:lang w:eastAsia="en-US"/>
        </w:rPr>
        <w:t xml:space="preserve">zijn goed doordacht en </w:t>
      </w:r>
      <w:r w:rsidR="001B5934" w:rsidRPr="00FC1F1F">
        <w:rPr>
          <w:rFonts w:asciiTheme="minorHAnsi" w:hAnsiTheme="minorHAnsi" w:cstheme="minorHAnsi"/>
          <w:szCs w:val="20"/>
          <w:lang w:eastAsia="en-US"/>
        </w:rPr>
        <w:t xml:space="preserve">voor elke partner </w:t>
      </w:r>
      <w:r w:rsidR="003F1B00" w:rsidRPr="00FC1F1F">
        <w:rPr>
          <w:rFonts w:asciiTheme="minorHAnsi" w:hAnsiTheme="minorHAnsi" w:cstheme="minorHAnsi"/>
          <w:szCs w:val="20"/>
          <w:lang w:eastAsia="en-US"/>
        </w:rPr>
        <w:t>beschreven</w:t>
      </w:r>
      <w:r w:rsidR="00DC6586" w:rsidRPr="00FC1F1F">
        <w:rPr>
          <w:rFonts w:asciiTheme="minorHAnsi" w:hAnsiTheme="minorHAnsi" w:cstheme="minorHAnsi"/>
          <w:szCs w:val="20"/>
          <w:lang w:eastAsia="en-US"/>
        </w:rPr>
        <w:t>.</w:t>
      </w:r>
    </w:p>
    <w:p w14:paraId="32C00A73" w14:textId="5FB0B3EF" w:rsidR="004626A9" w:rsidRPr="00FC1F1F" w:rsidRDefault="003F1B00" w:rsidP="00090397">
      <w:pPr>
        <w:pStyle w:val="Plattetekst2"/>
        <w:numPr>
          <w:ilvl w:val="0"/>
          <w:numId w:val="23"/>
        </w:numPr>
        <w:jc w:val="both"/>
        <w:rPr>
          <w:rFonts w:asciiTheme="minorHAnsi" w:hAnsiTheme="minorHAnsi" w:cstheme="minorHAnsi"/>
          <w:iCs/>
          <w:szCs w:val="20"/>
        </w:rPr>
      </w:pPr>
      <w:r w:rsidRPr="00FC1F1F">
        <w:rPr>
          <w:rFonts w:asciiTheme="minorHAnsi" w:hAnsiTheme="minorHAnsi" w:cstheme="minorHAnsi"/>
          <w:szCs w:val="20"/>
          <w:lang w:eastAsia="en-US"/>
        </w:rPr>
        <w:t>Het project sluit goed aan bij de Kennis</w:t>
      </w:r>
      <w:r w:rsidR="003F6296">
        <w:rPr>
          <w:rFonts w:asciiTheme="minorHAnsi" w:hAnsiTheme="minorHAnsi" w:cstheme="minorHAnsi"/>
          <w:szCs w:val="20"/>
          <w:lang w:eastAsia="en-US"/>
        </w:rPr>
        <w:t>-</w:t>
      </w:r>
      <w:r w:rsidRPr="00FC1F1F">
        <w:rPr>
          <w:rFonts w:asciiTheme="minorHAnsi" w:hAnsiTheme="minorHAnsi" w:cstheme="minorHAnsi"/>
          <w:szCs w:val="20"/>
          <w:lang w:eastAsia="en-US"/>
        </w:rPr>
        <w:t xml:space="preserve"> en Innovatieagenda 2024-2027 Gezondheid en</w:t>
      </w:r>
      <w:r w:rsidR="003F3BE6" w:rsidRPr="00FC1F1F">
        <w:rPr>
          <w:rFonts w:asciiTheme="minorHAnsi" w:hAnsiTheme="minorHAnsi" w:cstheme="minorHAnsi"/>
          <w:szCs w:val="20"/>
          <w:lang w:eastAsia="en-US"/>
        </w:rPr>
        <w:t xml:space="preserve"> </w:t>
      </w:r>
      <w:r w:rsidRPr="00FC1F1F">
        <w:rPr>
          <w:rFonts w:asciiTheme="minorHAnsi" w:hAnsiTheme="minorHAnsi" w:cstheme="minorHAnsi"/>
          <w:szCs w:val="20"/>
          <w:lang w:eastAsia="en-US"/>
        </w:rPr>
        <w:t>Zorg</w:t>
      </w:r>
      <w:r w:rsidR="002812B8" w:rsidRPr="00FC1F1F">
        <w:rPr>
          <w:rFonts w:asciiTheme="minorHAnsi" w:hAnsiTheme="minorHAnsi" w:cstheme="minorHAnsi"/>
          <w:szCs w:val="20"/>
          <w:lang w:eastAsia="en-US"/>
        </w:rPr>
        <w:t xml:space="preserve"> door bij te dragen aan</w:t>
      </w:r>
      <w:r w:rsidR="00574749" w:rsidRPr="00FC1F1F">
        <w:rPr>
          <w:rFonts w:asciiTheme="minorHAnsi" w:hAnsiTheme="minorHAnsi" w:cstheme="minorHAnsi"/>
          <w:szCs w:val="20"/>
          <w:lang w:eastAsia="en-US"/>
        </w:rPr>
        <w:t xml:space="preserve"> het behalen van de centrale missie en één van de vijf specifieke missies van het Maatschappelijk Thema Gezondheid en Zorg.</w:t>
      </w:r>
      <w:r w:rsidR="002812B8" w:rsidRPr="00FC1F1F">
        <w:rPr>
          <w:rFonts w:asciiTheme="minorHAnsi" w:hAnsiTheme="minorHAnsi" w:cstheme="minorHAnsi"/>
          <w:szCs w:val="20"/>
          <w:lang w:eastAsia="en-US"/>
        </w:rPr>
        <w:t xml:space="preserve"> </w:t>
      </w:r>
    </w:p>
    <w:p w14:paraId="5C839206" w14:textId="77777777" w:rsidR="00637478" w:rsidRDefault="00637478" w:rsidP="00637478">
      <w:pPr>
        <w:pStyle w:val="Plattetekst2"/>
        <w:jc w:val="both"/>
        <w:rPr>
          <w:rFonts w:asciiTheme="minorHAnsi" w:hAnsiTheme="minorHAnsi" w:cstheme="minorHAnsi"/>
          <w:bCs/>
          <w:szCs w:val="20"/>
        </w:rPr>
      </w:pPr>
    </w:p>
    <w:p w14:paraId="19D6D88D" w14:textId="2356C1D9" w:rsidR="00637478" w:rsidRDefault="00637478" w:rsidP="00637478">
      <w:pPr>
        <w:pStyle w:val="Kop2"/>
      </w:pPr>
      <w:bookmarkStart w:id="27" w:name="_Toc213848045"/>
      <w:r>
        <w:t>4.</w:t>
      </w:r>
      <w:r w:rsidR="000A0CD0">
        <w:t>4</w:t>
      </w:r>
      <w:r>
        <w:t xml:space="preserve"> </w:t>
      </w:r>
      <w:r w:rsidR="00A429DB">
        <w:t>Toekenningsprocedure, monitoring en betalingen</w:t>
      </w:r>
      <w:bookmarkEnd w:id="27"/>
      <w:r w:rsidR="00A429DB">
        <w:t xml:space="preserve"> </w:t>
      </w:r>
    </w:p>
    <w:p w14:paraId="6AD50B42" w14:textId="4B8898F1" w:rsidR="00A429DB" w:rsidRPr="008153AA" w:rsidRDefault="009B3A06" w:rsidP="00A429DB">
      <w:pPr>
        <w:rPr>
          <w:rFonts w:asciiTheme="minorHAnsi" w:hAnsiTheme="minorHAnsi" w:cstheme="minorHAnsi"/>
          <w:sz w:val="21"/>
          <w:szCs w:val="21"/>
        </w:rPr>
      </w:pPr>
      <w:r w:rsidRPr="008153AA">
        <w:rPr>
          <w:rFonts w:asciiTheme="minorHAnsi" w:hAnsiTheme="minorHAnsi" w:cstheme="minorHAnsi"/>
          <w:i/>
          <w:iCs/>
          <w:sz w:val="21"/>
          <w:szCs w:val="21"/>
        </w:rPr>
        <w:t>4.</w:t>
      </w:r>
      <w:r w:rsidR="000A0CD0" w:rsidRPr="008153AA">
        <w:rPr>
          <w:rFonts w:asciiTheme="minorHAnsi" w:hAnsiTheme="minorHAnsi" w:cstheme="minorHAnsi"/>
          <w:i/>
          <w:iCs/>
          <w:sz w:val="21"/>
          <w:szCs w:val="21"/>
        </w:rPr>
        <w:t>4</w:t>
      </w:r>
      <w:r w:rsidRPr="008153AA">
        <w:rPr>
          <w:rFonts w:asciiTheme="minorHAnsi" w:hAnsiTheme="minorHAnsi" w:cstheme="minorHAnsi"/>
          <w:i/>
          <w:iCs/>
          <w:sz w:val="21"/>
          <w:szCs w:val="21"/>
        </w:rPr>
        <w:t>.1 Na honorering van een PPS-subsidieaanvraag</w:t>
      </w:r>
    </w:p>
    <w:p w14:paraId="44B8BE17" w14:textId="1004BCC8" w:rsidR="009B3A06" w:rsidRDefault="006F6C54" w:rsidP="00951B83">
      <w:pPr>
        <w:jc w:val="both"/>
        <w:rPr>
          <w:rFonts w:asciiTheme="minorHAnsi" w:hAnsiTheme="minorHAnsi" w:cstheme="minorHAnsi"/>
          <w:sz w:val="20"/>
          <w:szCs w:val="20"/>
        </w:rPr>
      </w:pPr>
      <w:r>
        <w:rPr>
          <w:rFonts w:asciiTheme="minorHAnsi" w:hAnsiTheme="minorHAnsi" w:cstheme="minorHAnsi"/>
          <w:sz w:val="20"/>
          <w:szCs w:val="20"/>
        </w:rPr>
        <w:t xml:space="preserve">Uiterlijk </w:t>
      </w:r>
      <w:r w:rsidRPr="00B67FEB">
        <w:rPr>
          <w:rFonts w:asciiTheme="minorHAnsi" w:hAnsiTheme="minorHAnsi" w:cstheme="minorHAnsi"/>
          <w:sz w:val="20"/>
          <w:szCs w:val="20"/>
        </w:rPr>
        <w:t xml:space="preserve">zes weken na ontvangst van de </w:t>
      </w:r>
      <w:r w:rsidR="00D238DD">
        <w:rPr>
          <w:rFonts w:asciiTheme="minorHAnsi" w:hAnsiTheme="minorHAnsi" w:cstheme="minorHAnsi"/>
          <w:sz w:val="20"/>
          <w:szCs w:val="20"/>
        </w:rPr>
        <w:t>(</w:t>
      </w:r>
      <w:r w:rsidR="00B67FEB" w:rsidRPr="00B67FEB">
        <w:rPr>
          <w:rFonts w:asciiTheme="minorHAnsi" w:hAnsiTheme="minorHAnsi" w:cstheme="minorHAnsi"/>
          <w:sz w:val="20"/>
          <w:szCs w:val="20"/>
        </w:rPr>
        <w:t>voorlopige</w:t>
      </w:r>
      <w:r w:rsidR="00D238DD">
        <w:rPr>
          <w:rFonts w:asciiTheme="minorHAnsi" w:hAnsiTheme="minorHAnsi" w:cstheme="minorHAnsi"/>
          <w:sz w:val="20"/>
          <w:szCs w:val="20"/>
        </w:rPr>
        <w:t>)</w:t>
      </w:r>
      <w:r w:rsidR="00B67FEB" w:rsidRPr="00B67FEB">
        <w:rPr>
          <w:rFonts w:asciiTheme="minorHAnsi" w:hAnsiTheme="minorHAnsi" w:cstheme="minorHAnsi"/>
          <w:sz w:val="20"/>
          <w:szCs w:val="20"/>
        </w:rPr>
        <w:t xml:space="preserve"> </w:t>
      </w:r>
      <w:r w:rsidRPr="00B67FEB">
        <w:rPr>
          <w:rFonts w:asciiTheme="minorHAnsi" w:hAnsiTheme="minorHAnsi" w:cstheme="minorHAnsi"/>
          <w:sz w:val="20"/>
          <w:szCs w:val="20"/>
        </w:rPr>
        <w:t>honorering</w:t>
      </w:r>
      <w:r w:rsidR="00724ED8">
        <w:rPr>
          <w:rFonts w:asciiTheme="minorHAnsi" w:hAnsiTheme="minorHAnsi" w:cstheme="minorHAnsi"/>
          <w:sz w:val="20"/>
          <w:szCs w:val="20"/>
        </w:rPr>
        <w:t>sbrief</w:t>
      </w:r>
      <w:r>
        <w:rPr>
          <w:rFonts w:asciiTheme="minorHAnsi" w:hAnsiTheme="minorHAnsi" w:cstheme="minorHAnsi"/>
          <w:sz w:val="20"/>
          <w:szCs w:val="20"/>
        </w:rPr>
        <w:t xml:space="preserve"> dient de projectcoördinator een </w:t>
      </w:r>
      <w:r w:rsidR="001F0609">
        <w:rPr>
          <w:rFonts w:asciiTheme="minorHAnsi" w:hAnsiTheme="minorHAnsi" w:cstheme="minorHAnsi"/>
          <w:sz w:val="20"/>
          <w:szCs w:val="20"/>
        </w:rPr>
        <w:t xml:space="preserve">door alle partners overeengekomen </w:t>
      </w:r>
      <w:r w:rsidR="001F0609">
        <w:rPr>
          <w:rFonts w:asciiTheme="minorHAnsi" w:hAnsiTheme="minorHAnsi" w:cstheme="minorHAnsi"/>
          <w:sz w:val="20"/>
          <w:szCs w:val="20"/>
          <w:u w:val="single"/>
        </w:rPr>
        <w:t>ongetekend</w:t>
      </w:r>
      <w:r w:rsidR="001F0609">
        <w:rPr>
          <w:rFonts w:asciiTheme="minorHAnsi" w:hAnsiTheme="minorHAnsi" w:cstheme="minorHAnsi"/>
          <w:sz w:val="20"/>
          <w:szCs w:val="20"/>
        </w:rPr>
        <w:t xml:space="preserve"> finaal consortium agreement bij </w:t>
      </w:r>
      <w:r w:rsidR="00E0193C">
        <w:rPr>
          <w:rFonts w:asciiTheme="minorHAnsi" w:hAnsiTheme="minorHAnsi" w:cstheme="minorHAnsi"/>
          <w:sz w:val="20"/>
          <w:szCs w:val="20"/>
        </w:rPr>
        <w:t xml:space="preserve">de </w:t>
      </w:r>
      <w:proofErr w:type="spellStart"/>
      <w:r w:rsidR="00825A19">
        <w:rPr>
          <w:rFonts w:asciiTheme="minorHAnsi" w:hAnsiTheme="minorHAnsi" w:cstheme="minorHAnsi"/>
          <w:sz w:val="20"/>
          <w:szCs w:val="20"/>
        </w:rPr>
        <w:t>ORANGEHealth</w:t>
      </w:r>
      <w:proofErr w:type="spellEnd"/>
      <w:r w:rsidR="00825A19">
        <w:rPr>
          <w:rFonts w:asciiTheme="minorHAnsi" w:hAnsiTheme="minorHAnsi" w:cstheme="minorHAnsi"/>
          <w:sz w:val="20"/>
          <w:szCs w:val="20"/>
        </w:rPr>
        <w:t>-PPS</w:t>
      </w:r>
      <w:r w:rsidR="001F0609">
        <w:rPr>
          <w:rFonts w:asciiTheme="minorHAnsi" w:hAnsiTheme="minorHAnsi" w:cstheme="minorHAnsi"/>
          <w:sz w:val="20"/>
          <w:szCs w:val="20"/>
        </w:rPr>
        <w:t xml:space="preserve"> </w:t>
      </w:r>
      <w:r w:rsidR="00E0193C">
        <w:rPr>
          <w:rFonts w:asciiTheme="minorHAnsi" w:hAnsiTheme="minorHAnsi" w:cstheme="minorHAnsi"/>
          <w:sz w:val="20"/>
          <w:szCs w:val="20"/>
        </w:rPr>
        <w:t xml:space="preserve">programmaleiding </w:t>
      </w:r>
      <w:r w:rsidR="001F0609">
        <w:rPr>
          <w:rFonts w:asciiTheme="minorHAnsi" w:hAnsiTheme="minorHAnsi" w:cstheme="minorHAnsi"/>
          <w:sz w:val="20"/>
          <w:szCs w:val="20"/>
        </w:rPr>
        <w:t xml:space="preserve">aan te leveren ter controle. </w:t>
      </w:r>
      <w:r w:rsidR="001F0609" w:rsidRPr="001F0609">
        <w:rPr>
          <w:rFonts w:asciiTheme="minorHAnsi" w:hAnsiTheme="minorHAnsi" w:cstheme="minorHAnsi"/>
          <w:sz w:val="20"/>
          <w:szCs w:val="20"/>
        </w:rPr>
        <w:t xml:space="preserve">Na goedkeuring van het consortium agreement krijgt het consortium </w:t>
      </w:r>
      <w:r w:rsidR="001F0609" w:rsidRPr="002710F4">
        <w:rPr>
          <w:rFonts w:asciiTheme="minorHAnsi" w:hAnsiTheme="minorHAnsi" w:cstheme="minorHAnsi"/>
          <w:sz w:val="20"/>
          <w:szCs w:val="20"/>
        </w:rPr>
        <w:t>twee weken</w:t>
      </w:r>
      <w:r w:rsidR="001F0609" w:rsidRPr="001F0609">
        <w:rPr>
          <w:rFonts w:asciiTheme="minorHAnsi" w:hAnsiTheme="minorHAnsi" w:cstheme="minorHAnsi"/>
          <w:sz w:val="20"/>
          <w:szCs w:val="20"/>
        </w:rPr>
        <w:t xml:space="preserve"> de tijd om deze door alle partners te laten tekenen.</w:t>
      </w:r>
    </w:p>
    <w:p w14:paraId="55732E58" w14:textId="77777777" w:rsidR="001F0609" w:rsidRDefault="001F0609" w:rsidP="00A429DB">
      <w:pPr>
        <w:rPr>
          <w:rFonts w:asciiTheme="minorHAnsi" w:hAnsiTheme="minorHAnsi" w:cstheme="minorHAnsi"/>
          <w:sz w:val="20"/>
          <w:szCs w:val="20"/>
        </w:rPr>
      </w:pPr>
    </w:p>
    <w:p w14:paraId="44CF0930" w14:textId="5C8EEFEE" w:rsidR="001F0609" w:rsidRPr="001F0609" w:rsidRDefault="001F0609" w:rsidP="00951B83">
      <w:pPr>
        <w:jc w:val="both"/>
        <w:rPr>
          <w:rFonts w:asciiTheme="minorHAnsi" w:hAnsiTheme="minorHAnsi" w:cstheme="minorHAnsi"/>
          <w:sz w:val="20"/>
          <w:szCs w:val="20"/>
        </w:rPr>
      </w:pPr>
      <w:r w:rsidRPr="001F0609">
        <w:rPr>
          <w:rFonts w:asciiTheme="minorHAnsi" w:hAnsiTheme="minorHAnsi" w:cstheme="minorHAnsi"/>
          <w:sz w:val="20"/>
          <w:szCs w:val="20"/>
        </w:rPr>
        <w:t xml:space="preserve">Wanneer het consortium agreement volledig is getekend en goedgekeurd, stelt </w:t>
      </w:r>
      <w:r w:rsidR="00E0193C">
        <w:rPr>
          <w:rFonts w:asciiTheme="minorHAnsi" w:hAnsiTheme="minorHAnsi" w:cstheme="minorHAnsi"/>
          <w:sz w:val="20"/>
          <w:szCs w:val="20"/>
        </w:rPr>
        <w:t xml:space="preserve">de </w:t>
      </w:r>
      <w:proofErr w:type="spellStart"/>
      <w:r w:rsidR="002710F4">
        <w:rPr>
          <w:rFonts w:asciiTheme="minorHAnsi" w:hAnsiTheme="minorHAnsi" w:cstheme="minorHAnsi"/>
          <w:sz w:val="20"/>
          <w:szCs w:val="20"/>
        </w:rPr>
        <w:t>ORANGEHealth</w:t>
      </w:r>
      <w:proofErr w:type="spellEnd"/>
      <w:r w:rsidR="002710F4">
        <w:rPr>
          <w:rFonts w:asciiTheme="minorHAnsi" w:hAnsiTheme="minorHAnsi" w:cstheme="minorHAnsi"/>
          <w:sz w:val="20"/>
          <w:szCs w:val="20"/>
        </w:rPr>
        <w:t>-PPS</w:t>
      </w:r>
      <w:r w:rsidRPr="001F0609">
        <w:rPr>
          <w:rFonts w:asciiTheme="minorHAnsi" w:hAnsiTheme="minorHAnsi" w:cstheme="minorHAnsi"/>
          <w:sz w:val="20"/>
          <w:szCs w:val="20"/>
        </w:rPr>
        <w:t xml:space="preserve"> </w:t>
      </w:r>
      <w:r w:rsidR="00E0193C">
        <w:rPr>
          <w:rFonts w:asciiTheme="minorHAnsi" w:hAnsiTheme="minorHAnsi" w:cstheme="minorHAnsi"/>
          <w:sz w:val="20"/>
          <w:szCs w:val="20"/>
        </w:rPr>
        <w:t xml:space="preserve">programmaleiding </w:t>
      </w:r>
      <w:r w:rsidRPr="001F0609">
        <w:rPr>
          <w:rFonts w:asciiTheme="minorHAnsi" w:hAnsiTheme="minorHAnsi" w:cstheme="minorHAnsi"/>
          <w:sz w:val="20"/>
          <w:szCs w:val="20"/>
        </w:rPr>
        <w:t>een uitvoeringsovereenkomst op</w:t>
      </w:r>
      <w:r>
        <w:rPr>
          <w:rFonts w:asciiTheme="minorHAnsi" w:hAnsiTheme="minorHAnsi" w:cstheme="minorHAnsi"/>
          <w:sz w:val="20"/>
          <w:szCs w:val="20"/>
        </w:rPr>
        <w:t xml:space="preserve">, welke </w:t>
      </w:r>
      <w:r w:rsidR="00951B83" w:rsidRPr="002710F4">
        <w:rPr>
          <w:rFonts w:asciiTheme="minorHAnsi" w:hAnsiTheme="minorHAnsi" w:cstheme="minorHAnsi"/>
          <w:sz w:val="20"/>
          <w:szCs w:val="20"/>
        </w:rPr>
        <w:t>binnen vier weken na ontvangst</w:t>
      </w:r>
      <w:r w:rsidR="00951B83">
        <w:rPr>
          <w:rFonts w:asciiTheme="minorHAnsi" w:hAnsiTheme="minorHAnsi" w:cstheme="minorHAnsi"/>
          <w:sz w:val="20"/>
          <w:szCs w:val="20"/>
        </w:rPr>
        <w:t xml:space="preserve"> door alle partners getekend dient te worden</w:t>
      </w:r>
      <w:r w:rsidRPr="001F0609">
        <w:rPr>
          <w:rFonts w:asciiTheme="minorHAnsi" w:hAnsiTheme="minorHAnsi" w:cstheme="minorHAnsi"/>
          <w:sz w:val="20"/>
          <w:szCs w:val="20"/>
        </w:rPr>
        <w:t xml:space="preserve">. </w:t>
      </w:r>
      <w:r w:rsidR="00555E8C">
        <w:rPr>
          <w:rFonts w:asciiTheme="minorHAnsi" w:hAnsiTheme="minorHAnsi" w:cstheme="minorHAnsi"/>
          <w:sz w:val="20"/>
          <w:szCs w:val="20"/>
        </w:rPr>
        <w:t>De uitvoeringsovereenkomst</w:t>
      </w:r>
      <w:r w:rsidR="007A15EE">
        <w:rPr>
          <w:rFonts w:asciiTheme="minorHAnsi" w:hAnsiTheme="minorHAnsi" w:cstheme="minorHAnsi"/>
          <w:sz w:val="20"/>
          <w:szCs w:val="20"/>
        </w:rPr>
        <w:t xml:space="preserve"> is een document waarin o.a. de rechten/plichten en de bijdragen van de verschillende consortiumpartners zijn vastgelegd.</w:t>
      </w:r>
    </w:p>
    <w:p w14:paraId="15F545EC" w14:textId="77777777" w:rsidR="006F6C54" w:rsidRDefault="006F6C54" w:rsidP="00A429DB">
      <w:pPr>
        <w:rPr>
          <w:rFonts w:asciiTheme="minorHAnsi" w:hAnsiTheme="minorHAnsi" w:cstheme="minorHAnsi"/>
          <w:sz w:val="20"/>
          <w:szCs w:val="20"/>
        </w:rPr>
      </w:pPr>
    </w:p>
    <w:p w14:paraId="656595A0" w14:textId="4D77825D" w:rsidR="00951B83" w:rsidRDefault="00951B83" w:rsidP="006625E8">
      <w:pPr>
        <w:jc w:val="both"/>
        <w:rPr>
          <w:rFonts w:asciiTheme="minorHAnsi" w:hAnsiTheme="minorHAnsi" w:cstheme="minorHAnsi"/>
          <w:sz w:val="20"/>
          <w:szCs w:val="20"/>
        </w:rPr>
      </w:pPr>
      <w:proofErr w:type="spellStart"/>
      <w:r w:rsidRPr="00951B83">
        <w:rPr>
          <w:rFonts w:asciiTheme="minorHAnsi" w:hAnsiTheme="minorHAnsi" w:cstheme="minorHAnsi"/>
          <w:sz w:val="20"/>
          <w:szCs w:val="20"/>
        </w:rPr>
        <w:t>Health~Holland</w:t>
      </w:r>
      <w:proofErr w:type="spellEnd"/>
      <w:r w:rsidRPr="00951B83">
        <w:rPr>
          <w:rFonts w:asciiTheme="minorHAnsi" w:hAnsiTheme="minorHAnsi" w:cstheme="minorHAnsi"/>
          <w:sz w:val="20"/>
          <w:szCs w:val="20"/>
        </w:rPr>
        <w:t xml:space="preserve"> publiceert </w:t>
      </w:r>
      <w:r w:rsidR="006625E8">
        <w:rPr>
          <w:rFonts w:asciiTheme="minorHAnsi" w:hAnsiTheme="minorHAnsi" w:cstheme="minorHAnsi"/>
          <w:sz w:val="20"/>
          <w:szCs w:val="20"/>
        </w:rPr>
        <w:t xml:space="preserve">door middel van een door het consortium ingevuld projectprofiel </w:t>
      </w:r>
      <w:r w:rsidRPr="00951B83">
        <w:rPr>
          <w:rFonts w:asciiTheme="minorHAnsi" w:hAnsiTheme="minorHAnsi" w:cstheme="minorHAnsi"/>
          <w:sz w:val="20"/>
          <w:szCs w:val="20"/>
        </w:rPr>
        <w:t>op de projectenpagina van haar website (</w:t>
      </w:r>
      <w:hyperlink r:id="rId41" w:history="1">
        <w:r w:rsidR="006625E8" w:rsidRPr="00481F85">
          <w:rPr>
            <w:rStyle w:val="Hyperlink"/>
            <w:rFonts w:asciiTheme="minorHAnsi" w:hAnsiTheme="minorHAnsi" w:cstheme="minorHAnsi"/>
            <w:sz w:val="20"/>
            <w:szCs w:val="20"/>
          </w:rPr>
          <w:t>http://www.health-holland.com/project</w:t>
        </w:r>
      </w:hyperlink>
      <w:r w:rsidR="006625E8">
        <w:rPr>
          <w:rFonts w:asciiTheme="minorHAnsi" w:hAnsiTheme="minorHAnsi" w:cstheme="minorHAnsi"/>
          <w:sz w:val="20"/>
          <w:szCs w:val="20"/>
        </w:rPr>
        <w:t>) in</w:t>
      </w:r>
      <w:r w:rsidRPr="00951B83">
        <w:rPr>
          <w:rFonts w:asciiTheme="minorHAnsi" w:hAnsiTheme="minorHAnsi" w:cstheme="minorHAnsi"/>
          <w:sz w:val="20"/>
          <w:szCs w:val="20"/>
        </w:rPr>
        <w:t>formatie van alle gehonoreerde projecten.</w:t>
      </w:r>
      <w:r>
        <w:rPr>
          <w:rFonts w:asciiTheme="minorHAnsi" w:hAnsiTheme="minorHAnsi" w:cstheme="minorHAnsi"/>
          <w:sz w:val="20"/>
          <w:szCs w:val="20"/>
        </w:rPr>
        <w:t xml:space="preserve"> </w:t>
      </w:r>
      <w:r w:rsidR="005909BD">
        <w:rPr>
          <w:rFonts w:asciiTheme="minorHAnsi" w:hAnsiTheme="minorHAnsi" w:cstheme="minorHAnsi"/>
          <w:sz w:val="20"/>
          <w:szCs w:val="20"/>
        </w:rPr>
        <w:t xml:space="preserve">Tevens dient </w:t>
      </w:r>
      <w:r w:rsidR="00415B9B">
        <w:rPr>
          <w:rFonts w:asciiTheme="minorHAnsi" w:hAnsiTheme="minorHAnsi" w:cstheme="minorHAnsi"/>
          <w:sz w:val="20"/>
          <w:szCs w:val="20"/>
        </w:rPr>
        <w:t xml:space="preserve">het consortium een datamanagementplan aan te leveren (zie sectie 3.7). Templates hiervoor worden door </w:t>
      </w:r>
      <w:proofErr w:type="spellStart"/>
      <w:r w:rsidR="00415B9B">
        <w:rPr>
          <w:rFonts w:asciiTheme="minorHAnsi" w:hAnsiTheme="minorHAnsi" w:cstheme="minorHAnsi"/>
          <w:sz w:val="20"/>
          <w:szCs w:val="20"/>
        </w:rPr>
        <w:t>Health~Holland</w:t>
      </w:r>
      <w:proofErr w:type="spellEnd"/>
      <w:r w:rsidR="00415B9B">
        <w:rPr>
          <w:rFonts w:asciiTheme="minorHAnsi" w:hAnsiTheme="minorHAnsi" w:cstheme="minorHAnsi"/>
          <w:sz w:val="20"/>
          <w:szCs w:val="20"/>
        </w:rPr>
        <w:t xml:space="preserve"> </w:t>
      </w:r>
      <w:r w:rsidR="0083536C">
        <w:rPr>
          <w:rFonts w:asciiTheme="minorHAnsi" w:hAnsiTheme="minorHAnsi" w:cstheme="minorHAnsi"/>
          <w:sz w:val="20"/>
          <w:szCs w:val="20"/>
        </w:rPr>
        <w:t>verschaft en</w:t>
      </w:r>
      <w:r w:rsidR="00415B9B">
        <w:rPr>
          <w:rFonts w:asciiTheme="minorHAnsi" w:hAnsiTheme="minorHAnsi" w:cstheme="minorHAnsi"/>
          <w:sz w:val="20"/>
          <w:szCs w:val="20"/>
        </w:rPr>
        <w:t xml:space="preserve"> </w:t>
      </w:r>
      <w:r w:rsidR="00F0731B">
        <w:rPr>
          <w:rFonts w:asciiTheme="minorHAnsi" w:hAnsiTheme="minorHAnsi" w:cstheme="minorHAnsi"/>
          <w:sz w:val="20"/>
          <w:szCs w:val="20"/>
        </w:rPr>
        <w:t>dienen t</w:t>
      </w:r>
      <w:r w:rsidR="00F0731B" w:rsidRPr="00F0731B">
        <w:rPr>
          <w:rFonts w:asciiTheme="minorHAnsi" w:hAnsiTheme="minorHAnsi" w:cstheme="minorHAnsi"/>
          <w:sz w:val="20"/>
          <w:szCs w:val="20"/>
        </w:rPr>
        <w:t xml:space="preserve">ezamen met de getekende versie van het PPP </w:t>
      </w:r>
      <w:proofErr w:type="spellStart"/>
      <w:r w:rsidR="00F0731B" w:rsidRPr="00F0731B">
        <w:rPr>
          <w:rFonts w:asciiTheme="minorHAnsi" w:hAnsiTheme="minorHAnsi" w:cstheme="minorHAnsi"/>
          <w:sz w:val="20"/>
          <w:szCs w:val="20"/>
        </w:rPr>
        <w:t>Subsidy</w:t>
      </w:r>
      <w:proofErr w:type="spellEnd"/>
      <w:r w:rsidR="00F0731B" w:rsidRPr="00F0731B">
        <w:rPr>
          <w:rFonts w:asciiTheme="minorHAnsi" w:hAnsiTheme="minorHAnsi" w:cstheme="minorHAnsi"/>
          <w:sz w:val="20"/>
          <w:szCs w:val="20"/>
        </w:rPr>
        <w:t xml:space="preserve"> Agreemen</w:t>
      </w:r>
      <w:r w:rsidR="00F0731B">
        <w:rPr>
          <w:rFonts w:asciiTheme="minorHAnsi" w:hAnsiTheme="minorHAnsi" w:cstheme="minorHAnsi"/>
          <w:sz w:val="20"/>
          <w:szCs w:val="20"/>
        </w:rPr>
        <w:t xml:space="preserve">t aangeleverd te worden. </w:t>
      </w:r>
    </w:p>
    <w:p w14:paraId="54D15019" w14:textId="77777777" w:rsidR="00F0731B" w:rsidRDefault="00F0731B" w:rsidP="006625E8">
      <w:pPr>
        <w:jc w:val="both"/>
        <w:rPr>
          <w:rFonts w:asciiTheme="minorHAnsi" w:hAnsiTheme="minorHAnsi" w:cstheme="minorHAnsi"/>
          <w:sz w:val="20"/>
          <w:szCs w:val="20"/>
        </w:rPr>
      </w:pPr>
    </w:p>
    <w:p w14:paraId="37E72F21" w14:textId="6DA5E936" w:rsidR="00F0731B" w:rsidRDefault="00F0731B" w:rsidP="006625E8">
      <w:pPr>
        <w:jc w:val="both"/>
        <w:rPr>
          <w:rFonts w:asciiTheme="minorHAnsi" w:hAnsiTheme="minorHAnsi" w:cstheme="minorHAnsi"/>
          <w:sz w:val="20"/>
          <w:szCs w:val="20"/>
        </w:rPr>
      </w:pPr>
      <w:r w:rsidRPr="00F0731B">
        <w:rPr>
          <w:rFonts w:asciiTheme="minorHAnsi" w:hAnsiTheme="minorHAnsi" w:cstheme="minorHAnsi"/>
          <w:sz w:val="20"/>
          <w:szCs w:val="20"/>
        </w:rPr>
        <w:t xml:space="preserve">Wanneer </w:t>
      </w:r>
      <w:r w:rsidR="00E90CCB">
        <w:rPr>
          <w:rFonts w:asciiTheme="minorHAnsi" w:hAnsiTheme="minorHAnsi" w:cstheme="minorHAnsi"/>
          <w:sz w:val="20"/>
          <w:szCs w:val="20"/>
        </w:rPr>
        <w:t>de</w:t>
      </w:r>
      <w:r w:rsidRPr="00F0731B">
        <w:rPr>
          <w:rFonts w:asciiTheme="minorHAnsi" w:hAnsiTheme="minorHAnsi" w:cstheme="minorHAnsi"/>
          <w:sz w:val="20"/>
          <w:szCs w:val="20"/>
        </w:rPr>
        <w:t xml:space="preserve"> getekende </w:t>
      </w:r>
      <w:r w:rsidR="00E90CCB">
        <w:rPr>
          <w:rFonts w:asciiTheme="minorHAnsi" w:hAnsiTheme="minorHAnsi" w:cstheme="minorHAnsi"/>
          <w:sz w:val="20"/>
          <w:szCs w:val="20"/>
        </w:rPr>
        <w:t>uitvoeringsovereenkomst</w:t>
      </w:r>
      <w:r w:rsidRPr="00F0731B">
        <w:rPr>
          <w:rFonts w:asciiTheme="minorHAnsi" w:hAnsiTheme="minorHAnsi" w:cstheme="minorHAnsi"/>
          <w:sz w:val="20"/>
          <w:szCs w:val="20"/>
        </w:rPr>
        <w:t xml:space="preserve">, het datamanagementplan en het projectprofiel heeft ontvangen en goedgekeurd, </w:t>
      </w:r>
      <w:r w:rsidR="009203FF">
        <w:rPr>
          <w:rFonts w:asciiTheme="minorHAnsi" w:hAnsiTheme="minorHAnsi" w:cstheme="minorHAnsi"/>
          <w:sz w:val="20"/>
          <w:szCs w:val="20"/>
        </w:rPr>
        <w:t>wordt</w:t>
      </w:r>
      <w:r w:rsidRPr="00F0731B">
        <w:rPr>
          <w:rFonts w:asciiTheme="minorHAnsi" w:hAnsiTheme="minorHAnsi" w:cstheme="minorHAnsi"/>
          <w:sz w:val="20"/>
          <w:szCs w:val="20"/>
        </w:rPr>
        <w:t xml:space="preserve"> het eerste voorschot PPS-subsidie uitbetaald</w:t>
      </w:r>
      <w:r w:rsidR="009F2C37">
        <w:rPr>
          <w:rFonts w:asciiTheme="minorHAnsi" w:hAnsiTheme="minorHAnsi" w:cstheme="minorHAnsi"/>
          <w:sz w:val="20"/>
          <w:szCs w:val="20"/>
        </w:rPr>
        <w:t xml:space="preserve">, </w:t>
      </w:r>
      <w:proofErr w:type="spellStart"/>
      <w:r w:rsidR="009F2C37">
        <w:rPr>
          <w:rFonts w:asciiTheme="minorHAnsi" w:hAnsiTheme="minorHAnsi" w:cstheme="minorHAnsi"/>
          <w:sz w:val="20"/>
          <w:szCs w:val="20"/>
        </w:rPr>
        <w:t>gesteefd</w:t>
      </w:r>
      <w:proofErr w:type="spellEnd"/>
      <w:r w:rsidR="009F2C37">
        <w:rPr>
          <w:rFonts w:asciiTheme="minorHAnsi" w:hAnsiTheme="minorHAnsi" w:cstheme="minorHAnsi"/>
          <w:sz w:val="20"/>
          <w:szCs w:val="20"/>
        </w:rPr>
        <w:t xml:space="preserve"> </w:t>
      </w:r>
      <w:r w:rsidR="003E4527">
        <w:rPr>
          <w:rFonts w:asciiTheme="minorHAnsi" w:hAnsiTheme="minorHAnsi" w:cstheme="minorHAnsi"/>
          <w:sz w:val="20"/>
          <w:szCs w:val="20"/>
        </w:rPr>
        <w:t>wordt naar Maart 2027</w:t>
      </w:r>
      <w:r w:rsidRPr="00F0731B">
        <w:rPr>
          <w:rFonts w:asciiTheme="minorHAnsi" w:hAnsiTheme="minorHAnsi" w:cstheme="minorHAnsi"/>
          <w:sz w:val="20"/>
          <w:szCs w:val="20"/>
        </w:rPr>
        <w:t xml:space="preserve">. De overige betalingen zullen jaarlijks plaatsvinden na ontvangst en goedkeuring van een voortgangsrapportage en uiteindelijk de eindrapportage. De uitbetalingen vinden plaats aan de instelling waar de projectcoördinator werkzaam is; de projectcoördinator is verantwoordelijk voor eventuele financiële onderverdeling naar de overige </w:t>
      </w:r>
      <w:r w:rsidR="00CC1F7D">
        <w:rPr>
          <w:rFonts w:asciiTheme="minorHAnsi" w:hAnsiTheme="minorHAnsi" w:cstheme="minorHAnsi"/>
          <w:sz w:val="20"/>
          <w:szCs w:val="20"/>
        </w:rPr>
        <w:t>consortiumpartner</w:t>
      </w:r>
      <w:r w:rsidRPr="00F0731B">
        <w:rPr>
          <w:rFonts w:asciiTheme="minorHAnsi" w:hAnsiTheme="minorHAnsi" w:cstheme="minorHAnsi"/>
          <w:sz w:val="20"/>
          <w:szCs w:val="20"/>
        </w:rPr>
        <w:t xml:space="preserve">s en collectieve verantwoording van het gebruik van de </w:t>
      </w:r>
      <w:r w:rsidR="001C2186">
        <w:rPr>
          <w:rFonts w:asciiTheme="minorHAnsi" w:hAnsiTheme="minorHAnsi" w:cstheme="minorHAnsi"/>
          <w:sz w:val="20"/>
          <w:szCs w:val="20"/>
        </w:rPr>
        <w:t>middelen</w:t>
      </w:r>
      <w:r w:rsidRPr="00F0731B">
        <w:rPr>
          <w:rFonts w:asciiTheme="minorHAnsi" w:hAnsiTheme="minorHAnsi" w:cstheme="minorHAnsi"/>
          <w:sz w:val="20"/>
          <w:szCs w:val="20"/>
        </w:rPr>
        <w:t>.</w:t>
      </w:r>
    </w:p>
    <w:p w14:paraId="6AE48F09" w14:textId="77777777" w:rsidR="006625E8" w:rsidRDefault="006625E8" w:rsidP="00A429DB">
      <w:pPr>
        <w:rPr>
          <w:rFonts w:asciiTheme="minorHAnsi" w:hAnsiTheme="minorHAnsi" w:cstheme="minorHAnsi"/>
          <w:sz w:val="20"/>
          <w:szCs w:val="20"/>
        </w:rPr>
      </w:pPr>
    </w:p>
    <w:p w14:paraId="11C39117" w14:textId="77777777" w:rsidR="008153AA" w:rsidRDefault="008153AA" w:rsidP="00A429DB">
      <w:pPr>
        <w:rPr>
          <w:rFonts w:asciiTheme="minorHAnsi" w:hAnsiTheme="minorHAnsi" w:cstheme="minorHAnsi"/>
          <w:sz w:val="20"/>
          <w:szCs w:val="20"/>
        </w:rPr>
      </w:pPr>
    </w:p>
    <w:p w14:paraId="74C3AF0B" w14:textId="3BC9FE91" w:rsidR="009B3A06" w:rsidRPr="008153AA" w:rsidRDefault="009B3A06" w:rsidP="00A429DB">
      <w:pPr>
        <w:rPr>
          <w:rFonts w:asciiTheme="minorHAnsi" w:hAnsiTheme="minorHAnsi" w:cstheme="minorHAnsi"/>
          <w:i/>
          <w:iCs/>
          <w:sz w:val="21"/>
          <w:szCs w:val="21"/>
        </w:rPr>
      </w:pPr>
      <w:r w:rsidRPr="008153AA">
        <w:rPr>
          <w:rFonts w:asciiTheme="minorHAnsi" w:hAnsiTheme="minorHAnsi" w:cstheme="minorHAnsi"/>
          <w:i/>
          <w:iCs/>
          <w:sz w:val="21"/>
          <w:szCs w:val="21"/>
        </w:rPr>
        <w:t>4.</w:t>
      </w:r>
      <w:r w:rsidR="000A0CD0" w:rsidRPr="008153AA">
        <w:rPr>
          <w:rFonts w:asciiTheme="minorHAnsi" w:hAnsiTheme="minorHAnsi" w:cstheme="minorHAnsi"/>
          <w:i/>
          <w:iCs/>
          <w:sz w:val="21"/>
          <w:szCs w:val="21"/>
        </w:rPr>
        <w:t>4</w:t>
      </w:r>
      <w:r w:rsidRPr="008153AA">
        <w:rPr>
          <w:rFonts w:asciiTheme="minorHAnsi" w:hAnsiTheme="minorHAnsi" w:cstheme="minorHAnsi"/>
          <w:i/>
          <w:iCs/>
          <w:sz w:val="21"/>
          <w:szCs w:val="21"/>
        </w:rPr>
        <w:t>.2</w:t>
      </w:r>
      <w:r w:rsidR="00F0731B" w:rsidRPr="008153AA">
        <w:rPr>
          <w:rFonts w:asciiTheme="minorHAnsi" w:hAnsiTheme="minorHAnsi" w:cstheme="minorHAnsi"/>
          <w:i/>
          <w:iCs/>
          <w:sz w:val="21"/>
          <w:szCs w:val="21"/>
        </w:rPr>
        <w:t xml:space="preserve"> Gedurende de looptijd van een project</w:t>
      </w:r>
    </w:p>
    <w:p w14:paraId="33E7E379" w14:textId="0D43C892" w:rsidR="00BD5CF3" w:rsidRPr="00BD5CF3" w:rsidRDefault="00BD5CF3" w:rsidP="00A429DB">
      <w:pPr>
        <w:rPr>
          <w:rFonts w:asciiTheme="minorHAnsi" w:hAnsiTheme="minorHAnsi" w:cstheme="minorHAnsi"/>
          <w:sz w:val="20"/>
          <w:szCs w:val="20"/>
        </w:rPr>
      </w:pPr>
      <w:r w:rsidRPr="00BD5CF3">
        <w:rPr>
          <w:rFonts w:asciiTheme="minorHAnsi" w:hAnsiTheme="minorHAnsi" w:cstheme="minorHAnsi"/>
          <w:sz w:val="20"/>
          <w:szCs w:val="20"/>
        </w:rPr>
        <w:t>Gedurende de looptijd van het project gelden de volgende verplichtingen:</w:t>
      </w:r>
    </w:p>
    <w:p w14:paraId="7A07412A" w14:textId="2FDA3DC4" w:rsidR="00AE3E30" w:rsidRDefault="00FC7106" w:rsidP="00F0731B">
      <w:pPr>
        <w:pStyle w:val="Plattetekst2"/>
        <w:numPr>
          <w:ilvl w:val="0"/>
          <w:numId w:val="9"/>
        </w:numPr>
        <w:jc w:val="both"/>
        <w:rPr>
          <w:rFonts w:asciiTheme="minorHAnsi" w:hAnsiTheme="minorHAnsi" w:cstheme="minorHAnsi"/>
          <w:bCs/>
          <w:szCs w:val="20"/>
        </w:rPr>
      </w:pPr>
      <w:r>
        <w:rPr>
          <w:rFonts w:asciiTheme="minorHAnsi" w:hAnsiTheme="minorHAnsi" w:cstheme="minorHAnsi"/>
          <w:bCs/>
          <w:szCs w:val="20"/>
        </w:rPr>
        <w:t>Communicatie</w:t>
      </w:r>
      <w:r w:rsidR="00622C4E">
        <w:rPr>
          <w:rFonts w:asciiTheme="minorHAnsi" w:hAnsiTheme="minorHAnsi" w:cstheme="minorHAnsi"/>
          <w:bCs/>
          <w:szCs w:val="20"/>
        </w:rPr>
        <w:t>-</w:t>
      </w:r>
      <w:r>
        <w:rPr>
          <w:rFonts w:asciiTheme="minorHAnsi" w:hAnsiTheme="minorHAnsi" w:cstheme="minorHAnsi"/>
          <w:bCs/>
          <w:szCs w:val="20"/>
        </w:rPr>
        <w:t xml:space="preserve">uitingen over het PPS-projecten dienen </w:t>
      </w:r>
      <w:r w:rsidR="00F46730">
        <w:rPr>
          <w:rFonts w:asciiTheme="minorHAnsi" w:hAnsiTheme="minorHAnsi" w:cstheme="minorHAnsi"/>
          <w:bCs/>
          <w:szCs w:val="20"/>
        </w:rPr>
        <w:t>te allen tijde</w:t>
      </w:r>
      <w:r>
        <w:rPr>
          <w:rFonts w:asciiTheme="minorHAnsi" w:hAnsiTheme="minorHAnsi" w:cstheme="minorHAnsi"/>
          <w:bCs/>
          <w:szCs w:val="20"/>
        </w:rPr>
        <w:t xml:space="preserve"> het publiek-private karakter van het project te benoemen</w:t>
      </w:r>
      <w:r w:rsidR="00AE4B0F">
        <w:rPr>
          <w:rFonts w:asciiTheme="minorHAnsi" w:hAnsiTheme="minorHAnsi" w:cstheme="minorHAnsi"/>
          <w:bCs/>
          <w:szCs w:val="20"/>
        </w:rPr>
        <w:t xml:space="preserve"> en uit te dragen</w:t>
      </w:r>
      <w:r w:rsidR="009C2E32">
        <w:rPr>
          <w:rFonts w:asciiTheme="minorHAnsi" w:hAnsiTheme="minorHAnsi" w:cstheme="minorHAnsi"/>
          <w:bCs/>
          <w:szCs w:val="20"/>
        </w:rPr>
        <w:t>;</w:t>
      </w:r>
      <w:r w:rsidR="00350778">
        <w:rPr>
          <w:rFonts w:asciiTheme="minorHAnsi" w:hAnsiTheme="minorHAnsi" w:cstheme="minorHAnsi"/>
          <w:bCs/>
          <w:szCs w:val="20"/>
        </w:rPr>
        <w:t xml:space="preserve"> hieronder valt onder andere het benoemen van</w:t>
      </w:r>
      <w:r>
        <w:rPr>
          <w:rFonts w:asciiTheme="minorHAnsi" w:hAnsiTheme="minorHAnsi" w:cstheme="minorHAnsi"/>
          <w:bCs/>
          <w:szCs w:val="20"/>
        </w:rPr>
        <w:t xml:space="preserve"> de verschillende publieke en private partners</w:t>
      </w:r>
      <w:r w:rsidR="008453E3">
        <w:rPr>
          <w:rFonts w:asciiTheme="minorHAnsi" w:hAnsiTheme="minorHAnsi" w:cstheme="minorHAnsi"/>
          <w:bCs/>
          <w:szCs w:val="20"/>
        </w:rPr>
        <w:t xml:space="preserve">. </w:t>
      </w:r>
      <w:r w:rsidR="00F46730">
        <w:rPr>
          <w:rFonts w:asciiTheme="minorHAnsi" w:hAnsiTheme="minorHAnsi" w:cstheme="minorHAnsi"/>
          <w:bCs/>
          <w:szCs w:val="20"/>
        </w:rPr>
        <w:t xml:space="preserve">De volledige communicatierichtlijnen zijn te vinden in het </w:t>
      </w:r>
      <w:hyperlink r:id="rId42" w:anchor="p=88" w:history="1">
        <w:proofErr w:type="spellStart"/>
        <w:r w:rsidR="00F46730" w:rsidRPr="00343E2A">
          <w:rPr>
            <w:rStyle w:val="Hyperlink"/>
            <w:rFonts w:asciiTheme="minorHAnsi" w:hAnsiTheme="minorHAnsi" w:cstheme="minorHAnsi"/>
            <w:szCs w:val="20"/>
          </w:rPr>
          <w:t>Health~Holland</w:t>
        </w:r>
        <w:proofErr w:type="spellEnd"/>
        <w:r w:rsidR="00F46730" w:rsidRPr="00343E2A">
          <w:rPr>
            <w:rStyle w:val="Hyperlink"/>
            <w:rFonts w:asciiTheme="minorHAnsi" w:hAnsiTheme="minorHAnsi" w:cstheme="minorHAnsi"/>
            <w:szCs w:val="20"/>
          </w:rPr>
          <w:t xml:space="preserve"> </w:t>
        </w:r>
        <w:proofErr w:type="spellStart"/>
        <w:r w:rsidR="00F46730" w:rsidRPr="00343E2A">
          <w:rPr>
            <w:rStyle w:val="Hyperlink"/>
            <w:rFonts w:asciiTheme="minorHAnsi" w:hAnsiTheme="minorHAnsi" w:cstheme="minorHAnsi"/>
            <w:szCs w:val="20"/>
          </w:rPr>
          <w:t>Brandbook</w:t>
        </w:r>
        <w:proofErr w:type="spellEnd"/>
      </w:hyperlink>
      <w:r w:rsidR="00F46730" w:rsidRPr="00343E2A">
        <w:rPr>
          <w:rFonts w:asciiTheme="minorHAnsi" w:hAnsiTheme="minorHAnsi" w:cstheme="minorHAnsi"/>
          <w:szCs w:val="20"/>
        </w:rPr>
        <w:t>.</w:t>
      </w:r>
      <w:r w:rsidR="00F46730">
        <w:rPr>
          <w:rFonts w:asciiTheme="minorHAnsi" w:hAnsiTheme="minorHAnsi" w:cstheme="minorHAnsi"/>
          <w:bCs/>
          <w:szCs w:val="20"/>
        </w:rPr>
        <w:t xml:space="preserve"> </w:t>
      </w:r>
    </w:p>
    <w:p w14:paraId="7EC95370" w14:textId="77777777" w:rsidR="00F0731B" w:rsidRPr="003D6A4C" w:rsidRDefault="00F0731B" w:rsidP="00F0731B">
      <w:pPr>
        <w:pStyle w:val="Plattetekst2"/>
        <w:numPr>
          <w:ilvl w:val="0"/>
          <w:numId w:val="9"/>
        </w:numPr>
        <w:jc w:val="both"/>
        <w:rPr>
          <w:rFonts w:asciiTheme="minorHAnsi" w:hAnsiTheme="minorHAnsi" w:cstheme="minorHAnsi"/>
          <w:bCs/>
          <w:szCs w:val="20"/>
        </w:rPr>
      </w:pPr>
      <w:r w:rsidRPr="003D6A4C">
        <w:rPr>
          <w:rFonts w:asciiTheme="minorHAnsi" w:hAnsiTheme="minorHAnsi" w:cstheme="minorHAnsi"/>
          <w:bCs/>
          <w:szCs w:val="20"/>
        </w:rPr>
        <w:t>Gedurende de projectperiode dient voor iedere werknemer een urenadministratie bijgehouden te worden.</w:t>
      </w:r>
    </w:p>
    <w:p w14:paraId="0C92F6F0" w14:textId="386BE371" w:rsidR="00F0731B" w:rsidRDefault="00F0731B" w:rsidP="00F0731B">
      <w:pPr>
        <w:pStyle w:val="Plattetekst2"/>
        <w:numPr>
          <w:ilvl w:val="0"/>
          <w:numId w:val="9"/>
        </w:numPr>
        <w:jc w:val="both"/>
        <w:rPr>
          <w:rFonts w:asciiTheme="minorHAnsi" w:hAnsiTheme="minorHAnsi" w:cstheme="minorHAnsi"/>
          <w:bCs/>
          <w:szCs w:val="20"/>
        </w:rPr>
      </w:pPr>
      <w:r>
        <w:rPr>
          <w:rFonts w:asciiTheme="minorHAnsi" w:hAnsiTheme="minorHAnsi" w:cstheme="minorHAnsi"/>
          <w:bCs/>
          <w:szCs w:val="20"/>
        </w:rPr>
        <w:lastRenderedPageBreak/>
        <w:t xml:space="preserve">Naar verwachting zal RVO ieder kalenderjaar voortgangsinformatie opvragen van alle lopende PPS-subsidie projecten. Hiervoor zal de </w:t>
      </w:r>
      <w:r w:rsidRPr="003D6A4C">
        <w:rPr>
          <w:rFonts w:asciiTheme="minorHAnsi" w:hAnsiTheme="minorHAnsi" w:cstheme="minorHAnsi"/>
          <w:bCs/>
          <w:szCs w:val="20"/>
        </w:rPr>
        <w:t>projectcoördinator/penvoerder</w:t>
      </w:r>
      <w:r>
        <w:rPr>
          <w:rFonts w:asciiTheme="minorHAnsi" w:hAnsiTheme="minorHAnsi" w:cstheme="minorHAnsi"/>
          <w:bCs/>
          <w:szCs w:val="20"/>
        </w:rPr>
        <w:t xml:space="preserve"> a</w:t>
      </w:r>
      <w:r w:rsidRPr="003D6A4C">
        <w:rPr>
          <w:rFonts w:asciiTheme="minorHAnsi" w:hAnsiTheme="minorHAnsi" w:cstheme="minorHAnsi"/>
          <w:bCs/>
          <w:szCs w:val="20"/>
        </w:rPr>
        <w:t xml:space="preserve">an het begin van ieder kalenderjaar </w:t>
      </w:r>
      <w:r>
        <w:rPr>
          <w:rFonts w:asciiTheme="minorHAnsi" w:hAnsiTheme="minorHAnsi" w:cstheme="minorHAnsi"/>
          <w:bCs/>
          <w:szCs w:val="20"/>
        </w:rPr>
        <w:t>gevraagd worden om informatie betreffende het consortium, de voortgang en wijzigingen in het project in het afgelopen kalenderjaar aan te leveren</w:t>
      </w:r>
      <w:r w:rsidRPr="003D6A4C">
        <w:rPr>
          <w:rFonts w:asciiTheme="minorHAnsi" w:hAnsiTheme="minorHAnsi" w:cstheme="minorHAnsi"/>
          <w:bCs/>
          <w:szCs w:val="20"/>
        </w:rPr>
        <w:t xml:space="preserve">. Het primaire doel van deze uitvraag is het jaarlijks informeren van de Tweede Kamer en een breed publiek omtrent de voortgang van </w:t>
      </w:r>
      <w:r>
        <w:rPr>
          <w:rFonts w:asciiTheme="minorHAnsi" w:hAnsiTheme="minorHAnsi" w:cstheme="minorHAnsi"/>
          <w:bCs/>
          <w:szCs w:val="20"/>
        </w:rPr>
        <w:t>de PPS-innovatieregeling</w:t>
      </w:r>
      <w:r w:rsidRPr="003D6A4C">
        <w:rPr>
          <w:rFonts w:asciiTheme="minorHAnsi" w:hAnsiTheme="minorHAnsi" w:cstheme="minorHAnsi"/>
          <w:bCs/>
          <w:szCs w:val="20"/>
        </w:rPr>
        <w:t xml:space="preserve">. </w:t>
      </w:r>
    </w:p>
    <w:p w14:paraId="15D1586A" w14:textId="6542A237" w:rsidR="008B4F72" w:rsidRDefault="00A27FFE" w:rsidP="00F0731B">
      <w:pPr>
        <w:pStyle w:val="Plattetekst2"/>
        <w:numPr>
          <w:ilvl w:val="0"/>
          <w:numId w:val="9"/>
        </w:numPr>
        <w:jc w:val="both"/>
        <w:rPr>
          <w:rFonts w:asciiTheme="minorHAnsi" w:hAnsiTheme="minorHAnsi" w:cstheme="minorHAnsi"/>
          <w:bCs/>
          <w:szCs w:val="20"/>
        </w:rPr>
      </w:pPr>
      <w:r>
        <w:rPr>
          <w:rFonts w:asciiTheme="minorHAnsi" w:hAnsiTheme="minorHAnsi" w:cstheme="minorHAnsi"/>
          <w:bCs/>
          <w:szCs w:val="20"/>
        </w:rPr>
        <w:t>Ieder project krijgt een accountmanager toegewezen</w:t>
      </w:r>
      <w:r w:rsidR="005074AC">
        <w:rPr>
          <w:rFonts w:asciiTheme="minorHAnsi" w:hAnsiTheme="minorHAnsi" w:cstheme="minorHAnsi"/>
          <w:bCs/>
          <w:szCs w:val="20"/>
        </w:rPr>
        <w:t xml:space="preserve">, </w:t>
      </w:r>
      <w:r w:rsidR="00687E17">
        <w:rPr>
          <w:rFonts w:asciiTheme="minorHAnsi" w:hAnsiTheme="minorHAnsi" w:cstheme="minorHAnsi"/>
          <w:bCs/>
          <w:szCs w:val="20"/>
        </w:rPr>
        <w:t xml:space="preserve">in de praktijk zijnde de programmaleiders, </w:t>
      </w:r>
      <w:r w:rsidR="005074AC">
        <w:rPr>
          <w:rFonts w:asciiTheme="minorHAnsi" w:hAnsiTheme="minorHAnsi" w:cstheme="minorHAnsi"/>
          <w:bCs/>
          <w:szCs w:val="20"/>
        </w:rPr>
        <w:t>welke het gehele project zal fungeren als primair contactpersoon</w:t>
      </w:r>
      <w:r w:rsidR="00F90B2E">
        <w:rPr>
          <w:rFonts w:asciiTheme="minorHAnsi" w:hAnsiTheme="minorHAnsi" w:cstheme="minorHAnsi"/>
          <w:bCs/>
          <w:szCs w:val="20"/>
        </w:rPr>
        <w:t xml:space="preserve"> vanuit </w:t>
      </w:r>
      <w:proofErr w:type="spellStart"/>
      <w:r w:rsidR="00687E17">
        <w:rPr>
          <w:rFonts w:asciiTheme="minorHAnsi" w:hAnsiTheme="minorHAnsi" w:cstheme="minorHAnsi"/>
          <w:bCs/>
          <w:szCs w:val="20"/>
        </w:rPr>
        <w:t>ORANGEHealth</w:t>
      </w:r>
      <w:proofErr w:type="spellEnd"/>
      <w:r w:rsidR="00687E17">
        <w:rPr>
          <w:rFonts w:asciiTheme="minorHAnsi" w:hAnsiTheme="minorHAnsi" w:cstheme="minorHAnsi"/>
          <w:bCs/>
          <w:szCs w:val="20"/>
        </w:rPr>
        <w:t>-PPS</w:t>
      </w:r>
      <w:r w:rsidR="00F90B2E">
        <w:rPr>
          <w:rFonts w:asciiTheme="minorHAnsi" w:hAnsiTheme="minorHAnsi" w:cstheme="minorHAnsi"/>
          <w:bCs/>
          <w:szCs w:val="20"/>
        </w:rPr>
        <w:t xml:space="preserve">. </w:t>
      </w:r>
      <w:r w:rsidR="002A5EC7">
        <w:rPr>
          <w:rFonts w:asciiTheme="minorHAnsi" w:hAnsiTheme="minorHAnsi" w:cstheme="minorHAnsi"/>
          <w:bCs/>
          <w:szCs w:val="20"/>
        </w:rPr>
        <w:t xml:space="preserve">Deze persoon is tevens verantwoordelijk voor het aansluiten bij de </w:t>
      </w:r>
      <w:r w:rsidR="00E86072">
        <w:rPr>
          <w:rFonts w:asciiTheme="minorHAnsi" w:hAnsiTheme="minorHAnsi" w:cstheme="minorHAnsi"/>
          <w:bCs/>
          <w:szCs w:val="20"/>
        </w:rPr>
        <w:t>programma</w:t>
      </w:r>
      <w:r w:rsidR="002A5EC7">
        <w:rPr>
          <w:rFonts w:asciiTheme="minorHAnsi" w:hAnsiTheme="minorHAnsi" w:cstheme="minorHAnsi"/>
          <w:bCs/>
          <w:szCs w:val="20"/>
        </w:rPr>
        <w:t xml:space="preserve">groep </w:t>
      </w:r>
      <w:r w:rsidR="00D02488">
        <w:rPr>
          <w:rFonts w:asciiTheme="minorHAnsi" w:hAnsiTheme="minorHAnsi" w:cstheme="minorHAnsi"/>
          <w:bCs/>
          <w:szCs w:val="20"/>
        </w:rPr>
        <w:t xml:space="preserve">(t.w. de 7 kernpartners) </w:t>
      </w:r>
      <w:r w:rsidR="002A5EC7">
        <w:rPr>
          <w:rFonts w:asciiTheme="minorHAnsi" w:hAnsiTheme="minorHAnsi" w:cstheme="minorHAnsi"/>
          <w:bCs/>
          <w:szCs w:val="20"/>
        </w:rPr>
        <w:t xml:space="preserve">bijeenkomsten en het beoordelen van de voortgangs-, en eindrapportages. </w:t>
      </w:r>
    </w:p>
    <w:p w14:paraId="7D18036A" w14:textId="716FF28F" w:rsidR="00F0731B" w:rsidRPr="003D6A4C" w:rsidRDefault="00F0731B" w:rsidP="00F0731B">
      <w:pPr>
        <w:pStyle w:val="Plattetekst2"/>
        <w:numPr>
          <w:ilvl w:val="0"/>
          <w:numId w:val="9"/>
        </w:numPr>
        <w:jc w:val="both"/>
        <w:rPr>
          <w:rFonts w:asciiTheme="minorHAnsi" w:hAnsiTheme="minorHAnsi" w:cstheme="minorHAnsi"/>
          <w:bCs/>
          <w:szCs w:val="20"/>
        </w:rPr>
      </w:pPr>
      <w:r w:rsidRPr="004D2B6E">
        <w:rPr>
          <w:rFonts w:asciiTheme="minorHAnsi" w:hAnsiTheme="minorHAnsi" w:cstheme="minorHAnsi"/>
          <w:szCs w:val="20"/>
        </w:rPr>
        <w:t xml:space="preserve">Binnen </w:t>
      </w:r>
      <w:r w:rsidRPr="005E2659">
        <w:rPr>
          <w:rFonts w:asciiTheme="minorHAnsi" w:hAnsiTheme="minorHAnsi" w:cstheme="minorHAnsi"/>
          <w:szCs w:val="20"/>
        </w:rPr>
        <w:t>zes weken</w:t>
      </w:r>
      <w:r w:rsidRPr="004D2B6E">
        <w:rPr>
          <w:rFonts w:asciiTheme="minorHAnsi" w:hAnsiTheme="minorHAnsi" w:cstheme="minorHAnsi"/>
          <w:szCs w:val="20"/>
        </w:rPr>
        <w:t xml:space="preserve"> na</w:t>
      </w:r>
      <w:r w:rsidRPr="003D6A4C">
        <w:rPr>
          <w:rFonts w:asciiTheme="minorHAnsi" w:hAnsiTheme="minorHAnsi" w:cstheme="minorHAnsi"/>
          <w:szCs w:val="20"/>
        </w:rPr>
        <w:t xml:space="preserve"> ieder projectjaar dient de projectcoördinator/penvoerder een voortgangsrapportage aan te leveren. H</w:t>
      </w:r>
      <w:r w:rsidRPr="003D6A4C">
        <w:rPr>
          <w:rFonts w:asciiTheme="minorHAnsi" w:hAnsiTheme="minorHAnsi" w:cstheme="minorHAnsi"/>
          <w:bCs/>
          <w:szCs w:val="20"/>
        </w:rPr>
        <w:t>et format hierv</w:t>
      </w:r>
      <w:r w:rsidR="004B0CA6">
        <w:rPr>
          <w:rFonts w:asciiTheme="minorHAnsi" w:hAnsiTheme="minorHAnsi" w:cstheme="minorHAnsi"/>
          <w:bCs/>
          <w:szCs w:val="20"/>
        </w:rPr>
        <w:t>oor</w:t>
      </w:r>
      <w:r w:rsidRPr="003D6A4C">
        <w:rPr>
          <w:rFonts w:asciiTheme="minorHAnsi" w:hAnsiTheme="minorHAnsi" w:cstheme="minorHAnsi"/>
          <w:bCs/>
          <w:szCs w:val="20"/>
        </w:rPr>
        <w:t xml:space="preserve"> </w:t>
      </w:r>
      <w:r w:rsidRPr="003D6A4C">
        <w:rPr>
          <w:rFonts w:asciiTheme="minorHAnsi" w:hAnsiTheme="minorHAnsi" w:cstheme="minorHAnsi"/>
          <w:szCs w:val="20"/>
        </w:rPr>
        <w:t xml:space="preserve">zal worden aangeleverd door </w:t>
      </w:r>
      <w:r w:rsidR="00926B2B">
        <w:rPr>
          <w:rFonts w:asciiTheme="minorHAnsi" w:hAnsiTheme="minorHAnsi" w:cstheme="minorHAnsi"/>
          <w:szCs w:val="20"/>
        </w:rPr>
        <w:t xml:space="preserve">de </w:t>
      </w:r>
      <w:proofErr w:type="spellStart"/>
      <w:r w:rsidR="0082179C">
        <w:rPr>
          <w:rFonts w:asciiTheme="minorHAnsi" w:hAnsiTheme="minorHAnsi" w:cstheme="minorHAnsi"/>
          <w:szCs w:val="20"/>
        </w:rPr>
        <w:t>ORANGEHealth</w:t>
      </w:r>
      <w:proofErr w:type="spellEnd"/>
      <w:r w:rsidR="0082179C">
        <w:rPr>
          <w:rFonts w:asciiTheme="minorHAnsi" w:hAnsiTheme="minorHAnsi" w:cstheme="minorHAnsi"/>
          <w:szCs w:val="20"/>
        </w:rPr>
        <w:t>-PPS</w:t>
      </w:r>
      <w:r w:rsidR="00926B2B">
        <w:rPr>
          <w:rFonts w:asciiTheme="minorHAnsi" w:hAnsiTheme="minorHAnsi" w:cstheme="minorHAnsi"/>
          <w:szCs w:val="20"/>
        </w:rPr>
        <w:t xml:space="preserve"> programmaleiding</w:t>
      </w:r>
      <w:r w:rsidRPr="003D6A4C">
        <w:rPr>
          <w:rFonts w:asciiTheme="minorHAnsi" w:hAnsiTheme="minorHAnsi" w:cstheme="minorHAnsi"/>
          <w:szCs w:val="20"/>
        </w:rPr>
        <w:t xml:space="preserve">. Indien het project minder dan </w:t>
      </w:r>
      <w:r w:rsidR="0082179C" w:rsidRPr="0082179C">
        <w:rPr>
          <w:rFonts w:asciiTheme="minorHAnsi" w:hAnsiTheme="minorHAnsi" w:cstheme="minorHAnsi"/>
          <w:szCs w:val="20"/>
        </w:rPr>
        <w:t>24</w:t>
      </w:r>
      <w:r w:rsidRPr="0082179C">
        <w:rPr>
          <w:rFonts w:asciiTheme="minorHAnsi" w:hAnsiTheme="minorHAnsi" w:cstheme="minorHAnsi"/>
          <w:szCs w:val="20"/>
        </w:rPr>
        <w:t xml:space="preserve"> maanden</w:t>
      </w:r>
      <w:r w:rsidRPr="003D6A4C">
        <w:rPr>
          <w:rFonts w:asciiTheme="minorHAnsi" w:hAnsiTheme="minorHAnsi" w:cstheme="minorHAnsi"/>
          <w:szCs w:val="20"/>
        </w:rPr>
        <w:t xml:space="preserve"> duurt, is alleen een eindrapportage vereist.</w:t>
      </w:r>
    </w:p>
    <w:p w14:paraId="4889955E" w14:textId="0696AC52" w:rsidR="002A5EC7" w:rsidRDefault="00F0731B" w:rsidP="00F0731B">
      <w:pPr>
        <w:pStyle w:val="Plattetekst2"/>
        <w:numPr>
          <w:ilvl w:val="0"/>
          <w:numId w:val="9"/>
        </w:numPr>
        <w:jc w:val="both"/>
        <w:rPr>
          <w:rFonts w:asciiTheme="minorHAnsi" w:hAnsiTheme="minorHAnsi" w:cstheme="minorHAnsi"/>
        </w:rPr>
      </w:pPr>
      <w:r w:rsidRPr="003D6A4C">
        <w:rPr>
          <w:rFonts w:asciiTheme="minorHAnsi" w:hAnsiTheme="minorHAnsi" w:cstheme="minorHAnsi"/>
        </w:rPr>
        <w:t xml:space="preserve">Het consortium is verplicht om ieder jaar een </w:t>
      </w:r>
      <w:proofErr w:type="spellStart"/>
      <w:r w:rsidR="00D02488">
        <w:rPr>
          <w:rFonts w:asciiTheme="minorHAnsi" w:hAnsiTheme="minorHAnsi" w:cstheme="minorHAnsi"/>
        </w:rPr>
        <w:t>programma</w:t>
      </w:r>
      <w:r w:rsidRPr="003D6A4C">
        <w:rPr>
          <w:rFonts w:asciiTheme="minorHAnsi" w:hAnsiTheme="minorHAnsi" w:cstheme="minorHAnsi"/>
        </w:rPr>
        <w:t>groepbijeenkomst</w:t>
      </w:r>
      <w:proofErr w:type="spellEnd"/>
      <w:r w:rsidRPr="003D6A4C">
        <w:rPr>
          <w:rFonts w:asciiTheme="minorHAnsi" w:hAnsiTheme="minorHAnsi" w:cstheme="minorHAnsi"/>
        </w:rPr>
        <w:t xml:space="preserve"> te houden. </w:t>
      </w:r>
      <w:r w:rsidR="005D323C">
        <w:rPr>
          <w:rFonts w:asciiTheme="minorHAnsi" w:hAnsiTheme="minorHAnsi" w:cstheme="minorHAnsi"/>
        </w:rPr>
        <w:t>De penvoerder is verplicht om</w:t>
      </w:r>
      <w:r w:rsidR="00926B2B">
        <w:rPr>
          <w:rFonts w:asciiTheme="minorHAnsi" w:hAnsiTheme="minorHAnsi" w:cstheme="minorHAnsi"/>
        </w:rPr>
        <w:t xml:space="preserve"> de</w:t>
      </w:r>
      <w:r w:rsidR="005D323C">
        <w:rPr>
          <w:rFonts w:asciiTheme="minorHAnsi" w:hAnsiTheme="minorHAnsi" w:cstheme="minorHAnsi"/>
        </w:rPr>
        <w:t xml:space="preserve"> </w:t>
      </w:r>
      <w:proofErr w:type="spellStart"/>
      <w:r w:rsidR="00D24499">
        <w:rPr>
          <w:rFonts w:asciiTheme="minorHAnsi" w:hAnsiTheme="minorHAnsi" w:cstheme="minorHAnsi"/>
        </w:rPr>
        <w:t>ORANGEHealth</w:t>
      </w:r>
      <w:proofErr w:type="spellEnd"/>
      <w:r w:rsidR="00D24499">
        <w:rPr>
          <w:rFonts w:asciiTheme="minorHAnsi" w:hAnsiTheme="minorHAnsi" w:cstheme="minorHAnsi"/>
        </w:rPr>
        <w:t>-PPS</w:t>
      </w:r>
      <w:r w:rsidR="00F058CA">
        <w:rPr>
          <w:rFonts w:asciiTheme="minorHAnsi" w:hAnsiTheme="minorHAnsi" w:cstheme="minorHAnsi"/>
        </w:rPr>
        <w:t xml:space="preserve"> </w:t>
      </w:r>
      <w:r w:rsidR="00926B2B">
        <w:rPr>
          <w:rFonts w:asciiTheme="minorHAnsi" w:hAnsiTheme="minorHAnsi" w:cstheme="minorHAnsi"/>
          <w:szCs w:val="20"/>
        </w:rPr>
        <w:t xml:space="preserve">programmaleiding </w:t>
      </w:r>
      <w:r w:rsidR="00F058CA">
        <w:rPr>
          <w:rFonts w:asciiTheme="minorHAnsi" w:hAnsiTheme="minorHAnsi" w:cstheme="minorHAnsi"/>
        </w:rPr>
        <w:t>hiervan op de hoogte te stellen, zodat de accountmanager</w:t>
      </w:r>
      <w:r w:rsidR="006A011D">
        <w:rPr>
          <w:rFonts w:asciiTheme="minorHAnsi" w:hAnsiTheme="minorHAnsi" w:cstheme="minorHAnsi"/>
        </w:rPr>
        <w:t xml:space="preserve"> of een andere afgevaardigde de bijeenkomst kan bijwonen. </w:t>
      </w:r>
      <w:r w:rsidR="00F47287">
        <w:rPr>
          <w:rFonts w:asciiTheme="minorHAnsi" w:hAnsiTheme="minorHAnsi" w:cstheme="minorHAnsi"/>
        </w:rPr>
        <w:t xml:space="preserve">Indien noodzakelijk geacht kan tevens een lid van de </w:t>
      </w:r>
      <w:r w:rsidR="003E4527">
        <w:rPr>
          <w:rFonts w:asciiTheme="minorHAnsi" w:hAnsiTheme="minorHAnsi" w:cstheme="minorHAnsi"/>
        </w:rPr>
        <w:t>programmagroep</w:t>
      </w:r>
      <w:r w:rsidR="00F47287">
        <w:rPr>
          <w:rFonts w:asciiTheme="minorHAnsi" w:hAnsiTheme="minorHAnsi" w:cstheme="minorHAnsi"/>
        </w:rPr>
        <w:t xml:space="preserve"> betrokken blijven bij de monitoring van het project. </w:t>
      </w:r>
    </w:p>
    <w:p w14:paraId="61837E3D" w14:textId="2D554B9A" w:rsidR="008C4E18" w:rsidRPr="003D6A4C" w:rsidRDefault="008C4E18" w:rsidP="004F252E">
      <w:pPr>
        <w:jc w:val="both"/>
        <w:rPr>
          <w:rFonts w:asciiTheme="minorHAnsi" w:hAnsiTheme="minorHAnsi" w:cstheme="minorHAnsi"/>
          <w:b/>
          <w:sz w:val="20"/>
          <w:szCs w:val="20"/>
        </w:rPr>
      </w:pPr>
    </w:p>
    <w:p w14:paraId="14E8038E" w14:textId="2DE91E91" w:rsidR="00155DD0" w:rsidRPr="008153AA" w:rsidRDefault="00F6390E" w:rsidP="07F80F72">
      <w:pPr>
        <w:pStyle w:val="Plattetekst2"/>
        <w:jc w:val="both"/>
        <w:rPr>
          <w:rFonts w:asciiTheme="minorHAnsi" w:hAnsiTheme="minorHAnsi" w:cstheme="minorBidi"/>
          <w:i/>
          <w:iCs/>
          <w:sz w:val="18"/>
          <w:szCs w:val="22"/>
        </w:rPr>
      </w:pPr>
      <w:r w:rsidRPr="008153AA">
        <w:rPr>
          <w:rFonts w:asciiTheme="minorHAnsi" w:hAnsiTheme="minorHAnsi" w:cstheme="minorBidi"/>
          <w:i/>
          <w:iCs/>
          <w:sz w:val="21"/>
          <w:szCs w:val="21"/>
        </w:rPr>
        <w:t>4.</w:t>
      </w:r>
      <w:r w:rsidR="000A0CD0" w:rsidRPr="008153AA">
        <w:rPr>
          <w:rFonts w:asciiTheme="minorHAnsi" w:hAnsiTheme="minorHAnsi" w:cstheme="minorBidi"/>
          <w:i/>
          <w:iCs/>
          <w:sz w:val="21"/>
          <w:szCs w:val="21"/>
        </w:rPr>
        <w:t>4</w:t>
      </w:r>
      <w:r w:rsidRPr="008153AA">
        <w:rPr>
          <w:rFonts w:asciiTheme="minorHAnsi" w:hAnsiTheme="minorHAnsi" w:cstheme="minorBidi"/>
          <w:i/>
          <w:iCs/>
          <w:sz w:val="21"/>
          <w:szCs w:val="21"/>
        </w:rPr>
        <w:t xml:space="preserve">.3 </w:t>
      </w:r>
      <w:r w:rsidR="00AA21E5" w:rsidRPr="008153AA">
        <w:rPr>
          <w:rFonts w:asciiTheme="minorHAnsi" w:hAnsiTheme="minorHAnsi" w:cstheme="minorBidi"/>
          <w:i/>
          <w:iCs/>
          <w:sz w:val="21"/>
          <w:szCs w:val="21"/>
        </w:rPr>
        <w:t xml:space="preserve">Na </w:t>
      </w:r>
      <w:r w:rsidR="00CD1FE2" w:rsidRPr="008153AA">
        <w:rPr>
          <w:rFonts w:asciiTheme="minorHAnsi" w:hAnsiTheme="minorHAnsi" w:cstheme="minorBidi"/>
          <w:i/>
          <w:iCs/>
          <w:sz w:val="21"/>
          <w:szCs w:val="21"/>
        </w:rPr>
        <w:t xml:space="preserve">de </w:t>
      </w:r>
      <w:r w:rsidR="00AA21E5" w:rsidRPr="008153AA">
        <w:rPr>
          <w:rFonts w:asciiTheme="minorHAnsi" w:hAnsiTheme="minorHAnsi" w:cstheme="minorBidi"/>
          <w:i/>
          <w:iCs/>
          <w:sz w:val="21"/>
          <w:szCs w:val="21"/>
        </w:rPr>
        <w:t xml:space="preserve">einddatum </w:t>
      </w:r>
      <w:r w:rsidR="00CD1FE2" w:rsidRPr="008153AA">
        <w:rPr>
          <w:rFonts w:asciiTheme="minorHAnsi" w:hAnsiTheme="minorHAnsi" w:cstheme="minorBidi"/>
          <w:i/>
          <w:iCs/>
          <w:sz w:val="21"/>
          <w:szCs w:val="21"/>
        </w:rPr>
        <w:t xml:space="preserve">van een </w:t>
      </w:r>
      <w:r w:rsidR="00155DD0" w:rsidRPr="008153AA">
        <w:rPr>
          <w:rFonts w:asciiTheme="minorHAnsi" w:hAnsiTheme="minorHAnsi" w:cstheme="minorBidi"/>
          <w:i/>
          <w:iCs/>
          <w:sz w:val="21"/>
          <w:szCs w:val="21"/>
        </w:rPr>
        <w:t>project</w:t>
      </w:r>
    </w:p>
    <w:p w14:paraId="23DD2C24" w14:textId="11F82BD3" w:rsidR="00155DD0" w:rsidRPr="003D6A4C" w:rsidRDefault="00E16652" w:rsidP="004F252E">
      <w:pPr>
        <w:pStyle w:val="Plattetekst2"/>
        <w:jc w:val="both"/>
        <w:rPr>
          <w:rFonts w:asciiTheme="minorHAnsi" w:hAnsiTheme="minorHAnsi" w:cstheme="minorHAnsi"/>
          <w:b/>
          <w:szCs w:val="20"/>
        </w:rPr>
      </w:pPr>
      <w:r w:rsidRPr="003D6A4C">
        <w:rPr>
          <w:rFonts w:asciiTheme="minorHAnsi" w:hAnsiTheme="minorHAnsi" w:cstheme="minorHAnsi"/>
          <w:szCs w:val="20"/>
        </w:rPr>
        <w:t xml:space="preserve">Binnen </w:t>
      </w:r>
      <w:r w:rsidR="00060610" w:rsidRPr="00061E8D">
        <w:rPr>
          <w:rFonts w:asciiTheme="minorHAnsi" w:hAnsiTheme="minorHAnsi" w:cstheme="minorHAnsi"/>
          <w:szCs w:val="20"/>
        </w:rPr>
        <w:t xml:space="preserve">acht </w:t>
      </w:r>
      <w:r w:rsidR="008C4E18" w:rsidRPr="00061E8D">
        <w:rPr>
          <w:rFonts w:asciiTheme="minorHAnsi" w:hAnsiTheme="minorHAnsi" w:cstheme="minorHAnsi"/>
          <w:szCs w:val="20"/>
        </w:rPr>
        <w:t>weken</w:t>
      </w:r>
      <w:r w:rsidR="007027AF" w:rsidRPr="003D6A4C">
        <w:rPr>
          <w:rFonts w:asciiTheme="minorHAnsi" w:hAnsiTheme="minorHAnsi" w:cstheme="minorHAnsi"/>
          <w:szCs w:val="20"/>
        </w:rPr>
        <w:t xml:space="preserve"> n</w:t>
      </w:r>
      <w:r w:rsidRPr="003D6A4C">
        <w:rPr>
          <w:rFonts w:asciiTheme="minorHAnsi" w:hAnsiTheme="minorHAnsi" w:cstheme="minorHAnsi"/>
          <w:szCs w:val="20"/>
        </w:rPr>
        <w:t xml:space="preserve">a de einddatum van het project </w:t>
      </w:r>
      <w:r w:rsidR="00155DD0" w:rsidRPr="003D6A4C">
        <w:rPr>
          <w:rFonts w:asciiTheme="minorHAnsi" w:hAnsiTheme="minorHAnsi" w:cstheme="minorHAnsi"/>
          <w:szCs w:val="20"/>
        </w:rPr>
        <w:t xml:space="preserve">dient de projectcoördinator/penvoerder de volgende documenten aan </w:t>
      </w:r>
      <w:proofErr w:type="spellStart"/>
      <w:r w:rsidR="00061E8D">
        <w:rPr>
          <w:rFonts w:asciiTheme="minorHAnsi" w:hAnsiTheme="minorHAnsi" w:cstheme="minorHAnsi"/>
          <w:szCs w:val="20"/>
        </w:rPr>
        <w:t>ORANGEHealth</w:t>
      </w:r>
      <w:proofErr w:type="spellEnd"/>
      <w:r w:rsidR="001F170D">
        <w:rPr>
          <w:rFonts w:asciiTheme="minorHAnsi" w:hAnsiTheme="minorHAnsi" w:cstheme="minorHAnsi"/>
          <w:szCs w:val="20"/>
        </w:rPr>
        <w:t>-PPS</w:t>
      </w:r>
      <w:r w:rsidR="00155DD0" w:rsidRPr="003D6A4C">
        <w:rPr>
          <w:rFonts w:asciiTheme="minorHAnsi" w:hAnsiTheme="minorHAnsi" w:cstheme="minorHAnsi"/>
          <w:szCs w:val="20"/>
        </w:rPr>
        <w:t xml:space="preserve"> </w:t>
      </w:r>
      <w:r w:rsidR="0082300A">
        <w:rPr>
          <w:rFonts w:asciiTheme="minorHAnsi" w:hAnsiTheme="minorHAnsi" w:cstheme="minorHAnsi"/>
          <w:szCs w:val="20"/>
        </w:rPr>
        <w:t xml:space="preserve">programmaleiding </w:t>
      </w:r>
      <w:r w:rsidR="00155DD0" w:rsidRPr="003D6A4C">
        <w:rPr>
          <w:rFonts w:asciiTheme="minorHAnsi" w:hAnsiTheme="minorHAnsi" w:cstheme="minorHAnsi"/>
          <w:szCs w:val="20"/>
        </w:rPr>
        <w:t>te overleggen:</w:t>
      </w:r>
    </w:p>
    <w:p w14:paraId="103B9393" w14:textId="65E0C822" w:rsidR="00155DD0" w:rsidRPr="003D6A4C" w:rsidRDefault="00E16652" w:rsidP="007D1D40">
      <w:pPr>
        <w:pStyle w:val="Plattetekst2"/>
        <w:numPr>
          <w:ilvl w:val="0"/>
          <w:numId w:val="8"/>
        </w:numPr>
        <w:jc w:val="both"/>
        <w:rPr>
          <w:rFonts w:asciiTheme="minorHAnsi" w:hAnsiTheme="minorHAnsi" w:cstheme="minorHAnsi"/>
          <w:bCs/>
          <w:szCs w:val="20"/>
        </w:rPr>
      </w:pPr>
      <w:r w:rsidRPr="003D6A4C">
        <w:rPr>
          <w:rFonts w:asciiTheme="minorHAnsi" w:hAnsiTheme="minorHAnsi" w:cstheme="minorHAnsi"/>
          <w:szCs w:val="20"/>
        </w:rPr>
        <w:t>Een eindrapportage (</w:t>
      </w:r>
      <w:r w:rsidR="00F119F8" w:rsidRPr="003D6A4C">
        <w:rPr>
          <w:rFonts w:asciiTheme="minorHAnsi" w:hAnsiTheme="minorHAnsi" w:cstheme="minorHAnsi"/>
          <w:bCs/>
          <w:szCs w:val="20"/>
        </w:rPr>
        <w:t>het format hierv</w:t>
      </w:r>
      <w:r w:rsidR="00195566">
        <w:rPr>
          <w:rFonts w:asciiTheme="minorHAnsi" w:hAnsiTheme="minorHAnsi" w:cstheme="minorHAnsi"/>
          <w:bCs/>
          <w:szCs w:val="20"/>
        </w:rPr>
        <w:t>oor</w:t>
      </w:r>
      <w:r w:rsidR="00F119F8" w:rsidRPr="003D6A4C">
        <w:rPr>
          <w:rFonts w:asciiTheme="minorHAnsi" w:hAnsiTheme="minorHAnsi" w:cstheme="minorHAnsi"/>
          <w:bCs/>
          <w:szCs w:val="20"/>
        </w:rPr>
        <w:t xml:space="preserve"> </w:t>
      </w:r>
      <w:r w:rsidR="00F119F8" w:rsidRPr="003D6A4C">
        <w:rPr>
          <w:rFonts w:asciiTheme="minorHAnsi" w:hAnsiTheme="minorHAnsi" w:cstheme="minorHAnsi"/>
          <w:szCs w:val="20"/>
        </w:rPr>
        <w:t xml:space="preserve">zal worden aangeleverd door </w:t>
      </w:r>
      <w:r w:rsidR="006136F6">
        <w:rPr>
          <w:rFonts w:asciiTheme="minorHAnsi" w:hAnsiTheme="minorHAnsi" w:cstheme="minorHAnsi"/>
          <w:szCs w:val="20"/>
        </w:rPr>
        <w:t xml:space="preserve">de </w:t>
      </w:r>
      <w:proofErr w:type="spellStart"/>
      <w:r w:rsidR="001F170D">
        <w:rPr>
          <w:rFonts w:asciiTheme="minorHAnsi" w:hAnsiTheme="minorHAnsi" w:cstheme="minorHAnsi"/>
          <w:szCs w:val="20"/>
        </w:rPr>
        <w:t>ORANGEHealth</w:t>
      </w:r>
      <w:proofErr w:type="spellEnd"/>
      <w:r w:rsidR="001F170D">
        <w:rPr>
          <w:rFonts w:asciiTheme="minorHAnsi" w:hAnsiTheme="minorHAnsi" w:cstheme="minorHAnsi"/>
          <w:szCs w:val="20"/>
        </w:rPr>
        <w:t>-PPS</w:t>
      </w:r>
      <w:r w:rsidR="006136F6">
        <w:rPr>
          <w:rFonts w:asciiTheme="minorHAnsi" w:hAnsiTheme="minorHAnsi" w:cstheme="minorHAnsi"/>
          <w:szCs w:val="20"/>
        </w:rPr>
        <w:t xml:space="preserve"> programmaleiding</w:t>
      </w:r>
      <w:r w:rsidRPr="003D6A4C">
        <w:rPr>
          <w:rFonts w:asciiTheme="minorHAnsi" w:hAnsiTheme="minorHAnsi" w:cstheme="minorHAnsi"/>
          <w:szCs w:val="20"/>
        </w:rPr>
        <w:t>)</w:t>
      </w:r>
      <w:r w:rsidR="005C5346" w:rsidRPr="003D6A4C">
        <w:rPr>
          <w:rFonts w:asciiTheme="minorHAnsi" w:hAnsiTheme="minorHAnsi" w:cstheme="minorHAnsi"/>
          <w:szCs w:val="20"/>
        </w:rPr>
        <w:t>.</w:t>
      </w:r>
    </w:p>
    <w:p w14:paraId="760B3561" w14:textId="17D925E5" w:rsidR="00765CB9" w:rsidRPr="003D6A4C" w:rsidRDefault="00040C02" w:rsidP="007D1D40">
      <w:pPr>
        <w:pStyle w:val="Plattetekst2"/>
        <w:numPr>
          <w:ilvl w:val="0"/>
          <w:numId w:val="8"/>
        </w:numPr>
        <w:jc w:val="both"/>
        <w:rPr>
          <w:rFonts w:asciiTheme="minorHAnsi" w:hAnsiTheme="minorHAnsi" w:cstheme="minorHAnsi"/>
          <w:szCs w:val="20"/>
        </w:rPr>
      </w:pPr>
      <w:proofErr w:type="spellStart"/>
      <w:r>
        <w:rPr>
          <w:rFonts w:asciiTheme="minorHAnsi" w:hAnsiTheme="minorHAnsi" w:cstheme="minorHAnsi"/>
          <w:szCs w:val="20"/>
        </w:rPr>
        <w:t>Bestuursverklaringen</w:t>
      </w:r>
      <w:proofErr w:type="spellEnd"/>
      <w:r>
        <w:rPr>
          <w:rFonts w:asciiTheme="minorHAnsi" w:hAnsiTheme="minorHAnsi" w:cstheme="minorHAnsi"/>
          <w:szCs w:val="20"/>
        </w:rPr>
        <w:t xml:space="preserve"> voor iedere </w:t>
      </w:r>
      <w:r w:rsidR="00CC1F7D">
        <w:rPr>
          <w:rFonts w:asciiTheme="minorHAnsi" w:hAnsiTheme="minorHAnsi" w:cstheme="minorHAnsi"/>
          <w:szCs w:val="20"/>
        </w:rPr>
        <w:t>consortiumpartner</w:t>
      </w:r>
      <w:r>
        <w:rPr>
          <w:rFonts w:asciiTheme="minorHAnsi" w:hAnsiTheme="minorHAnsi" w:cstheme="minorHAnsi"/>
          <w:szCs w:val="20"/>
        </w:rPr>
        <w:t xml:space="preserve"> die geen of minder dan </w:t>
      </w:r>
      <w:r w:rsidR="00204073">
        <w:rPr>
          <w:rFonts w:asciiTheme="minorHAnsi" w:hAnsiTheme="minorHAnsi" w:cstheme="minorHAnsi"/>
          <w:szCs w:val="20"/>
        </w:rPr>
        <w:t>€</w:t>
      </w:r>
      <w:r w:rsidR="00765CB9" w:rsidRPr="003D6A4C">
        <w:rPr>
          <w:rFonts w:asciiTheme="minorHAnsi" w:hAnsiTheme="minorHAnsi" w:cstheme="minorHAnsi"/>
          <w:szCs w:val="20"/>
        </w:rPr>
        <w:t>125.000 aan PPS-</w:t>
      </w:r>
      <w:r w:rsidR="00DE797E">
        <w:rPr>
          <w:rFonts w:asciiTheme="minorHAnsi" w:hAnsiTheme="minorHAnsi" w:cstheme="minorHAnsi"/>
          <w:szCs w:val="20"/>
        </w:rPr>
        <w:t>subsidie</w:t>
      </w:r>
      <w:r w:rsidR="00765CB9" w:rsidRPr="003D6A4C">
        <w:rPr>
          <w:rFonts w:asciiTheme="minorHAnsi" w:hAnsiTheme="minorHAnsi" w:cstheme="minorHAnsi"/>
          <w:szCs w:val="20"/>
        </w:rPr>
        <w:t xml:space="preserve"> heeft aangewend m.b.t. de totale projectkosten van die </w:t>
      </w:r>
      <w:r w:rsidR="00CC1F7D">
        <w:rPr>
          <w:rFonts w:asciiTheme="minorHAnsi" w:hAnsiTheme="minorHAnsi" w:cstheme="minorHAnsi"/>
          <w:szCs w:val="20"/>
        </w:rPr>
        <w:t>consortiumpartner</w:t>
      </w:r>
      <w:r w:rsidR="00765CB9" w:rsidRPr="003D6A4C">
        <w:rPr>
          <w:rFonts w:asciiTheme="minorHAnsi" w:hAnsiTheme="minorHAnsi" w:cstheme="minorHAnsi"/>
          <w:szCs w:val="20"/>
        </w:rPr>
        <w:t>.</w:t>
      </w:r>
      <w:r w:rsidR="00BD5CF3">
        <w:rPr>
          <w:rFonts w:asciiTheme="minorHAnsi" w:hAnsiTheme="minorHAnsi" w:cstheme="minorHAnsi"/>
          <w:szCs w:val="20"/>
        </w:rPr>
        <w:t xml:space="preserve"> Deze</w:t>
      </w:r>
      <w:r>
        <w:rPr>
          <w:rFonts w:asciiTheme="minorHAnsi" w:hAnsiTheme="minorHAnsi" w:cstheme="minorHAnsi"/>
          <w:szCs w:val="20"/>
        </w:rPr>
        <w:t xml:space="preserve"> </w:t>
      </w:r>
      <w:proofErr w:type="spellStart"/>
      <w:r>
        <w:rPr>
          <w:rFonts w:asciiTheme="minorHAnsi" w:hAnsiTheme="minorHAnsi" w:cstheme="minorHAnsi"/>
          <w:szCs w:val="20"/>
        </w:rPr>
        <w:t>bestuursverklaring</w:t>
      </w:r>
      <w:proofErr w:type="spellEnd"/>
      <w:r w:rsidR="00BD5CF3">
        <w:rPr>
          <w:rFonts w:asciiTheme="minorHAnsi" w:hAnsiTheme="minorHAnsi" w:cstheme="minorHAnsi"/>
          <w:szCs w:val="20"/>
        </w:rPr>
        <w:t xml:space="preserve"> dient vergezel</w:t>
      </w:r>
      <w:r>
        <w:rPr>
          <w:rFonts w:asciiTheme="minorHAnsi" w:hAnsiTheme="minorHAnsi" w:cstheme="minorHAnsi"/>
          <w:szCs w:val="20"/>
        </w:rPr>
        <w:t>d</w:t>
      </w:r>
      <w:r w:rsidR="00BD5CF3">
        <w:rPr>
          <w:rFonts w:asciiTheme="minorHAnsi" w:hAnsiTheme="minorHAnsi" w:cstheme="minorHAnsi"/>
          <w:szCs w:val="20"/>
        </w:rPr>
        <w:t xml:space="preserve"> te </w:t>
      </w:r>
      <w:r>
        <w:rPr>
          <w:rFonts w:asciiTheme="minorHAnsi" w:hAnsiTheme="minorHAnsi" w:cstheme="minorHAnsi"/>
          <w:szCs w:val="20"/>
        </w:rPr>
        <w:t>worden</w:t>
      </w:r>
      <w:r w:rsidR="00BD5CF3">
        <w:rPr>
          <w:rFonts w:asciiTheme="minorHAnsi" w:hAnsiTheme="minorHAnsi" w:cstheme="minorHAnsi"/>
          <w:szCs w:val="20"/>
        </w:rPr>
        <w:t xml:space="preserve"> met een bewijs van tekenbevoegdheid, bijvoorbeeld een KvK</w:t>
      </w:r>
      <w:r w:rsidR="002154A9">
        <w:rPr>
          <w:rFonts w:asciiTheme="minorHAnsi" w:hAnsiTheme="minorHAnsi" w:cstheme="minorHAnsi"/>
          <w:szCs w:val="20"/>
        </w:rPr>
        <w:t>-</w:t>
      </w:r>
      <w:r w:rsidR="00BD5CF3">
        <w:rPr>
          <w:rFonts w:asciiTheme="minorHAnsi" w:hAnsiTheme="minorHAnsi" w:cstheme="minorHAnsi"/>
          <w:szCs w:val="20"/>
        </w:rPr>
        <w:t xml:space="preserve">uittreksel of mandatering. </w:t>
      </w:r>
    </w:p>
    <w:p w14:paraId="1550F8B0" w14:textId="10CDF398" w:rsidR="00765CB9" w:rsidRDefault="00040C02" w:rsidP="007D1D40">
      <w:pPr>
        <w:pStyle w:val="Plattetekst2"/>
        <w:numPr>
          <w:ilvl w:val="0"/>
          <w:numId w:val="8"/>
        </w:numPr>
        <w:jc w:val="both"/>
        <w:rPr>
          <w:rFonts w:asciiTheme="minorHAnsi" w:hAnsiTheme="minorHAnsi" w:cstheme="minorHAnsi"/>
          <w:szCs w:val="20"/>
        </w:rPr>
      </w:pPr>
      <w:r>
        <w:rPr>
          <w:rFonts w:asciiTheme="minorHAnsi" w:hAnsiTheme="minorHAnsi" w:cstheme="minorHAnsi"/>
          <w:szCs w:val="20"/>
        </w:rPr>
        <w:t xml:space="preserve">Een controleverklaring voor iedere </w:t>
      </w:r>
      <w:r w:rsidR="00765CB9" w:rsidRPr="003D6A4C">
        <w:rPr>
          <w:rFonts w:asciiTheme="minorHAnsi" w:hAnsiTheme="minorHAnsi" w:cstheme="minorHAnsi"/>
          <w:szCs w:val="20"/>
        </w:rPr>
        <w:t xml:space="preserve">consortiumpartner </w:t>
      </w:r>
      <w:r>
        <w:rPr>
          <w:rFonts w:asciiTheme="minorHAnsi" w:hAnsiTheme="minorHAnsi" w:cstheme="minorHAnsi"/>
          <w:szCs w:val="20"/>
        </w:rPr>
        <w:t xml:space="preserve">die </w:t>
      </w:r>
      <w:r w:rsidR="00204073">
        <w:rPr>
          <w:rFonts w:asciiTheme="minorHAnsi" w:hAnsiTheme="minorHAnsi" w:cstheme="minorHAnsi"/>
          <w:szCs w:val="20"/>
        </w:rPr>
        <w:t>€</w:t>
      </w:r>
      <w:r w:rsidR="00765CB9" w:rsidRPr="003D6A4C">
        <w:rPr>
          <w:rFonts w:asciiTheme="minorHAnsi" w:hAnsiTheme="minorHAnsi" w:cstheme="minorHAnsi"/>
          <w:szCs w:val="20"/>
        </w:rPr>
        <w:t>125.000</w:t>
      </w:r>
      <w:r w:rsidR="00BF4140">
        <w:rPr>
          <w:rFonts w:asciiTheme="minorHAnsi" w:hAnsiTheme="minorHAnsi" w:cstheme="minorHAnsi"/>
          <w:szCs w:val="20"/>
        </w:rPr>
        <w:t xml:space="preserve"> of meer</w:t>
      </w:r>
      <w:r w:rsidR="00765CB9" w:rsidRPr="003D6A4C">
        <w:rPr>
          <w:rFonts w:asciiTheme="minorHAnsi" w:hAnsiTheme="minorHAnsi" w:cstheme="minorHAnsi"/>
          <w:szCs w:val="20"/>
        </w:rPr>
        <w:t xml:space="preserve"> PPS-</w:t>
      </w:r>
      <w:r w:rsidR="00DE797E">
        <w:rPr>
          <w:rFonts w:asciiTheme="minorHAnsi" w:hAnsiTheme="minorHAnsi" w:cstheme="minorHAnsi"/>
          <w:szCs w:val="20"/>
        </w:rPr>
        <w:t>subsidie</w:t>
      </w:r>
      <w:r w:rsidR="00765CB9" w:rsidRPr="003D6A4C">
        <w:rPr>
          <w:rFonts w:asciiTheme="minorHAnsi" w:hAnsiTheme="minorHAnsi" w:cstheme="minorHAnsi"/>
          <w:szCs w:val="20"/>
        </w:rPr>
        <w:t xml:space="preserve"> heeft aangewend m.b.t. de totale projectkosten van die </w:t>
      </w:r>
      <w:r w:rsidR="00CC1F7D">
        <w:rPr>
          <w:rFonts w:asciiTheme="minorHAnsi" w:hAnsiTheme="minorHAnsi" w:cstheme="minorHAnsi"/>
          <w:szCs w:val="20"/>
        </w:rPr>
        <w:t>consortiumpartner</w:t>
      </w:r>
      <w:r w:rsidR="00765CB9" w:rsidRPr="003D6A4C">
        <w:rPr>
          <w:rFonts w:asciiTheme="minorHAnsi" w:hAnsiTheme="minorHAnsi" w:cstheme="minorHAnsi"/>
          <w:szCs w:val="20"/>
        </w:rPr>
        <w:t>.</w:t>
      </w:r>
      <w:r>
        <w:rPr>
          <w:rFonts w:asciiTheme="minorHAnsi" w:hAnsiTheme="minorHAnsi" w:cstheme="minorHAnsi"/>
          <w:szCs w:val="20"/>
        </w:rPr>
        <w:t xml:space="preserve"> Het is ook mogelijk om gezamenlijk een controleverklaring af te geven voor meerdere partijen. </w:t>
      </w:r>
    </w:p>
    <w:p w14:paraId="36583F9E" w14:textId="4BFA1554" w:rsidR="00223BFC" w:rsidRPr="003D6A4C" w:rsidRDefault="00223BFC" w:rsidP="007D1D40">
      <w:pPr>
        <w:pStyle w:val="Plattetekst2"/>
        <w:numPr>
          <w:ilvl w:val="0"/>
          <w:numId w:val="8"/>
        </w:numPr>
        <w:jc w:val="both"/>
        <w:rPr>
          <w:rFonts w:asciiTheme="minorHAnsi" w:hAnsiTheme="minorHAnsi" w:cstheme="minorHAnsi"/>
          <w:szCs w:val="20"/>
        </w:rPr>
      </w:pPr>
      <w:r>
        <w:rPr>
          <w:rFonts w:asciiTheme="minorHAnsi" w:hAnsiTheme="minorHAnsi" w:cstheme="minorHAnsi"/>
          <w:szCs w:val="20"/>
        </w:rPr>
        <w:t xml:space="preserve">Een bijgewerkt projectprofiel inclusief de resultaten van het afgeronde project. </w:t>
      </w:r>
    </w:p>
    <w:p w14:paraId="59BCF6D1" w14:textId="77777777" w:rsidR="00621CD6" w:rsidRPr="003D6A4C" w:rsidRDefault="00621CD6" w:rsidP="004F252E">
      <w:pPr>
        <w:pStyle w:val="Plattetekst2"/>
        <w:jc w:val="both"/>
        <w:rPr>
          <w:rFonts w:asciiTheme="minorHAnsi" w:hAnsiTheme="minorHAnsi" w:cstheme="minorHAnsi"/>
          <w:bCs/>
          <w:szCs w:val="20"/>
        </w:rPr>
      </w:pPr>
    </w:p>
    <w:p w14:paraId="31B35A47" w14:textId="7A8EAB2D" w:rsidR="003F6A0F" w:rsidRDefault="003F6A0F" w:rsidP="00EB6030">
      <w:pPr>
        <w:pStyle w:val="Plattetekst2"/>
        <w:rPr>
          <w:rFonts w:asciiTheme="minorHAnsi" w:hAnsiTheme="minorHAnsi" w:cstheme="minorHAnsi"/>
          <w:bCs/>
          <w:szCs w:val="20"/>
        </w:rPr>
      </w:pPr>
      <w:r w:rsidRPr="003D6A4C">
        <w:rPr>
          <w:rFonts w:asciiTheme="minorHAnsi" w:hAnsiTheme="minorHAnsi" w:cstheme="minorHAnsi"/>
          <w:szCs w:val="20"/>
        </w:rPr>
        <w:t>De laatste PPS-</w:t>
      </w:r>
      <w:r w:rsidR="009C6BE1">
        <w:rPr>
          <w:rFonts w:asciiTheme="minorHAnsi" w:hAnsiTheme="minorHAnsi" w:cstheme="minorHAnsi"/>
          <w:szCs w:val="20"/>
        </w:rPr>
        <w:t>subsidie</w:t>
      </w:r>
      <w:r w:rsidR="009C6BE1" w:rsidRPr="003D6A4C">
        <w:rPr>
          <w:rFonts w:asciiTheme="minorHAnsi" w:hAnsiTheme="minorHAnsi" w:cstheme="minorHAnsi"/>
          <w:szCs w:val="20"/>
        </w:rPr>
        <w:t xml:space="preserve"> </w:t>
      </w:r>
      <w:r w:rsidRPr="003D6A4C">
        <w:rPr>
          <w:rFonts w:asciiTheme="minorHAnsi" w:hAnsiTheme="minorHAnsi" w:cstheme="minorHAnsi"/>
          <w:szCs w:val="20"/>
        </w:rPr>
        <w:t>betaling zal plaatsvinden wanneer bovenstaande documenten</w:t>
      </w:r>
      <w:r w:rsidR="008E67C3">
        <w:rPr>
          <w:rStyle w:val="Voetnootmarkering"/>
          <w:rFonts w:asciiTheme="minorHAnsi" w:hAnsiTheme="minorHAnsi" w:cstheme="minorHAnsi"/>
          <w:szCs w:val="20"/>
        </w:rPr>
        <w:footnoteReference w:id="8"/>
      </w:r>
      <w:r w:rsidRPr="003D6A4C">
        <w:rPr>
          <w:rFonts w:asciiTheme="minorHAnsi" w:hAnsiTheme="minorHAnsi" w:cstheme="minorHAnsi"/>
          <w:szCs w:val="20"/>
        </w:rPr>
        <w:t xml:space="preserve"> zijn ontvangen </w:t>
      </w:r>
      <w:r w:rsidR="00E95844">
        <w:rPr>
          <w:rFonts w:asciiTheme="minorHAnsi" w:hAnsiTheme="minorHAnsi" w:cstheme="minorHAnsi"/>
          <w:szCs w:val="20"/>
        </w:rPr>
        <w:t xml:space="preserve">van alle projecten </w:t>
      </w:r>
      <w:r w:rsidRPr="003D6A4C">
        <w:rPr>
          <w:rFonts w:asciiTheme="minorHAnsi" w:hAnsiTheme="minorHAnsi" w:cstheme="minorHAnsi"/>
          <w:szCs w:val="20"/>
        </w:rPr>
        <w:t xml:space="preserve">en </w:t>
      </w:r>
      <w:r w:rsidR="00C714AE">
        <w:rPr>
          <w:rFonts w:asciiTheme="minorHAnsi" w:hAnsiTheme="minorHAnsi" w:cstheme="minorHAnsi"/>
          <w:szCs w:val="20"/>
        </w:rPr>
        <w:t xml:space="preserve">zijn </w:t>
      </w:r>
      <w:r w:rsidRPr="003D6A4C">
        <w:rPr>
          <w:rFonts w:asciiTheme="minorHAnsi" w:hAnsiTheme="minorHAnsi" w:cstheme="minorHAnsi"/>
          <w:szCs w:val="20"/>
        </w:rPr>
        <w:t xml:space="preserve">goedgekeurd door </w:t>
      </w:r>
      <w:proofErr w:type="spellStart"/>
      <w:r w:rsidR="001F170D">
        <w:rPr>
          <w:rFonts w:asciiTheme="minorHAnsi" w:hAnsiTheme="minorHAnsi" w:cstheme="minorHAnsi"/>
          <w:szCs w:val="20"/>
        </w:rPr>
        <w:t>ORANGEHealth</w:t>
      </w:r>
      <w:proofErr w:type="spellEnd"/>
      <w:r w:rsidR="001F170D">
        <w:rPr>
          <w:rFonts w:asciiTheme="minorHAnsi" w:hAnsiTheme="minorHAnsi" w:cstheme="minorHAnsi"/>
          <w:szCs w:val="20"/>
        </w:rPr>
        <w:t>-PPS</w:t>
      </w:r>
      <w:r w:rsidR="00C714AE">
        <w:rPr>
          <w:rFonts w:asciiTheme="minorHAnsi" w:hAnsiTheme="minorHAnsi" w:cstheme="minorHAnsi"/>
          <w:szCs w:val="20"/>
        </w:rPr>
        <w:t xml:space="preserve"> programmaleiding en </w:t>
      </w:r>
      <w:proofErr w:type="spellStart"/>
      <w:r w:rsidR="00C714AE">
        <w:rPr>
          <w:rFonts w:asciiTheme="minorHAnsi" w:hAnsiTheme="minorHAnsi" w:cstheme="minorHAnsi"/>
          <w:szCs w:val="20"/>
        </w:rPr>
        <w:t>Health~Holland</w:t>
      </w:r>
      <w:proofErr w:type="spellEnd"/>
      <w:r w:rsidRPr="003D6A4C">
        <w:rPr>
          <w:rFonts w:asciiTheme="minorHAnsi" w:hAnsiTheme="minorHAnsi" w:cstheme="minorHAnsi"/>
          <w:szCs w:val="20"/>
        </w:rPr>
        <w:t>.</w:t>
      </w:r>
      <w:r w:rsidR="00BC7953" w:rsidRPr="003D6A4C">
        <w:rPr>
          <w:rFonts w:asciiTheme="minorHAnsi" w:hAnsiTheme="minorHAnsi" w:cstheme="minorHAnsi"/>
          <w:szCs w:val="20"/>
        </w:rPr>
        <w:br/>
      </w:r>
    </w:p>
    <w:p w14:paraId="663B82F1" w14:textId="604BAC41" w:rsidR="00653FA7" w:rsidRDefault="00653FA7">
      <w:pPr>
        <w:rPr>
          <w:rFonts w:asciiTheme="minorHAnsi" w:hAnsiTheme="minorHAnsi" w:cstheme="minorHAnsi"/>
          <w:b/>
          <w:sz w:val="22"/>
          <w:szCs w:val="22"/>
        </w:rPr>
      </w:pPr>
    </w:p>
    <w:p w14:paraId="322FB264" w14:textId="77777777" w:rsidR="00BC7953" w:rsidRPr="003D6A4C" w:rsidRDefault="00BC7953" w:rsidP="004F252E">
      <w:pPr>
        <w:jc w:val="both"/>
        <w:rPr>
          <w:rFonts w:asciiTheme="minorHAnsi" w:hAnsiTheme="minorHAnsi" w:cstheme="minorHAnsi"/>
          <w:i/>
          <w:sz w:val="20"/>
          <w:szCs w:val="20"/>
        </w:rPr>
      </w:pPr>
    </w:p>
    <w:p w14:paraId="15DA2906" w14:textId="77777777" w:rsidR="00A96DC3" w:rsidRPr="003D6A4C" w:rsidRDefault="00A96DC3" w:rsidP="004F252E">
      <w:pPr>
        <w:jc w:val="both"/>
        <w:rPr>
          <w:rStyle w:val="StijlHollandSans11ptVet"/>
          <w:rFonts w:asciiTheme="minorHAnsi" w:hAnsiTheme="minorHAnsi" w:cstheme="minorHAnsi"/>
          <w:sz w:val="28"/>
          <w:szCs w:val="28"/>
        </w:rPr>
      </w:pPr>
      <w:r w:rsidRPr="003D6A4C">
        <w:rPr>
          <w:rStyle w:val="StijlHollandSans11ptVet"/>
          <w:rFonts w:asciiTheme="minorHAnsi" w:hAnsiTheme="minorHAnsi" w:cstheme="minorHAnsi"/>
          <w:sz w:val="28"/>
          <w:szCs w:val="28"/>
        </w:rPr>
        <w:br w:type="page"/>
      </w:r>
    </w:p>
    <w:p w14:paraId="5E5687B2" w14:textId="73B854A3" w:rsidR="00FD4DAB" w:rsidRPr="00CB16E5" w:rsidRDefault="00F47287" w:rsidP="00F47287">
      <w:pPr>
        <w:pStyle w:val="Kop1"/>
        <w:numPr>
          <w:ilvl w:val="0"/>
          <w:numId w:val="0"/>
        </w:numPr>
        <w:rPr>
          <w:rStyle w:val="StijlHollandSans11ptVet"/>
          <w:rFonts w:asciiTheme="minorHAnsi" w:hAnsiTheme="minorHAnsi"/>
          <w:b/>
          <w:bCs w:val="0"/>
          <w:sz w:val="28"/>
        </w:rPr>
      </w:pPr>
      <w:bookmarkStart w:id="28" w:name="_Toc213848046"/>
      <w:r>
        <w:rPr>
          <w:rStyle w:val="StijlHollandSans11ptVet"/>
          <w:rFonts w:asciiTheme="minorHAnsi" w:hAnsiTheme="minorHAnsi"/>
          <w:b/>
          <w:bCs w:val="0"/>
          <w:sz w:val="28"/>
        </w:rPr>
        <w:lastRenderedPageBreak/>
        <w:t xml:space="preserve">5. </w:t>
      </w:r>
      <w:r w:rsidR="00FD4DAB" w:rsidRPr="00CB16E5">
        <w:rPr>
          <w:rStyle w:val="StijlHollandSans11ptVet"/>
          <w:rFonts w:asciiTheme="minorHAnsi" w:hAnsiTheme="minorHAnsi"/>
          <w:b/>
          <w:bCs w:val="0"/>
          <w:sz w:val="28"/>
        </w:rPr>
        <w:t>Meer informatie</w:t>
      </w:r>
      <w:bookmarkEnd w:id="28"/>
      <w:r w:rsidR="00FD4DAB" w:rsidRPr="00CB16E5">
        <w:rPr>
          <w:rStyle w:val="StijlHollandSans11ptVet"/>
          <w:rFonts w:asciiTheme="minorHAnsi" w:hAnsiTheme="minorHAnsi"/>
          <w:b/>
          <w:bCs w:val="0"/>
          <w:sz w:val="28"/>
        </w:rPr>
        <w:t xml:space="preserve"> </w:t>
      </w:r>
    </w:p>
    <w:p w14:paraId="38A0AC07" w14:textId="77777777" w:rsidR="00FD4DAB" w:rsidRPr="003D6A4C" w:rsidRDefault="00FD4DAB" w:rsidP="004F252E">
      <w:pPr>
        <w:jc w:val="both"/>
        <w:rPr>
          <w:rFonts w:asciiTheme="minorHAnsi" w:hAnsiTheme="minorHAnsi" w:cstheme="minorHAnsi"/>
          <w:sz w:val="28"/>
          <w:szCs w:val="28"/>
        </w:rPr>
      </w:pPr>
    </w:p>
    <w:p w14:paraId="17DE9FB8" w14:textId="5167063A" w:rsidR="00A66F5E" w:rsidRDefault="00A66F5E" w:rsidP="00F6390E">
      <w:pPr>
        <w:pStyle w:val="Kop2"/>
      </w:pPr>
      <w:bookmarkStart w:id="29" w:name="_Toc213848047"/>
      <w:r>
        <w:t xml:space="preserve">5.1 Rekenvoorbeelden </w:t>
      </w:r>
      <w:bookmarkEnd w:id="29"/>
    </w:p>
    <w:p w14:paraId="17BCC41F" w14:textId="77777777" w:rsidR="00A66F5E" w:rsidRPr="004D2B6E" w:rsidRDefault="00A66F5E" w:rsidP="004F252E">
      <w:pPr>
        <w:pStyle w:val="Plattetekst2"/>
        <w:jc w:val="both"/>
        <w:rPr>
          <w:rFonts w:asciiTheme="minorHAnsi" w:hAnsiTheme="minorHAnsi" w:cstheme="minorHAnsi"/>
          <w:b/>
          <w:sz w:val="22"/>
          <w:szCs w:val="22"/>
        </w:rPr>
      </w:pPr>
    </w:p>
    <w:p w14:paraId="70B22E29" w14:textId="512C55D5" w:rsidR="00A66F5E" w:rsidRPr="004D2B6E" w:rsidRDefault="00A66F5E" w:rsidP="00A66F5E">
      <w:pPr>
        <w:autoSpaceDE w:val="0"/>
        <w:autoSpaceDN w:val="0"/>
        <w:adjustRightInd w:val="0"/>
        <w:jc w:val="both"/>
        <w:rPr>
          <w:rFonts w:asciiTheme="minorHAnsi" w:hAnsiTheme="minorHAnsi" w:cstheme="minorHAnsi"/>
          <w:b/>
          <w:bCs/>
          <w:color w:val="000000"/>
          <w:sz w:val="21"/>
          <w:szCs w:val="21"/>
          <w:u w:val="single"/>
        </w:rPr>
      </w:pPr>
      <w:r w:rsidRPr="004D2B6E">
        <w:rPr>
          <w:rFonts w:asciiTheme="minorHAnsi" w:hAnsiTheme="minorHAnsi" w:cstheme="minorHAnsi"/>
          <w:b/>
          <w:bCs/>
          <w:color w:val="000000"/>
          <w:sz w:val="21"/>
          <w:szCs w:val="21"/>
          <w:u w:val="single"/>
        </w:rPr>
        <w:t>Rekenvoorbeeld 1 – Onderzoeksorganisatie en Nederlands MKB</w:t>
      </w:r>
    </w:p>
    <w:p w14:paraId="7EA1DB51" w14:textId="794FE67F" w:rsidR="00A66F5E" w:rsidRPr="004D2B6E" w:rsidRDefault="00ED79F7" w:rsidP="00A66F5E">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Het</w:t>
      </w:r>
      <w:r w:rsidR="00A66F5E" w:rsidRPr="004D2B6E">
        <w:rPr>
          <w:rFonts w:asciiTheme="minorHAnsi" w:hAnsiTheme="minorHAnsi" w:cstheme="minorHAnsi"/>
          <w:sz w:val="20"/>
          <w:szCs w:val="20"/>
        </w:rPr>
        <w:t xml:space="preserve"> rekenvoorbeeld </w:t>
      </w:r>
      <w:r w:rsidRPr="004D2B6E">
        <w:rPr>
          <w:rFonts w:asciiTheme="minorHAnsi" w:hAnsiTheme="minorHAnsi" w:cstheme="minorHAnsi"/>
          <w:sz w:val="20"/>
          <w:szCs w:val="20"/>
        </w:rPr>
        <w:t xml:space="preserve">gaat uit van </w:t>
      </w:r>
      <w:r w:rsidR="00A66F5E" w:rsidRPr="004D2B6E">
        <w:rPr>
          <w:rFonts w:asciiTheme="minorHAnsi" w:hAnsiTheme="minorHAnsi" w:cstheme="minorHAnsi"/>
          <w:sz w:val="20"/>
          <w:szCs w:val="20"/>
        </w:rPr>
        <w:t>een project dat geheel bestaat uit industrieel onderzoek.</w:t>
      </w:r>
    </w:p>
    <w:tbl>
      <w:tblPr>
        <w:tblStyle w:val="Rastertabel4-Accent61"/>
        <w:tblW w:w="0" w:type="auto"/>
        <w:tblLook w:val="04A0" w:firstRow="1" w:lastRow="0" w:firstColumn="1" w:lastColumn="0" w:noHBand="0" w:noVBand="1"/>
      </w:tblPr>
      <w:tblGrid>
        <w:gridCol w:w="4531"/>
        <w:gridCol w:w="4531"/>
      </w:tblGrid>
      <w:tr w:rsidR="004B3AAE" w:rsidRPr="004D2B6E" w14:paraId="6A91AF59" w14:textId="77777777" w:rsidTr="00A43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single" w:sz="8" w:space="0" w:color="F79646"/>
            </w:tcBorders>
          </w:tcPr>
          <w:p w14:paraId="2267BF85" w14:textId="77777777" w:rsidR="00A66F5E" w:rsidRPr="004D2B6E" w:rsidRDefault="00A66F5E" w:rsidP="005D1DFA">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Partijen</w:t>
            </w:r>
          </w:p>
        </w:tc>
        <w:tc>
          <w:tcPr>
            <w:tcW w:w="4531" w:type="dxa"/>
            <w:tcBorders>
              <w:left w:val="single" w:sz="8" w:space="0" w:color="F79646"/>
            </w:tcBorders>
            <w:vAlign w:val="center"/>
          </w:tcPr>
          <w:p w14:paraId="012B05FF" w14:textId="77777777" w:rsidR="00A66F5E" w:rsidRPr="004D2B6E" w:rsidRDefault="00A66F5E"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Kosten</w:t>
            </w:r>
          </w:p>
        </w:tc>
      </w:tr>
      <w:tr w:rsidR="00A66F5E" w:rsidRPr="004D2B6E" w14:paraId="5606279F" w14:textId="77777777" w:rsidTr="00A4341E">
        <w:tc>
          <w:tcPr>
            <w:cnfStyle w:val="001000000000" w:firstRow="0" w:lastRow="0" w:firstColumn="1" w:lastColumn="0" w:oddVBand="0" w:evenVBand="0" w:oddHBand="0" w:evenHBand="0" w:firstRowFirstColumn="0" w:firstRowLastColumn="0" w:lastRowFirstColumn="0" w:lastRowLastColumn="0"/>
            <w:tcW w:w="4531" w:type="dxa"/>
          </w:tcPr>
          <w:p w14:paraId="7200CD82" w14:textId="77777777" w:rsidR="00A66F5E" w:rsidRPr="004D2B6E" w:rsidRDefault="00A66F5E"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Onderzoeksorganisatie X</w:t>
            </w:r>
          </w:p>
        </w:tc>
        <w:tc>
          <w:tcPr>
            <w:tcW w:w="4531" w:type="dxa"/>
            <w:vAlign w:val="center"/>
          </w:tcPr>
          <w:p w14:paraId="23D8FA46"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€ 600.000</w:t>
            </w:r>
          </w:p>
        </w:tc>
      </w:tr>
      <w:tr w:rsidR="00A66F5E" w:rsidRPr="004D2B6E" w14:paraId="4BDA0D7D" w14:textId="77777777" w:rsidTr="00A4341E">
        <w:tc>
          <w:tcPr>
            <w:cnfStyle w:val="001000000000" w:firstRow="0" w:lastRow="0" w:firstColumn="1" w:lastColumn="0" w:oddVBand="0" w:evenVBand="0" w:oddHBand="0" w:evenHBand="0" w:firstRowFirstColumn="0" w:firstRowLastColumn="0" w:lastRowFirstColumn="0" w:lastRowLastColumn="0"/>
            <w:tcW w:w="4531" w:type="dxa"/>
            <w:tcBorders>
              <w:bottom w:val="single" w:sz="12" w:space="0" w:color="F49646"/>
            </w:tcBorders>
          </w:tcPr>
          <w:p w14:paraId="452AD095" w14:textId="77777777" w:rsidR="00A66F5E" w:rsidRPr="004D2B6E" w:rsidRDefault="00A66F5E"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Nederlands MKB Y</w:t>
            </w:r>
          </w:p>
        </w:tc>
        <w:tc>
          <w:tcPr>
            <w:tcW w:w="4531" w:type="dxa"/>
            <w:tcBorders>
              <w:bottom w:val="single" w:sz="12" w:space="0" w:color="F49646"/>
            </w:tcBorders>
            <w:vAlign w:val="center"/>
          </w:tcPr>
          <w:p w14:paraId="1690CB75"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€ 400.000</w:t>
            </w:r>
          </w:p>
        </w:tc>
      </w:tr>
      <w:tr w:rsidR="003B50EF" w:rsidRPr="004D2B6E" w14:paraId="6D059C95" w14:textId="77777777" w:rsidTr="00A4341E">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49646"/>
            </w:tcBorders>
          </w:tcPr>
          <w:p w14:paraId="074440EA" w14:textId="77777777" w:rsidR="00A66F5E" w:rsidRPr="004D2B6E" w:rsidRDefault="00A66F5E" w:rsidP="005D1DFA">
            <w:pPr>
              <w:autoSpaceDE w:val="0"/>
              <w:autoSpaceDN w:val="0"/>
              <w:adjustRightInd w:val="0"/>
              <w:ind w:left="2124" w:hanging="2124"/>
              <w:jc w:val="both"/>
              <w:rPr>
                <w:rFonts w:asciiTheme="minorHAnsi" w:hAnsiTheme="minorHAnsi" w:cstheme="minorHAnsi"/>
                <w:i/>
                <w:iCs/>
                <w:sz w:val="20"/>
                <w:szCs w:val="20"/>
              </w:rPr>
            </w:pPr>
            <w:r w:rsidRPr="004D2B6E">
              <w:rPr>
                <w:rFonts w:asciiTheme="minorHAnsi" w:hAnsiTheme="minorHAnsi" w:cstheme="minorHAnsi"/>
                <w:i/>
                <w:iCs/>
                <w:sz w:val="20"/>
                <w:szCs w:val="20"/>
              </w:rPr>
              <w:t>Totaal</w:t>
            </w:r>
          </w:p>
        </w:tc>
        <w:tc>
          <w:tcPr>
            <w:tcW w:w="4531" w:type="dxa"/>
            <w:tcBorders>
              <w:top w:val="single" w:sz="12" w:space="0" w:color="F49646"/>
            </w:tcBorders>
            <w:vAlign w:val="center"/>
          </w:tcPr>
          <w:p w14:paraId="607B15F1"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€ 1.000.000</w:t>
            </w:r>
          </w:p>
        </w:tc>
      </w:tr>
    </w:tbl>
    <w:p w14:paraId="0B54FEC3" w14:textId="77777777" w:rsidR="00A66F5E" w:rsidRPr="004D2B6E" w:rsidRDefault="00A66F5E" w:rsidP="00A66F5E">
      <w:pPr>
        <w:autoSpaceDE w:val="0"/>
        <w:autoSpaceDN w:val="0"/>
        <w:adjustRightInd w:val="0"/>
        <w:jc w:val="both"/>
        <w:rPr>
          <w:rFonts w:asciiTheme="minorHAnsi" w:hAnsiTheme="minorHAnsi" w:cstheme="minorHAnsi"/>
          <w:sz w:val="20"/>
          <w:szCs w:val="20"/>
        </w:rPr>
      </w:pPr>
    </w:p>
    <w:tbl>
      <w:tblPr>
        <w:tblStyle w:val="Rastertabel4-Accent61"/>
        <w:tblW w:w="0" w:type="auto"/>
        <w:tblLook w:val="04A0" w:firstRow="1" w:lastRow="0" w:firstColumn="1" w:lastColumn="0" w:noHBand="0" w:noVBand="1"/>
      </w:tblPr>
      <w:tblGrid>
        <w:gridCol w:w="3020"/>
        <w:gridCol w:w="3021"/>
        <w:gridCol w:w="3021"/>
      </w:tblGrid>
      <w:tr w:rsidR="005E4A77" w:rsidRPr="004D2B6E" w14:paraId="3C62BCC0" w14:textId="77777777" w:rsidTr="00A43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right w:val="single" w:sz="8" w:space="0" w:color="F79646"/>
            </w:tcBorders>
          </w:tcPr>
          <w:p w14:paraId="56BE316A" w14:textId="77777777" w:rsidR="00A66F5E" w:rsidRPr="004D2B6E" w:rsidRDefault="00A66F5E" w:rsidP="005D1DFA">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Partijen</w:t>
            </w:r>
          </w:p>
        </w:tc>
        <w:tc>
          <w:tcPr>
            <w:tcW w:w="3021" w:type="dxa"/>
            <w:tcBorders>
              <w:left w:val="single" w:sz="8" w:space="0" w:color="F79646"/>
              <w:right w:val="single" w:sz="8" w:space="0" w:color="F79646"/>
            </w:tcBorders>
            <w:vAlign w:val="center"/>
          </w:tcPr>
          <w:p w14:paraId="597AA0A6" w14:textId="18869C08" w:rsidR="00A66F5E" w:rsidRPr="004D2B6E" w:rsidRDefault="00A66F5E"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Max. % PPS-subsidie</w:t>
            </w:r>
            <w:r w:rsidR="00195566">
              <w:rPr>
                <w:rFonts w:asciiTheme="minorHAnsi" w:hAnsiTheme="minorHAnsi" w:cstheme="minorHAnsi"/>
                <w:sz w:val="20"/>
                <w:szCs w:val="20"/>
              </w:rPr>
              <w:t>*</w:t>
            </w:r>
          </w:p>
        </w:tc>
        <w:tc>
          <w:tcPr>
            <w:tcW w:w="3021" w:type="dxa"/>
            <w:tcBorders>
              <w:left w:val="single" w:sz="8" w:space="0" w:color="F79646"/>
            </w:tcBorders>
            <w:vAlign w:val="center"/>
          </w:tcPr>
          <w:p w14:paraId="5071E4C8" w14:textId="77777777" w:rsidR="00A66F5E" w:rsidRPr="004D2B6E" w:rsidRDefault="00A66F5E"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Max. € PPS-subsidie</w:t>
            </w:r>
          </w:p>
        </w:tc>
      </w:tr>
      <w:tr w:rsidR="005E4A77" w:rsidRPr="004D2B6E" w14:paraId="45D531F9" w14:textId="77777777" w:rsidTr="00A4341E">
        <w:tc>
          <w:tcPr>
            <w:cnfStyle w:val="001000000000" w:firstRow="0" w:lastRow="0" w:firstColumn="1" w:lastColumn="0" w:oddVBand="0" w:evenVBand="0" w:oddHBand="0" w:evenHBand="0" w:firstRowFirstColumn="0" w:firstRowLastColumn="0" w:lastRowFirstColumn="0" w:lastRowLastColumn="0"/>
            <w:tcW w:w="3020" w:type="dxa"/>
          </w:tcPr>
          <w:p w14:paraId="32EFE166" w14:textId="29CD8382" w:rsidR="00A66F5E" w:rsidRPr="004D2B6E" w:rsidRDefault="00A66F5E"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Onderzoeksorganisatie</w:t>
            </w:r>
            <w:r w:rsidR="00190F6A" w:rsidRPr="004D2B6E">
              <w:rPr>
                <w:rFonts w:asciiTheme="minorHAnsi" w:hAnsiTheme="minorHAnsi" w:cstheme="minorHAnsi"/>
                <w:b w:val="0"/>
                <w:bCs w:val="0"/>
                <w:sz w:val="20"/>
                <w:szCs w:val="20"/>
              </w:rPr>
              <w:t xml:space="preserve"> X</w:t>
            </w:r>
          </w:p>
        </w:tc>
        <w:tc>
          <w:tcPr>
            <w:tcW w:w="3021" w:type="dxa"/>
            <w:vAlign w:val="center"/>
          </w:tcPr>
          <w:p w14:paraId="37A6E31E"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70%</w:t>
            </w:r>
          </w:p>
        </w:tc>
        <w:tc>
          <w:tcPr>
            <w:tcW w:w="3021" w:type="dxa"/>
            <w:vAlign w:val="center"/>
          </w:tcPr>
          <w:p w14:paraId="1863C04E"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€ 420.000</w:t>
            </w:r>
          </w:p>
        </w:tc>
      </w:tr>
      <w:tr w:rsidR="00A66F5E" w:rsidRPr="004D2B6E" w14:paraId="2B7E3C41" w14:textId="77777777" w:rsidTr="00A4341E">
        <w:tc>
          <w:tcPr>
            <w:cnfStyle w:val="001000000000" w:firstRow="0" w:lastRow="0" w:firstColumn="1" w:lastColumn="0" w:oddVBand="0" w:evenVBand="0" w:oddHBand="0" w:evenHBand="0" w:firstRowFirstColumn="0" w:firstRowLastColumn="0" w:lastRowFirstColumn="0" w:lastRowLastColumn="0"/>
            <w:tcW w:w="3020" w:type="dxa"/>
            <w:tcBorders>
              <w:bottom w:val="single" w:sz="12" w:space="0" w:color="F49646"/>
            </w:tcBorders>
          </w:tcPr>
          <w:p w14:paraId="1EEAFBCB" w14:textId="77777777" w:rsidR="00A66F5E" w:rsidRPr="004D2B6E" w:rsidRDefault="00A66F5E"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MKB Y</w:t>
            </w:r>
          </w:p>
        </w:tc>
        <w:tc>
          <w:tcPr>
            <w:tcW w:w="3021" w:type="dxa"/>
            <w:tcBorders>
              <w:bottom w:val="single" w:sz="12" w:space="0" w:color="F49646"/>
            </w:tcBorders>
            <w:vAlign w:val="center"/>
          </w:tcPr>
          <w:p w14:paraId="37CA6886"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60%</w:t>
            </w:r>
          </w:p>
        </w:tc>
        <w:tc>
          <w:tcPr>
            <w:tcW w:w="3021" w:type="dxa"/>
            <w:tcBorders>
              <w:bottom w:val="single" w:sz="12" w:space="0" w:color="F49646"/>
            </w:tcBorders>
            <w:vAlign w:val="center"/>
          </w:tcPr>
          <w:p w14:paraId="6B18A4FC"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€ 240.000</w:t>
            </w:r>
          </w:p>
        </w:tc>
      </w:tr>
      <w:tr w:rsidR="00DA606B" w:rsidRPr="004D2B6E" w14:paraId="4F337207" w14:textId="77777777" w:rsidTr="00A4341E">
        <w:tc>
          <w:tcPr>
            <w:cnfStyle w:val="001000000000" w:firstRow="0" w:lastRow="0" w:firstColumn="1" w:lastColumn="0" w:oddVBand="0" w:evenVBand="0" w:oddHBand="0" w:evenHBand="0" w:firstRowFirstColumn="0" w:firstRowLastColumn="0" w:lastRowFirstColumn="0" w:lastRowLastColumn="0"/>
            <w:tcW w:w="3020" w:type="dxa"/>
            <w:tcBorders>
              <w:top w:val="single" w:sz="12" w:space="0" w:color="F49646"/>
            </w:tcBorders>
          </w:tcPr>
          <w:p w14:paraId="24DA41E3" w14:textId="77777777" w:rsidR="00A66F5E" w:rsidRPr="004D2B6E" w:rsidRDefault="00A66F5E" w:rsidP="005D1DFA">
            <w:pPr>
              <w:autoSpaceDE w:val="0"/>
              <w:autoSpaceDN w:val="0"/>
              <w:adjustRightInd w:val="0"/>
              <w:jc w:val="both"/>
              <w:rPr>
                <w:rFonts w:asciiTheme="minorHAnsi" w:hAnsiTheme="minorHAnsi" w:cstheme="minorHAnsi"/>
                <w:i/>
                <w:iCs/>
                <w:sz w:val="20"/>
                <w:szCs w:val="20"/>
              </w:rPr>
            </w:pPr>
            <w:r w:rsidRPr="004D2B6E">
              <w:rPr>
                <w:rFonts w:asciiTheme="minorHAnsi" w:hAnsiTheme="minorHAnsi" w:cstheme="minorHAnsi"/>
                <w:i/>
                <w:iCs/>
                <w:sz w:val="20"/>
                <w:szCs w:val="20"/>
              </w:rPr>
              <w:t>Totaal</w:t>
            </w:r>
          </w:p>
        </w:tc>
        <w:tc>
          <w:tcPr>
            <w:tcW w:w="3021" w:type="dxa"/>
            <w:tcBorders>
              <w:top w:val="single" w:sz="12" w:space="0" w:color="F49646"/>
            </w:tcBorders>
            <w:vAlign w:val="center"/>
          </w:tcPr>
          <w:p w14:paraId="641E64C0"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66%</w:t>
            </w:r>
          </w:p>
        </w:tc>
        <w:tc>
          <w:tcPr>
            <w:tcW w:w="3021" w:type="dxa"/>
            <w:tcBorders>
              <w:top w:val="single" w:sz="12" w:space="0" w:color="F49646"/>
            </w:tcBorders>
            <w:vAlign w:val="center"/>
          </w:tcPr>
          <w:p w14:paraId="7D0BF7EE"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€ 660.000</w:t>
            </w:r>
          </w:p>
        </w:tc>
      </w:tr>
    </w:tbl>
    <w:p w14:paraId="0FE4D362" w14:textId="06FCFC34" w:rsidR="00DE2E08" w:rsidRPr="004D2B6E" w:rsidRDefault="00DE2E08" w:rsidP="00DE2E08">
      <w:pPr>
        <w:autoSpaceDE w:val="0"/>
        <w:autoSpaceDN w:val="0"/>
        <w:adjustRightInd w:val="0"/>
        <w:jc w:val="both"/>
        <w:rPr>
          <w:rFonts w:asciiTheme="minorHAnsi" w:hAnsiTheme="minorHAnsi" w:cstheme="minorHAnsi"/>
          <w:i/>
          <w:iCs/>
          <w:sz w:val="18"/>
          <w:szCs w:val="18"/>
        </w:rPr>
      </w:pPr>
      <w:r w:rsidRPr="004D2B6E">
        <w:rPr>
          <w:rFonts w:asciiTheme="minorHAnsi" w:hAnsiTheme="minorHAnsi" w:cstheme="minorHAnsi"/>
          <w:i/>
          <w:iCs/>
          <w:sz w:val="18"/>
          <w:szCs w:val="18"/>
        </w:rPr>
        <w:t xml:space="preserve">*Percentage PPS-subsidie </w:t>
      </w:r>
      <w:r w:rsidR="00195566">
        <w:rPr>
          <w:rFonts w:asciiTheme="minorHAnsi" w:hAnsiTheme="minorHAnsi" w:cstheme="minorHAnsi"/>
          <w:i/>
          <w:iCs/>
          <w:sz w:val="18"/>
          <w:szCs w:val="18"/>
        </w:rPr>
        <w:t>worden berekend</w:t>
      </w:r>
      <w:r w:rsidRPr="004D2B6E">
        <w:rPr>
          <w:rFonts w:asciiTheme="minorHAnsi" w:hAnsiTheme="minorHAnsi" w:cstheme="minorHAnsi"/>
          <w:i/>
          <w:iCs/>
          <w:sz w:val="18"/>
          <w:szCs w:val="18"/>
        </w:rPr>
        <w:t xml:space="preserve"> over de totale kosten van de betreffende partner. </w:t>
      </w:r>
    </w:p>
    <w:p w14:paraId="03AA4718" w14:textId="77777777" w:rsidR="00A66F5E" w:rsidRPr="004D2B6E" w:rsidRDefault="00A66F5E" w:rsidP="00A66F5E">
      <w:pPr>
        <w:autoSpaceDE w:val="0"/>
        <w:autoSpaceDN w:val="0"/>
        <w:adjustRightInd w:val="0"/>
        <w:jc w:val="both"/>
        <w:rPr>
          <w:rFonts w:asciiTheme="minorHAnsi" w:hAnsiTheme="minorHAnsi" w:cstheme="minorHAnsi"/>
          <w:sz w:val="20"/>
          <w:szCs w:val="20"/>
        </w:rPr>
      </w:pPr>
    </w:p>
    <w:tbl>
      <w:tblPr>
        <w:tblStyle w:val="Rastertabel4-Accent61"/>
        <w:tblW w:w="0" w:type="auto"/>
        <w:tblLook w:val="04A0" w:firstRow="1" w:lastRow="0" w:firstColumn="1" w:lastColumn="0" w:noHBand="0" w:noVBand="1"/>
      </w:tblPr>
      <w:tblGrid>
        <w:gridCol w:w="3020"/>
        <w:gridCol w:w="3021"/>
        <w:gridCol w:w="3021"/>
      </w:tblGrid>
      <w:tr w:rsidR="005E4A77" w:rsidRPr="004D2B6E" w14:paraId="5C0F0AF3" w14:textId="77777777" w:rsidTr="00A43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right w:val="single" w:sz="8" w:space="0" w:color="F79646"/>
            </w:tcBorders>
          </w:tcPr>
          <w:p w14:paraId="36762150" w14:textId="77777777" w:rsidR="00A66F5E" w:rsidRPr="004D2B6E" w:rsidRDefault="00A66F5E" w:rsidP="005D1DFA">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Minimale benodigde bijdragen</w:t>
            </w:r>
          </w:p>
        </w:tc>
        <w:tc>
          <w:tcPr>
            <w:tcW w:w="3021" w:type="dxa"/>
            <w:tcBorders>
              <w:left w:val="single" w:sz="8" w:space="0" w:color="F79646"/>
              <w:right w:val="single" w:sz="8" w:space="0" w:color="F79646"/>
            </w:tcBorders>
            <w:vAlign w:val="center"/>
          </w:tcPr>
          <w:p w14:paraId="6CE8B960" w14:textId="5A9E8486" w:rsidR="00A66F5E" w:rsidRPr="004D2B6E" w:rsidRDefault="00A66F5E"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van totale kosten</w:t>
            </w:r>
            <w:r w:rsidR="00DE2E08" w:rsidRPr="004D2B6E">
              <w:rPr>
                <w:rFonts w:asciiTheme="minorHAnsi" w:hAnsiTheme="minorHAnsi" w:cstheme="minorHAnsi"/>
                <w:sz w:val="20"/>
                <w:szCs w:val="20"/>
              </w:rPr>
              <w:t>*</w:t>
            </w:r>
          </w:p>
        </w:tc>
        <w:tc>
          <w:tcPr>
            <w:tcW w:w="3021" w:type="dxa"/>
            <w:tcBorders>
              <w:left w:val="single" w:sz="8" w:space="0" w:color="F79646"/>
            </w:tcBorders>
            <w:vAlign w:val="center"/>
          </w:tcPr>
          <w:p w14:paraId="371C845F" w14:textId="77777777" w:rsidR="00A66F5E" w:rsidRPr="004D2B6E" w:rsidRDefault="00A66F5E"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Minimale bijdrage (€)</w:t>
            </w:r>
          </w:p>
        </w:tc>
      </w:tr>
      <w:tr w:rsidR="005E4A77" w:rsidRPr="004D2B6E" w14:paraId="730CB320" w14:textId="77777777" w:rsidTr="00A4341E">
        <w:tc>
          <w:tcPr>
            <w:cnfStyle w:val="001000000000" w:firstRow="0" w:lastRow="0" w:firstColumn="1" w:lastColumn="0" w:oddVBand="0" w:evenVBand="0" w:oddHBand="0" w:evenHBand="0" w:firstRowFirstColumn="0" w:firstRowLastColumn="0" w:lastRowFirstColumn="0" w:lastRowLastColumn="0"/>
            <w:tcW w:w="3020" w:type="dxa"/>
          </w:tcPr>
          <w:p w14:paraId="4823EF55" w14:textId="77777777" w:rsidR="00A66F5E" w:rsidRPr="004D2B6E" w:rsidRDefault="00A66F5E"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Onderzoeksorganisatie(s)</w:t>
            </w:r>
          </w:p>
        </w:tc>
        <w:tc>
          <w:tcPr>
            <w:tcW w:w="3021" w:type="dxa"/>
            <w:vAlign w:val="center"/>
          </w:tcPr>
          <w:p w14:paraId="25A16EAA"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10%</w:t>
            </w:r>
          </w:p>
        </w:tc>
        <w:tc>
          <w:tcPr>
            <w:tcW w:w="3021" w:type="dxa"/>
            <w:vAlign w:val="center"/>
          </w:tcPr>
          <w:p w14:paraId="3D1F40FB"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€ 100.000</w:t>
            </w:r>
          </w:p>
        </w:tc>
      </w:tr>
      <w:tr w:rsidR="00A66F5E" w:rsidRPr="004D2B6E" w14:paraId="22FA3931" w14:textId="77777777" w:rsidTr="00A4341E">
        <w:tc>
          <w:tcPr>
            <w:cnfStyle w:val="001000000000" w:firstRow="0" w:lastRow="0" w:firstColumn="1" w:lastColumn="0" w:oddVBand="0" w:evenVBand="0" w:oddHBand="0" w:evenHBand="0" w:firstRowFirstColumn="0" w:firstRowLastColumn="0" w:lastRowFirstColumn="0" w:lastRowLastColumn="0"/>
            <w:tcW w:w="3020" w:type="dxa"/>
          </w:tcPr>
          <w:p w14:paraId="4940B994" w14:textId="77777777" w:rsidR="00A66F5E" w:rsidRPr="004D2B6E" w:rsidRDefault="00A66F5E"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Ondernemingen (met en zonder winstoogmerk)</w:t>
            </w:r>
          </w:p>
        </w:tc>
        <w:tc>
          <w:tcPr>
            <w:tcW w:w="3021" w:type="dxa"/>
            <w:vAlign w:val="center"/>
          </w:tcPr>
          <w:p w14:paraId="531C2C6B"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15%</w:t>
            </w:r>
          </w:p>
        </w:tc>
        <w:tc>
          <w:tcPr>
            <w:tcW w:w="3021" w:type="dxa"/>
            <w:vAlign w:val="center"/>
          </w:tcPr>
          <w:p w14:paraId="7AE0F3E9"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€ 150.000</w:t>
            </w:r>
          </w:p>
        </w:tc>
      </w:tr>
      <w:tr w:rsidR="00DA606B" w:rsidRPr="004D2B6E" w14:paraId="65241238" w14:textId="77777777" w:rsidTr="00A4341E">
        <w:tc>
          <w:tcPr>
            <w:cnfStyle w:val="001000000000" w:firstRow="0" w:lastRow="0" w:firstColumn="1" w:lastColumn="0" w:oddVBand="0" w:evenVBand="0" w:oddHBand="0" w:evenHBand="0" w:firstRowFirstColumn="0" w:firstRowLastColumn="0" w:lastRowFirstColumn="0" w:lastRowLastColumn="0"/>
            <w:tcW w:w="3020" w:type="dxa"/>
            <w:tcBorders>
              <w:top w:val="single" w:sz="12" w:space="0" w:color="F49646"/>
            </w:tcBorders>
            <w:vAlign w:val="center"/>
          </w:tcPr>
          <w:p w14:paraId="7470D6E7" w14:textId="095D478E" w:rsidR="00A66F5E" w:rsidRPr="004D2B6E" w:rsidRDefault="00A66F5E" w:rsidP="005D1DFA">
            <w:pPr>
              <w:autoSpaceDE w:val="0"/>
              <w:autoSpaceDN w:val="0"/>
              <w:adjustRightInd w:val="0"/>
              <w:rPr>
                <w:rFonts w:asciiTheme="minorHAnsi" w:hAnsiTheme="minorHAnsi" w:cstheme="minorHAnsi"/>
                <w:i/>
                <w:iCs/>
                <w:sz w:val="20"/>
                <w:szCs w:val="20"/>
              </w:rPr>
            </w:pPr>
            <w:r w:rsidRPr="004D2B6E">
              <w:rPr>
                <w:rFonts w:asciiTheme="minorHAnsi" w:hAnsiTheme="minorHAnsi" w:cstheme="minorHAnsi"/>
                <w:i/>
                <w:iCs/>
                <w:sz w:val="20"/>
                <w:szCs w:val="20"/>
              </w:rPr>
              <w:t xml:space="preserve">Open bedrag </w:t>
            </w:r>
            <w:r w:rsidR="00E9405B" w:rsidRPr="004D2B6E">
              <w:rPr>
                <w:rFonts w:asciiTheme="minorHAnsi" w:hAnsiTheme="minorHAnsi" w:cstheme="minorHAnsi"/>
                <w:i/>
                <w:iCs/>
                <w:sz w:val="20"/>
                <w:szCs w:val="20"/>
              </w:rPr>
              <w:t xml:space="preserve">vrij </w:t>
            </w:r>
            <w:r w:rsidRPr="004D2B6E">
              <w:rPr>
                <w:rFonts w:asciiTheme="minorHAnsi" w:hAnsiTheme="minorHAnsi" w:cstheme="minorHAnsi"/>
                <w:i/>
                <w:iCs/>
                <w:sz w:val="20"/>
                <w:szCs w:val="20"/>
              </w:rPr>
              <w:t>te financieren op basis van kosten en minimale benodigde bijdrage</w:t>
            </w:r>
          </w:p>
        </w:tc>
        <w:tc>
          <w:tcPr>
            <w:tcW w:w="3021" w:type="dxa"/>
            <w:tcBorders>
              <w:top w:val="single" w:sz="12" w:space="0" w:color="F49646"/>
            </w:tcBorders>
            <w:vAlign w:val="center"/>
          </w:tcPr>
          <w:p w14:paraId="27F14E69" w14:textId="566BB760"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0"/>
                <w:szCs w:val="20"/>
              </w:rPr>
            </w:pPr>
            <w:r w:rsidRPr="004D2B6E">
              <w:rPr>
                <w:rFonts w:asciiTheme="minorHAnsi" w:hAnsiTheme="minorHAnsi" w:cstheme="minorHAnsi"/>
                <w:b/>
                <w:bCs/>
                <w:i/>
                <w:iCs/>
                <w:sz w:val="20"/>
                <w:szCs w:val="20"/>
              </w:rPr>
              <w:t>=</w:t>
            </w:r>
            <w:r w:rsidR="00920304">
              <w:rPr>
                <w:rFonts w:asciiTheme="minorHAnsi" w:hAnsiTheme="minorHAnsi" w:cstheme="minorHAnsi"/>
                <w:b/>
                <w:bCs/>
                <w:i/>
                <w:iCs/>
                <w:sz w:val="20"/>
                <w:szCs w:val="20"/>
              </w:rPr>
              <w:t xml:space="preserve"> </w:t>
            </w:r>
            <w:r w:rsidRPr="004D2B6E">
              <w:rPr>
                <w:rFonts w:asciiTheme="minorHAnsi" w:hAnsiTheme="minorHAnsi" w:cstheme="minorHAnsi"/>
                <w:b/>
                <w:bCs/>
                <w:i/>
                <w:iCs/>
                <w:sz w:val="20"/>
                <w:szCs w:val="20"/>
              </w:rPr>
              <w:t>€1.000.000 (kosten) - €660.000 (max. PPS-subsidie) - €250.000 (min. bijdragen)</w:t>
            </w:r>
          </w:p>
        </w:tc>
        <w:tc>
          <w:tcPr>
            <w:tcW w:w="3021" w:type="dxa"/>
            <w:tcBorders>
              <w:top w:val="single" w:sz="12" w:space="0" w:color="F49646"/>
            </w:tcBorders>
            <w:vAlign w:val="center"/>
          </w:tcPr>
          <w:p w14:paraId="6F59DA99" w14:textId="63D52798"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€ 90.000</w:t>
            </w:r>
          </w:p>
        </w:tc>
      </w:tr>
    </w:tbl>
    <w:p w14:paraId="33DBEB40" w14:textId="40D53A64" w:rsidR="00A66F5E" w:rsidRPr="004D2B6E" w:rsidRDefault="00DE2E08" w:rsidP="00A66F5E">
      <w:pPr>
        <w:autoSpaceDE w:val="0"/>
        <w:autoSpaceDN w:val="0"/>
        <w:adjustRightInd w:val="0"/>
        <w:jc w:val="both"/>
        <w:rPr>
          <w:rFonts w:asciiTheme="minorHAnsi" w:hAnsiTheme="minorHAnsi" w:cstheme="minorHAnsi"/>
          <w:i/>
          <w:iCs/>
          <w:sz w:val="18"/>
          <w:szCs w:val="18"/>
        </w:rPr>
      </w:pPr>
      <w:r w:rsidRPr="004D2B6E">
        <w:rPr>
          <w:rFonts w:asciiTheme="minorHAnsi" w:hAnsiTheme="minorHAnsi" w:cstheme="minorHAnsi"/>
          <w:i/>
          <w:iCs/>
          <w:sz w:val="18"/>
          <w:szCs w:val="18"/>
        </w:rPr>
        <w:t xml:space="preserve">*Percentages voor de minimale benodigde bijdragen </w:t>
      </w:r>
      <w:r w:rsidR="00195566">
        <w:rPr>
          <w:rFonts w:asciiTheme="minorHAnsi" w:hAnsiTheme="minorHAnsi" w:cstheme="minorHAnsi"/>
          <w:i/>
          <w:iCs/>
          <w:sz w:val="18"/>
          <w:szCs w:val="18"/>
        </w:rPr>
        <w:t>worden berekend</w:t>
      </w:r>
      <w:r w:rsidRPr="004D2B6E">
        <w:rPr>
          <w:rFonts w:asciiTheme="minorHAnsi" w:hAnsiTheme="minorHAnsi" w:cstheme="minorHAnsi"/>
          <w:i/>
          <w:iCs/>
          <w:sz w:val="18"/>
          <w:szCs w:val="18"/>
        </w:rPr>
        <w:t xml:space="preserve"> over de totale kosten van het project.</w:t>
      </w:r>
    </w:p>
    <w:p w14:paraId="7EC13CC0" w14:textId="77777777" w:rsidR="00DE2E08" w:rsidRPr="004D2B6E" w:rsidRDefault="00DE2E08" w:rsidP="00A66F5E">
      <w:pPr>
        <w:autoSpaceDE w:val="0"/>
        <w:autoSpaceDN w:val="0"/>
        <w:adjustRightInd w:val="0"/>
        <w:jc w:val="both"/>
        <w:rPr>
          <w:rFonts w:asciiTheme="minorHAnsi" w:hAnsiTheme="minorHAnsi" w:cstheme="minorHAnsi"/>
          <w:i/>
          <w:iCs/>
          <w:sz w:val="18"/>
          <w:szCs w:val="18"/>
        </w:rPr>
      </w:pPr>
    </w:p>
    <w:p w14:paraId="68462628" w14:textId="175A25F4" w:rsidR="005F60CA" w:rsidRPr="004D2B6E" w:rsidRDefault="005F60CA" w:rsidP="00A66F5E">
      <w:pPr>
        <w:autoSpaceDE w:val="0"/>
        <w:autoSpaceDN w:val="0"/>
        <w:adjustRightInd w:val="0"/>
        <w:jc w:val="both"/>
        <w:rPr>
          <w:rFonts w:asciiTheme="minorHAnsi" w:hAnsiTheme="minorHAnsi" w:cstheme="minorHAnsi"/>
          <w:b/>
          <w:bCs/>
          <w:i/>
          <w:iCs/>
          <w:sz w:val="20"/>
          <w:szCs w:val="20"/>
        </w:rPr>
      </w:pPr>
      <w:r w:rsidRPr="004D2B6E">
        <w:rPr>
          <w:rFonts w:asciiTheme="minorHAnsi" w:hAnsiTheme="minorHAnsi" w:cstheme="minorHAnsi"/>
          <w:b/>
          <w:bCs/>
          <w:i/>
          <w:iCs/>
          <w:sz w:val="20"/>
          <w:szCs w:val="20"/>
        </w:rPr>
        <w:t>Financiering per partner</w:t>
      </w:r>
    </w:p>
    <w:tbl>
      <w:tblPr>
        <w:tblStyle w:val="Rastertabel4-Accent61"/>
        <w:tblW w:w="9067" w:type="dxa"/>
        <w:tblLook w:val="04A0" w:firstRow="1" w:lastRow="0" w:firstColumn="1" w:lastColumn="0" w:noHBand="0" w:noVBand="1"/>
      </w:tblPr>
      <w:tblGrid>
        <w:gridCol w:w="2972"/>
        <w:gridCol w:w="1559"/>
        <w:gridCol w:w="1559"/>
        <w:gridCol w:w="1418"/>
        <w:gridCol w:w="1559"/>
      </w:tblGrid>
      <w:tr w:rsidR="005E4A77" w:rsidRPr="004D2B6E" w14:paraId="454A0D1F" w14:textId="77777777" w:rsidTr="00A43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12" w:space="0" w:color="F79646"/>
            </w:tcBorders>
          </w:tcPr>
          <w:p w14:paraId="16DCC839" w14:textId="77777777" w:rsidR="00B3277B" w:rsidRPr="004D2B6E" w:rsidRDefault="00B3277B" w:rsidP="00B3277B">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Partijen</w:t>
            </w:r>
          </w:p>
        </w:tc>
        <w:tc>
          <w:tcPr>
            <w:tcW w:w="1559" w:type="dxa"/>
            <w:tcBorders>
              <w:left w:val="single" w:sz="12" w:space="0" w:color="F79646"/>
              <w:right w:val="single" w:sz="8" w:space="0" w:color="F79646"/>
            </w:tcBorders>
            <w:vAlign w:val="center"/>
          </w:tcPr>
          <w:p w14:paraId="4F4C6014" w14:textId="72720645" w:rsidR="00B3277B" w:rsidRPr="004D2B6E" w:rsidRDefault="00B3277B" w:rsidP="00B3277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Total</w:t>
            </w:r>
            <w:r w:rsidR="00DE2E08" w:rsidRPr="004D2B6E">
              <w:rPr>
                <w:rFonts w:asciiTheme="minorHAnsi" w:hAnsiTheme="minorHAnsi" w:cstheme="minorHAnsi"/>
                <w:sz w:val="20"/>
                <w:szCs w:val="20"/>
              </w:rPr>
              <w:t>e</w:t>
            </w:r>
            <w:r w:rsidR="005F60CA" w:rsidRPr="004D2B6E">
              <w:rPr>
                <w:rFonts w:asciiTheme="minorHAnsi" w:hAnsiTheme="minorHAnsi" w:cstheme="minorHAnsi"/>
                <w:sz w:val="20"/>
                <w:szCs w:val="20"/>
              </w:rPr>
              <w:t xml:space="preserve"> kosten</w:t>
            </w:r>
          </w:p>
        </w:tc>
        <w:tc>
          <w:tcPr>
            <w:tcW w:w="1559" w:type="dxa"/>
            <w:tcBorders>
              <w:left w:val="single" w:sz="8" w:space="0" w:color="F79646"/>
              <w:right w:val="single" w:sz="8" w:space="0" w:color="F79646"/>
            </w:tcBorders>
            <w:vAlign w:val="center"/>
          </w:tcPr>
          <w:p w14:paraId="2EFA019C" w14:textId="0934F29E" w:rsidR="00B3277B" w:rsidRPr="004D2B6E" w:rsidRDefault="00B3277B" w:rsidP="00B3277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In kind</w:t>
            </w:r>
          </w:p>
        </w:tc>
        <w:tc>
          <w:tcPr>
            <w:tcW w:w="1418" w:type="dxa"/>
            <w:tcBorders>
              <w:left w:val="single" w:sz="8" w:space="0" w:color="F79646"/>
              <w:right w:val="single" w:sz="8" w:space="0" w:color="F79646"/>
            </w:tcBorders>
            <w:vAlign w:val="center"/>
          </w:tcPr>
          <w:p w14:paraId="481C7B6A" w14:textId="77777777" w:rsidR="00B3277B" w:rsidRPr="004D2B6E" w:rsidRDefault="00B3277B" w:rsidP="00B3277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In cash</w:t>
            </w:r>
          </w:p>
        </w:tc>
        <w:tc>
          <w:tcPr>
            <w:tcW w:w="1559" w:type="dxa"/>
            <w:tcBorders>
              <w:left w:val="single" w:sz="8" w:space="0" w:color="F79646"/>
            </w:tcBorders>
            <w:vAlign w:val="center"/>
          </w:tcPr>
          <w:p w14:paraId="07B75EC3" w14:textId="77777777" w:rsidR="00B3277B" w:rsidRPr="004D2B6E" w:rsidRDefault="00B3277B" w:rsidP="00B3277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PPS-subsidie</w:t>
            </w:r>
          </w:p>
        </w:tc>
      </w:tr>
      <w:tr w:rsidR="005E4A77" w:rsidRPr="004D2B6E" w14:paraId="26F2915D" w14:textId="77777777" w:rsidTr="00A4341E">
        <w:tc>
          <w:tcPr>
            <w:cnfStyle w:val="001000000000" w:firstRow="0" w:lastRow="0" w:firstColumn="1" w:lastColumn="0" w:oddVBand="0" w:evenVBand="0" w:oddHBand="0" w:evenHBand="0" w:firstRowFirstColumn="0" w:firstRowLastColumn="0" w:lastRowFirstColumn="0" w:lastRowLastColumn="0"/>
            <w:tcW w:w="2972" w:type="dxa"/>
            <w:tcBorders>
              <w:right w:val="single" w:sz="12" w:space="0" w:color="F79646"/>
            </w:tcBorders>
          </w:tcPr>
          <w:p w14:paraId="44E63A46" w14:textId="77777777" w:rsidR="00B3277B" w:rsidRPr="004D2B6E" w:rsidRDefault="00B3277B" w:rsidP="00B3277B">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Onderzoeksorganisatie X</w:t>
            </w:r>
          </w:p>
        </w:tc>
        <w:tc>
          <w:tcPr>
            <w:tcW w:w="1559" w:type="dxa"/>
            <w:tcBorders>
              <w:left w:val="single" w:sz="12" w:space="0" w:color="F79646"/>
              <w:right w:val="single" w:sz="12" w:space="0" w:color="F79646"/>
            </w:tcBorders>
            <w:vAlign w:val="center"/>
          </w:tcPr>
          <w:p w14:paraId="2F8BA500" w14:textId="331A58E7" w:rsidR="00B3277B" w:rsidRPr="004D2B6E"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€ 600.000</w:t>
            </w:r>
          </w:p>
        </w:tc>
        <w:tc>
          <w:tcPr>
            <w:tcW w:w="1559" w:type="dxa"/>
            <w:tcBorders>
              <w:top w:val="single" w:sz="4" w:space="0" w:color="F79646"/>
              <w:left w:val="single" w:sz="12" w:space="0" w:color="F79646"/>
              <w:right w:val="single" w:sz="4" w:space="0" w:color="F79646"/>
            </w:tcBorders>
            <w:vAlign w:val="center"/>
          </w:tcPr>
          <w:p w14:paraId="4F566B5E" w14:textId="59265B5B" w:rsidR="00B3277B" w:rsidRPr="004D2B6E"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€ 180.000</w:t>
            </w:r>
          </w:p>
        </w:tc>
        <w:tc>
          <w:tcPr>
            <w:tcW w:w="1418" w:type="dxa"/>
            <w:tcBorders>
              <w:top w:val="single" w:sz="4" w:space="0" w:color="F79646"/>
              <w:left w:val="single" w:sz="4" w:space="0" w:color="F79646"/>
              <w:right w:val="single" w:sz="4" w:space="0" w:color="F79646"/>
            </w:tcBorders>
            <w:vAlign w:val="center"/>
          </w:tcPr>
          <w:p w14:paraId="4161CA1E" w14:textId="77777777" w:rsidR="00B3277B" w:rsidRPr="00283C38"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283C38">
              <w:rPr>
                <w:rFonts w:asciiTheme="minorHAnsi" w:hAnsiTheme="minorHAnsi" w:cstheme="minorHAnsi"/>
                <w:color w:val="000000" w:themeColor="text1"/>
                <w:sz w:val="20"/>
                <w:szCs w:val="20"/>
              </w:rPr>
              <w:t>€ 0</w:t>
            </w:r>
          </w:p>
        </w:tc>
        <w:tc>
          <w:tcPr>
            <w:tcW w:w="1559" w:type="dxa"/>
            <w:tcBorders>
              <w:left w:val="single" w:sz="4" w:space="0" w:color="F79646"/>
            </w:tcBorders>
            <w:vAlign w:val="center"/>
          </w:tcPr>
          <w:p w14:paraId="5F93B9FD" w14:textId="77777777" w:rsidR="00B3277B" w:rsidRPr="004D2B6E"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€ 420.000</w:t>
            </w:r>
          </w:p>
        </w:tc>
      </w:tr>
      <w:tr w:rsidR="00B3277B" w:rsidRPr="004D2B6E" w14:paraId="0A99932F" w14:textId="77777777" w:rsidTr="00A4341E">
        <w:tc>
          <w:tcPr>
            <w:cnfStyle w:val="001000000000" w:firstRow="0" w:lastRow="0" w:firstColumn="1" w:lastColumn="0" w:oddVBand="0" w:evenVBand="0" w:oddHBand="0" w:evenHBand="0" w:firstRowFirstColumn="0" w:firstRowLastColumn="0" w:lastRowFirstColumn="0" w:lastRowLastColumn="0"/>
            <w:tcW w:w="2972" w:type="dxa"/>
            <w:tcBorders>
              <w:bottom w:val="single" w:sz="12" w:space="0" w:color="F49646"/>
              <w:right w:val="single" w:sz="12" w:space="0" w:color="F79646"/>
            </w:tcBorders>
          </w:tcPr>
          <w:p w14:paraId="42BF6744" w14:textId="77777777" w:rsidR="00B3277B" w:rsidRPr="004D2B6E" w:rsidRDefault="00B3277B" w:rsidP="00B3277B">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MKB Y</w:t>
            </w:r>
          </w:p>
        </w:tc>
        <w:tc>
          <w:tcPr>
            <w:tcW w:w="1559" w:type="dxa"/>
            <w:tcBorders>
              <w:left w:val="single" w:sz="12" w:space="0" w:color="F79646"/>
              <w:bottom w:val="single" w:sz="12" w:space="0" w:color="F49646"/>
              <w:right w:val="single" w:sz="12" w:space="0" w:color="F79646"/>
            </w:tcBorders>
            <w:vAlign w:val="center"/>
          </w:tcPr>
          <w:p w14:paraId="42C4E416" w14:textId="14D17441" w:rsidR="00B3277B" w:rsidRPr="004D2B6E"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€ 400.000</w:t>
            </w:r>
          </w:p>
        </w:tc>
        <w:tc>
          <w:tcPr>
            <w:tcW w:w="1559" w:type="dxa"/>
            <w:tcBorders>
              <w:left w:val="single" w:sz="12" w:space="0" w:color="F79646"/>
              <w:bottom w:val="single" w:sz="12" w:space="0" w:color="F49646"/>
              <w:right w:val="single" w:sz="4" w:space="0" w:color="F79646"/>
            </w:tcBorders>
            <w:vAlign w:val="center"/>
          </w:tcPr>
          <w:p w14:paraId="43E9644F" w14:textId="30A19B05" w:rsidR="00B3277B" w:rsidRPr="004D2B6E"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€ 160.000</w:t>
            </w:r>
          </w:p>
        </w:tc>
        <w:tc>
          <w:tcPr>
            <w:tcW w:w="1418" w:type="dxa"/>
            <w:tcBorders>
              <w:left w:val="single" w:sz="4" w:space="0" w:color="F79646"/>
              <w:bottom w:val="single" w:sz="12" w:space="0" w:color="F49646"/>
              <w:right w:val="single" w:sz="4" w:space="0" w:color="F79646"/>
            </w:tcBorders>
            <w:vAlign w:val="center"/>
          </w:tcPr>
          <w:p w14:paraId="6BBA04E9" w14:textId="77777777" w:rsidR="00B3277B" w:rsidRPr="00283C38"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283C38">
              <w:rPr>
                <w:rFonts w:asciiTheme="minorHAnsi" w:hAnsiTheme="minorHAnsi" w:cstheme="minorHAnsi"/>
                <w:color w:val="000000" w:themeColor="text1"/>
                <w:sz w:val="20"/>
                <w:szCs w:val="20"/>
              </w:rPr>
              <w:t>€ 0</w:t>
            </w:r>
          </w:p>
        </w:tc>
        <w:tc>
          <w:tcPr>
            <w:tcW w:w="1559" w:type="dxa"/>
            <w:tcBorders>
              <w:left w:val="single" w:sz="4" w:space="0" w:color="F79646"/>
              <w:bottom w:val="single" w:sz="12" w:space="0" w:color="F49646"/>
            </w:tcBorders>
            <w:vAlign w:val="center"/>
          </w:tcPr>
          <w:p w14:paraId="5A5B5328" w14:textId="77777777" w:rsidR="00B3277B" w:rsidRPr="004D2B6E"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€ 240.000</w:t>
            </w:r>
          </w:p>
        </w:tc>
      </w:tr>
      <w:tr w:rsidR="00DA606B" w:rsidRPr="004D2B6E" w14:paraId="1D39AD2D" w14:textId="77777777" w:rsidTr="00A4341E">
        <w:tc>
          <w:tcPr>
            <w:cnfStyle w:val="001000000000" w:firstRow="0" w:lastRow="0" w:firstColumn="1" w:lastColumn="0" w:oddVBand="0" w:evenVBand="0" w:oddHBand="0" w:evenHBand="0" w:firstRowFirstColumn="0" w:firstRowLastColumn="0" w:lastRowFirstColumn="0" w:lastRowLastColumn="0"/>
            <w:tcW w:w="2972" w:type="dxa"/>
            <w:tcBorders>
              <w:top w:val="single" w:sz="12" w:space="0" w:color="F49646"/>
              <w:right w:val="single" w:sz="12" w:space="0" w:color="F79646"/>
            </w:tcBorders>
          </w:tcPr>
          <w:p w14:paraId="40B0283F" w14:textId="77777777" w:rsidR="00B3277B" w:rsidRPr="004D2B6E" w:rsidRDefault="00B3277B" w:rsidP="00B3277B">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Totaal</w:t>
            </w:r>
          </w:p>
        </w:tc>
        <w:tc>
          <w:tcPr>
            <w:tcW w:w="1559" w:type="dxa"/>
            <w:tcBorders>
              <w:top w:val="single" w:sz="12" w:space="0" w:color="F49646"/>
              <w:left w:val="single" w:sz="12" w:space="0" w:color="F79646"/>
              <w:right w:val="single" w:sz="12" w:space="0" w:color="F79646"/>
            </w:tcBorders>
            <w:vAlign w:val="center"/>
          </w:tcPr>
          <w:p w14:paraId="715E8658" w14:textId="4265AF64" w:rsidR="00B3277B" w:rsidRPr="004D2B6E"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€ 1.000.000</w:t>
            </w:r>
          </w:p>
        </w:tc>
        <w:tc>
          <w:tcPr>
            <w:tcW w:w="1559" w:type="dxa"/>
            <w:tcBorders>
              <w:top w:val="single" w:sz="12" w:space="0" w:color="F49646"/>
              <w:left w:val="single" w:sz="12" w:space="0" w:color="F79646"/>
            </w:tcBorders>
            <w:vAlign w:val="center"/>
          </w:tcPr>
          <w:p w14:paraId="4104DF3D" w14:textId="5311EA83" w:rsidR="00B3277B" w:rsidRPr="004D2B6E"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€ 340.000</w:t>
            </w:r>
          </w:p>
        </w:tc>
        <w:tc>
          <w:tcPr>
            <w:tcW w:w="1418" w:type="dxa"/>
            <w:tcBorders>
              <w:top w:val="single" w:sz="12" w:space="0" w:color="F49646"/>
            </w:tcBorders>
            <w:vAlign w:val="center"/>
          </w:tcPr>
          <w:p w14:paraId="72F505A4" w14:textId="77777777" w:rsidR="00B3277B" w:rsidRPr="00283C38"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0"/>
                <w:szCs w:val="20"/>
              </w:rPr>
            </w:pPr>
            <w:r w:rsidRPr="00283C38">
              <w:rPr>
                <w:rFonts w:asciiTheme="minorHAnsi" w:hAnsiTheme="minorHAnsi" w:cstheme="minorHAnsi"/>
                <w:b/>
                <w:bCs/>
                <w:color w:val="000000" w:themeColor="text1"/>
                <w:sz w:val="20"/>
                <w:szCs w:val="20"/>
              </w:rPr>
              <w:t>€ 0</w:t>
            </w:r>
          </w:p>
        </w:tc>
        <w:tc>
          <w:tcPr>
            <w:tcW w:w="1559" w:type="dxa"/>
            <w:tcBorders>
              <w:top w:val="single" w:sz="12" w:space="0" w:color="F49646"/>
            </w:tcBorders>
            <w:vAlign w:val="center"/>
          </w:tcPr>
          <w:p w14:paraId="3CE666A7" w14:textId="77777777" w:rsidR="00B3277B" w:rsidRPr="004D2B6E"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€ 660.000</w:t>
            </w:r>
          </w:p>
        </w:tc>
      </w:tr>
    </w:tbl>
    <w:p w14:paraId="48B548BA" w14:textId="77777777" w:rsidR="00A66F5E" w:rsidRPr="004D2B6E" w:rsidRDefault="00A66F5E" w:rsidP="00A66F5E">
      <w:pPr>
        <w:autoSpaceDE w:val="0"/>
        <w:autoSpaceDN w:val="0"/>
        <w:adjustRightInd w:val="0"/>
        <w:jc w:val="both"/>
        <w:rPr>
          <w:rFonts w:asciiTheme="minorHAnsi" w:hAnsiTheme="minorHAnsi" w:cstheme="minorHAnsi"/>
          <w:sz w:val="20"/>
          <w:szCs w:val="20"/>
        </w:rPr>
      </w:pPr>
    </w:p>
    <w:p w14:paraId="6DB3D5F1" w14:textId="55C87F98" w:rsidR="00A66F5E" w:rsidRPr="004D2B6E" w:rsidRDefault="00A66F5E" w:rsidP="00A66F5E">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 xml:space="preserve">In dit rekenvoorbeeld is het open te financieren bedrag van €90.000 verdeeld over de onderzoeksorganisatie en </w:t>
      </w:r>
      <w:r w:rsidR="001A6B6F">
        <w:rPr>
          <w:rFonts w:asciiTheme="minorHAnsi" w:hAnsiTheme="minorHAnsi" w:cstheme="minorHAnsi"/>
          <w:sz w:val="20"/>
          <w:szCs w:val="20"/>
        </w:rPr>
        <w:t xml:space="preserve">het </w:t>
      </w:r>
      <w:r w:rsidRPr="004D2B6E">
        <w:rPr>
          <w:rFonts w:asciiTheme="minorHAnsi" w:hAnsiTheme="minorHAnsi" w:cstheme="minorHAnsi"/>
          <w:sz w:val="20"/>
          <w:szCs w:val="20"/>
        </w:rPr>
        <w:t xml:space="preserve">MKB, waarbij beide partijen </w:t>
      </w:r>
      <w:r w:rsidR="00920304">
        <w:rPr>
          <w:rFonts w:asciiTheme="minorHAnsi" w:hAnsiTheme="minorHAnsi" w:cstheme="minorHAnsi"/>
          <w:sz w:val="20"/>
          <w:szCs w:val="20"/>
        </w:rPr>
        <w:t>de</w:t>
      </w:r>
      <w:r w:rsidRPr="004D2B6E">
        <w:rPr>
          <w:rFonts w:asciiTheme="minorHAnsi" w:hAnsiTheme="minorHAnsi" w:cstheme="minorHAnsi"/>
          <w:sz w:val="20"/>
          <w:szCs w:val="20"/>
        </w:rPr>
        <w:t xml:space="preserve"> maximale toegestane </w:t>
      </w:r>
      <w:r w:rsidR="00920304">
        <w:rPr>
          <w:rFonts w:asciiTheme="minorHAnsi" w:hAnsiTheme="minorHAnsi" w:cstheme="minorHAnsi"/>
          <w:sz w:val="20"/>
          <w:szCs w:val="20"/>
        </w:rPr>
        <w:t>hoeveelheid</w:t>
      </w:r>
      <w:r w:rsidRPr="004D2B6E">
        <w:rPr>
          <w:rFonts w:asciiTheme="minorHAnsi" w:hAnsiTheme="minorHAnsi" w:cstheme="minorHAnsi"/>
          <w:sz w:val="20"/>
          <w:szCs w:val="20"/>
        </w:rPr>
        <w:t xml:space="preserve"> PPS-subsidie aanwenden. </w:t>
      </w:r>
    </w:p>
    <w:p w14:paraId="1951C2FD" w14:textId="77777777" w:rsidR="00A66F5E" w:rsidRPr="004D2B6E" w:rsidRDefault="00A66F5E" w:rsidP="004F252E">
      <w:pPr>
        <w:pStyle w:val="Plattetekst2"/>
        <w:jc w:val="both"/>
        <w:rPr>
          <w:rFonts w:asciiTheme="minorHAnsi" w:hAnsiTheme="minorHAnsi" w:cstheme="minorHAnsi"/>
          <w:b/>
          <w:sz w:val="22"/>
          <w:szCs w:val="22"/>
        </w:rPr>
      </w:pPr>
    </w:p>
    <w:p w14:paraId="1E33D9A0" w14:textId="112702FA" w:rsidR="00324656" w:rsidRPr="004D2B6E" w:rsidRDefault="00324656" w:rsidP="00324656">
      <w:pPr>
        <w:autoSpaceDE w:val="0"/>
        <w:autoSpaceDN w:val="0"/>
        <w:adjustRightInd w:val="0"/>
        <w:jc w:val="both"/>
        <w:rPr>
          <w:rFonts w:asciiTheme="minorHAnsi" w:hAnsiTheme="minorHAnsi" w:cstheme="minorHAnsi"/>
          <w:b/>
          <w:bCs/>
          <w:color w:val="000000"/>
          <w:sz w:val="20"/>
          <w:szCs w:val="20"/>
          <w:u w:val="single"/>
        </w:rPr>
      </w:pPr>
      <w:r w:rsidRPr="004D2B6E">
        <w:rPr>
          <w:rFonts w:asciiTheme="minorHAnsi" w:hAnsiTheme="minorHAnsi" w:cstheme="minorHAnsi"/>
          <w:b/>
          <w:bCs/>
          <w:color w:val="000000"/>
          <w:sz w:val="21"/>
          <w:szCs w:val="21"/>
          <w:u w:val="single"/>
        </w:rPr>
        <w:t>Rekenvoorbeeld 2 –</w:t>
      </w:r>
      <w:r w:rsidR="004D2B6E">
        <w:rPr>
          <w:rFonts w:asciiTheme="minorHAnsi" w:hAnsiTheme="minorHAnsi" w:cstheme="minorHAnsi"/>
          <w:b/>
          <w:bCs/>
          <w:color w:val="000000"/>
          <w:sz w:val="21"/>
          <w:szCs w:val="21"/>
          <w:u w:val="single"/>
        </w:rPr>
        <w:t xml:space="preserve"> C</w:t>
      </w:r>
      <w:r w:rsidR="00ED79F7" w:rsidRPr="004D2B6E">
        <w:rPr>
          <w:rFonts w:asciiTheme="minorHAnsi" w:hAnsiTheme="minorHAnsi" w:cstheme="minorHAnsi"/>
          <w:b/>
          <w:bCs/>
          <w:color w:val="000000"/>
          <w:sz w:val="21"/>
          <w:szCs w:val="21"/>
          <w:u w:val="single"/>
        </w:rPr>
        <w:t>onsortium</w:t>
      </w:r>
      <w:r w:rsidR="004D2B6E">
        <w:rPr>
          <w:rFonts w:asciiTheme="minorHAnsi" w:hAnsiTheme="minorHAnsi" w:cstheme="minorHAnsi"/>
          <w:b/>
          <w:bCs/>
          <w:color w:val="000000"/>
          <w:sz w:val="21"/>
          <w:szCs w:val="21"/>
          <w:u w:val="single"/>
        </w:rPr>
        <w:t xml:space="preserve"> bestaande uit vier partijen</w:t>
      </w:r>
    </w:p>
    <w:p w14:paraId="5ED09ABF" w14:textId="77777777" w:rsidR="00ED79F7" w:rsidRPr="004D2B6E" w:rsidRDefault="00ED79F7" w:rsidP="00ED79F7">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Het rekenvoorbeeld gaat uit van een project dat geheel bestaat uit industrieel onderzoek.</w:t>
      </w:r>
    </w:p>
    <w:tbl>
      <w:tblPr>
        <w:tblStyle w:val="Rastertabel4-Accent61"/>
        <w:tblW w:w="0" w:type="auto"/>
        <w:tblLook w:val="04A0" w:firstRow="1" w:lastRow="0" w:firstColumn="1" w:lastColumn="0" w:noHBand="0" w:noVBand="1"/>
      </w:tblPr>
      <w:tblGrid>
        <w:gridCol w:w="4531"/>
        <w:gridCol w:w="4531"/>
      </w:tblGrid>
      <w:tr w:rsidR="004B3AAE" w:rsidRPr="004D2B6E" w14:paraId="398685C2" w14:textId="77777777" w:rsidTr="00A43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single" w:sz="8" w:space="0" w:color="F79646"/>
            </w:tcBorders>
          </w:tcPr>
          <w:p w14:paraId="674A90EB" w14:textId="77777777" w:rsidR="00324656" w:rsidRPr="004D2B6E" w:rsidRDefault="00324656" w:rsidP="005D1DFA">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Partijen</w:t>
            </w:r>
          </w:p>
        </w:tc>
        <w:tc>
          <w:tcPr>
            <w:tcW w:w="4531" w:type="dxa"/>
            <w:tcBorders>
              <w:left w:val="single" w:sz="8" w:space="0" w:color="F79646"/>
            </w:tcBorders>
            <w:vAlign w:val="center"/>
          </w:tcPr>
          <w:p w14:paraId="32A6869A" w14:textId="77777777" w:rsidR="00324656" w:rsidRPr="004D2B6E" w:rsidRDefault="00324656"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Kosten</w:t>
            </w:r>
          </w:p>
        </w:tc>
      </w:tr>
      <w:tr w:rsidR="00324656" w:rsidRPr="004D2B6E" w14:paraId="288A32FD" w14:textId="77777777" w:rsidTr="00A4341E">
        <w:tc>
          <w:tcPr>
            <w:cnfStyle w:val="001000000000" w:firstRow="0" w:lastRow="0" w:firstColumn="1" w:lastColumn="0" w:oddVBand="0" w:evenVBand="0" w:oddHBand="0" w:evenHBand="0" w:firstRowFirstColumn="0" w:firstRowLastColumn="0" w:lastRowFirstColumn="0" w:lastRowLastColumn="0"/>
            <w:tcW w:w="4531" w:type="dxa"/>
          </w:tcPr>
          <w:p w14:paraId="78C625B6" w14:textId="77777777" w:rsidR="00324656" w:rsidRPr="004D2B6E" w:rsidRDefault="00324656"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Onderzoeksorganisatie X</w:t>
            </w:r>
          </w:p>
        </w:tc>
        <w:tc>
          <w:tcPr>
            <w:tcW w:w="4531" w:type="dxa"/>
            <w:vAlign w:val="center"/>
          </w:tcPr>
          <w:p w14:paraId="64A1A6D5" w14:textId="3374EC4A" w:rsidR="00324656" w:rsidRPr="004D2B6E" w:rsidRDefault="00324656"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xml:space="preserve">€ </w:t>
            </w:r>
            <w:r w:rsidR="00ED79F7" w:rsidRPr="004D2B6E">
              <w:rPr>
                <w:rFonts w:asciiTheme="minorHAnsi" w:hAnsiTheme="minorHAnsi" w:cstheme="minorHAnsi"/>
                <w:sz w:val="20"/>
                <w:szCs w:val="20"/>
              </w:rPr>
              <w:t>5</w:t>
            </w:r>
            <w:r w:rsidRPr="004D2B6E">
              <w:rPr>
                <w:rFonts w:asciiTheme="minorHAnsi" w:hAnsiTheme="minorHAnsi" w:cstheme="minorHAnsi"/>
                <w:sz w:val="20"/>
                <w:szCs w:val="20"/>
              </w:rPr>
              <w:t>00.000</w:t>
            </w:r>
          </w:p>
        </w:tc>
      </w:tr>
      <w:tr w:rsidR="00ED79F7" w:rsidRPr="004D2B6E" w14:paraId="6D37947F" w14:textId="77777777" w:rsidTr="00A4341E">
        <w:tc>
          <w:tcPr>
            <w:cnfStyle w:val="001000000000" w:firstRow="0" w:lastRow="0" w:firstColumn="1" w:lastColumn="0" w:oddVBand="0" w:evenVBand="0" w:oddHBand="0" w:evenHBand="0" w:firstRowFirstColumn="0" w:firstRowLastColumn="0" w:lastRowFirstColumn="0" w:lastRowLastColumn="0"/>
            <w:tcW w:w="4531" w:type="dxa"/>
          </w:tcPr>
          <w:p w14:paraId="73257C42" w14:textId="47C1C3D1" w:rsidR="00ED79F7" w:rsidRPr="004D2B6E" w:rsidRDefault="00ED79F7"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Nederlands MKB Y</w:t>
            </w:r>
          </w:p>
        </w:tc>
        <w:tc>
          <w:tcPr>
            <w:tcW w:w="4531" w:type="dxa"/>
            <w:vAlign w:val="center"/>
          </w:tcPr>
          <w:p w14:paraId="001CD582" w14:textId="629F90AF" w:rsidR="00ED79F7" w:rsidRPr="004D2B6E" w:rsidRDefault="00ED79F7"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€ 150.000</w:t>
            </w:r>
          </w:p>
        </w:tc>
      </w:tr>
      <w:tr w:rsidR="00ED79F7" w:rsidRPr="004D2B6E" w14:paraId="3A790F97" w14:textId="77777777" w:rsidTr="00A4341E">
        <w:tc>
          <w:tcPr>
            <w:cnfStyle w:val="001000000000" w:firstRow="0" w:lastRow="0" w:firstColumn="1" w:lastColumn="0" w:oddVBand="0" w:evenVBand="0" w:oddHBand="0" w:evenHBand="0" w:firstRowFirstColumn="0" w:firstRowLastColumn="0" w:lastRowFirstColumn="0" w:lastRowLastColumn="0"/>
            <w:tcW w:w="4531" w:type="dxa"/>
          </w:tcPr>
          <w:p w14:paraId="171F9E44" w14:textId="759DF9FB" w:rsidR="00ED79F7" w:rsidRPr="004D2B6E" w:rsidRDefault="00ED79F7"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Groot Bedrijf Z</w:t>
            </w:r>
          </w:p>
        </w:tc>
        <w:tc>
          <w:tcPr>
            <w:tcW w:w="4531" w:type="dxa"/>
            <w:vAlign w:val="center"/>
          </w:tcPr>
          <w:p w14:paraId="33074F46" w14:textId="409B0887" w:rsidR="00ED79F7" w:rsidRPr="004D2B6E" w:rsidRDefault="00ED79F7"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€ 250.000</w:t>
            </w:r>
          </w:p>
        </w:tc>
      </w:tr>
      <w:tr w:rsidR="00324656" w:rsidRPr="004D2B6E" w14:paraId="6D7031AA" w14:textId="77777777" w:rsidTr="00A4341E">
        <w:tc>
          <w:tcPr>
            <w:cnfStyle w:val="001000000000" w:firstRow="0" w:lastRow="0" w:firstColumn="1" w:lastColumn="0" w:oddVBand="0" w:evenVBand="0" w:oddHBand="0" w:evenHBand="0" w:firstRowFirstColumn="0" w:firstRowLastColumn="0" w:lastRowFirstColumn="0" w:lastRowLastColumn="0"/>
            <w:tcW w:w="4531" w:type="dxa"/>
            <w:tcBorders>
              <w:bottom w:val="single" w:sz="12" w:space="0" w:color="F49646"/>
            </w:tcBorders>
          </w:tcPr>
          <w:p w14:paraId="58D2E62E" w14:textId="7CFE0C9B" w:rsidR="00324656" w:rsidRPr="004D2B6E" w:rsidRDefault="00ED79F7"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Ziekenhuis A</w:t>
            </w:r>
          </w:p>
        </w:tc>
        <w:tc>
          <w:tcPr>
            <w:tcW w:w="4531" w:type="dxa"/>
            <w:tcBorders>
              <w:bottom w:val="single" w:sz="12" w:space="0" w:color="F49646"/>
            </w:tcBorders>
            <w:vAlign w:val="center"/>
          </w:tcPr>
          <w:p w14:paraId="2DD55D7C" w14:textId="04118FB2" w:rsidR="00324656" w:rsidRPr="004D2B6E" w:rsidRDefault="00324656"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xml:space="preserve">€ </w:t>
            </w:r>
            <w:r w:rsidR="00ED79F7" w:rsidRPr="004D2B6E">
              <w:rPr>
                <w:rFonts w:asciiTheme="minorHAnsi" w:hAnsiTheme="minorHAnsi" w:cstheme="minorHAnsi"/>
                <w:sz w:val="20"/>
                <w:szCs w:val="20"/>
              </w:rPr>
              <w:t>1</w:t>
            </w:r>
            <w:r w:rsidRPr="004D2B6E">
              <w:rPr>
                <w:rFonts w:asciiTheme="minorHAnsi" w:hAnsiTheme="minorHAnsi" w:cstheme="minorHAnsi"/>
                <w:sz w:val="20"/>
                <w:szCs w:val="20"/>
              </w:rPr>
              <w:t>00.000</w:t>
            </w:r>
          </w:p>
        </w:tc>
      </w:tr>
      <w:tr w:rsidR="003B50EF" w:rsidRPr="004D2B6E" w14:paraId="47658A13" w14:textId="77777777" w:rsidTr="00A4341E">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49646"/>
            </w:tcBorders>
          </w:tcPr>
          <w:p w14:paraId="042E3BE0" w14:textId="77777777" w:rsidR="00324656" w:rsidRPr="004D2B6E" w:rsidRDefault="00324656" w:rsidP="005D1DFA">
            <w:pPr>
              <w:autoSpaceDE w:val="0"/>
              <w:autoSpaceDN w:val="0"/>
              <w:adjustRightInd w:val="0"/>
              <w:ind w:left="2124" w:hanging="2124"/>
              <w:jc w:val="both"/>
              <w:rPr>
                <w:rFonts w:asciiTheme="minorHAnsi" w:hAnsiTheme="minorHAnsi" w:cstheme="minorHAnsi"/>
                <w:i/>
                <w:iCs/>
                <w:sz w:val="20"/>
                <w:szCs w:val="20"/>
              </w:rPr>
            </w:pPr>
            <w:r w:rsidRPr="004D2B6E">
              <w:rPr>
                <w:rFonts w:asciiTheme="minorHAnsi" w:hAnsiTheme="minorHAnsi" w:cstheme="minorHAnsi"/>
                <w:i/>
                <w:iCs/>
                <w:sz w:val="20"/>
                <w:szCs w:val="20"/>
              </w:rPr>
              <w:t>Totaal</w:t>
            </w:r>
          </w:p>
        </w:tc>
        <w:tc>
          <w:tcPr>
            <w:tcW w:w="4531" w:type="dxa"/>
            <w:tcBorders>
              <w:top w:val="single" w:sz="12" w:space="0" w:color="F49646"/>
            </w:tcBorders>
            <w:vAlign w:val="center"/>
          </w:tcPr>
          <w:p w14:paraId="7CBBB040" w14:textId="77777777" w:rsidR="00324656" w:rsidRPr="004D2B6E" w:rsidRDefault="00324656"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€ 1.000.000</w:t>
            </w:r>
          </w:p>
        </w:tc>
      </w:tr>
    </w:tbl>
    <w:p w14:paraId="1D6EDA70" w14:textId="77777777" w:rsidR="00324656" w:rsidRPr="004D2B6E" w:rsidRDefault="00324656" w:rsidP="00324656">
      <w:pPr>
        <w:autoSpaceDE w:val="0"/>
        <w:autoSpaceDN w:val="0"/>
        <w:adjustRightInd w:val="0"/>
        <w:jc w:val="both"/>
        <w:rPr>
          <w:rFonts w:asciiTheme="minorHAnsi" w:hAnsiTheme="minorHAnsi" w:cstheme="minorHAnsi"/>
          <w:sz w:val="20"/>
          <w:szCs w:val="20"/>
        </w:rPr>
      </w:pPr>
    </w:p>
    <w:tbl>
      <w:tblPr>
        <w:tblStyle w:val="Rastertabel4-Accent61"/>
        <w:tblW w:w="0" w:type="auto"/>
        <w:tblLook w:val="04A0" w:firstRow="1" w:lastRow="0" w:firstColumn="1" w:lastColumn="0" w:noHBand="0" w:noVBand="1"/>
      </w:tblPr>
      <w:tblGrid>
        <w:gridCol w:w="3020"/>
        <w:gridCol w:w="3021"/>
        <w:gridCol w:w="3021"/>
      </w:tblGrid>
      <w:tr w:rsidR="005E4A77" w:rsidRPr="004D2B6E" w14:paraId="7DE85FDB" w14:textId="77777777" w:rsidTr="00A43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right w:val="single" w:sz="8" w:space="0" w:color="F79646"/>
            </w:tcBorders>
          </w:tcPr>
          <w:p w14:paraId="40BEC4DE" w14:textId="77777777" w:rsidR="00324656" w:rsidRPr="004D2B6E" w:rsidRDefault="00324656" w:rsidP="005D1DFA">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Partijen</w:t>
            </w:r>
          </w:p>
        </w:tc>
        <w:tc>
          <w:tcPr>
            <w:tcW w:w="3021" w:type="dxa"/>
            <w:tcBorders>
              <w:left w:val="single" w:sz="8" w:space="0" w:color="F79646"/>
              <w:right w:val="single" w:sz="8" w:space="0" w:color="F79646"/>
            </w:tcBorders>
            <w:vAlign w:val="center"/>
          </w:tcPr>
          <w:p w14:paraId="71934BBE" w14:textId="2C5C49C2" w:rsidR="00324656" w:rsidRPr="004D2B6E" w:rsidRDefault="00324656"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Max. % PPS-subsidie</w:t>
            </w:r>
            <w:r w:rsidR="00DE2E08" w:rsidRPr="004D2B6E">
              <w:rPr>
                <w:rFonts w:asciiTheme="minorHAnsi" w:hAnsiTheme="minorHAnsi" w:cstheme="minorHAnsi"/>
                <w:sz w:val="20"/>
                <w:szCs w:val="20"/>
              </w:rPr>
              <w:t>*</w:t>
            </w:r>
          </w:p>
        </w:tc>
        <w:tc>
          <w:tcPr>
            <w:tcW w:w="3021" w:type="dxa"/>
            <w:tcBorders>
              <w:left w:val="single" w:sz="8" w:space="0" w:color="F79646"/>
            </w:tcBorders>
            <w:vAlign w:val="center"/>
          </w:tcPr>
          <w:p w14:paraId="3ACDA2B9" w14:textId="77777777" w:rsidR="00324656" w:rsidRPr="004D2B6E" w:rsidRDefault="00324656"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Max. € PPS-subsidie</w:t>
            </w:r>
          </w:p>
        </w:tc>
      </w:tr>
      <w:tr w:rsidR="005E4A77" w:rsidRPr="004D2B6E" w14:paraId="046DEC56" w14:textId="77777777" w:rsidTr="00A4341E">
        <w:tc>
          <w:tcPr>
            <w:cnfStyle w:val="001000000000" w:firstRow="0" w:lastRow="0" w:firstColumn="1" w:lastColumn="0" w:oddVBand="0" w:evenVBand="0" w:oddHBand="0" w:evenHBand="0" w:firstRowFirstColumn="0" w:firstRowLastColumn="0" w:lastRowFirstColumn="0" w:lastRowLastColumn="0"/>
            <w:tcW w:w="3020" w:type="dxa"/>
          </w:tcPr>
          <w:p w14:paraId="56B24DCB" w14:textId="4AC5D9A2" w:rsidR="00324656" w:rsidRPr="004D2B6E" w:rsidRDefault="00324656"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Onderzoeksorganisatie</w:t>
            </w:r>
            <w:r w:rsidR="00190F6A" w:rsidRPr="004D2B6E">
              <w:rPr>
                <w:rFonts w:asciiTheme="minorHAnsi" w:hAnsiTheme="minorHAnsi" w:cstheme="minorHAnsi"/>
                <w:b w:val="0"/>
                <w:bCs w:val="0"/>
                <w:sz w:val="20"/>
                <w:szCs w:val="20"/>
              </w:rPr>
              <w:t xml:space="preserve"> X</w:t>
            </w:r>
          </w:p>
        </w:tc>
        <w:tc>
          <w:tcPr>
            <w:tcW w:w="3021" w:type="dxa"/>
            <w:vAlign w:val="center"/>
          </w:tcPr>
          <w:p w14:paraId="115F3AB1" w14:textId="77777777" w:rsidR="00324656" w:rsidRPr="004D2B6E" w:rsidRDefault="00324656"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70%</w:t>
            </w:r>
          </w:p>
        </w:tc>
        <w:tc>
          <w:tcPr>
            <w:tcW w:w="3021" w:type="dxa"/>
            <w:vAlign w:val="center"/>
          </w:tcPr>
          <w:p w14:paraId="0D5B58E4" w14:textId="675880F3" w:rsidR="00324656" w:rsidRPr="004D2B6E" w:rsidRDefault="00324656"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xml:space="preserve">€ </w:t>
            </w:r>
            <w:r w:rsidR="00190F6A" w:rsidRPr="004D2B6E">
              <w:rPr>
                <w:rFonts w:asciiTheme="minorHAnsi" w:hAnsiTheme="minorHAnsi" w:cstheme="minorHAnsi"/>
                <w:sz w:val="20"/>
                <w:szCs w:val="20"/>
              </w:rPr>
              <w:t>35</w:t>
            </w:r>
            <w:r w:rsidRPr="004D2B6E">
              <w:rPr>
                <w:rFonts w:asciiTheme="minorHAnsi" w:hAnsiTheme="minorHAnsi" w:cstheme="minorHAnsi"/>
                <w:sz w:val="20"/>
                <w:szCs w:val="20"/>
              </w:rPr>
              <w:t>0.000</w:t>
            </w:r>
          </w:p>
        </w:tc>
      </w:tr>
      <w:tr w:rsidR="00190F6A" w:rsidRPr="004D2B6E" w14:paraId="37F31796" w14:textId="77777777" w:rsidTr="00A4341E">
        <w:tc>
          <w:tcPr>
            <w:cnfStyle w:val="001000000000" w:firstRow="0" w:lastRow="0" w:firstColumn="1" w:lastColumn="0" w:oddVBand="0" w:evenVBand="0" w:oddHBand="0" w:evenHBand="0" w:firstRowFirstColumn="0" w:firstRowLastColumn="0" w:lastRowFirstColumn="0" w:lastRowLastColumn="0"/>
            <w:tcW w:w="3020" w:type="dxa"/>
          </w:tcPr>
          <w:p w14:paraId="4A46C168" w14:textId="7AD9F62E" w:rsidR="00190F6A" w:rsidRPr="004D2B6E" w:rsidRDefault="00190F6A" w:rsidP="00190F6A">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b w:val="0"/>
                <w:bCs w:val="0"/>
                <w:sz w:val="20"/>
                <w:szCs w:val="20"/>
              </w:rPr>
              <w:t>MKB Y</w:t>
            </w:r>
          </w:p>
        </w:tc>
        <w:tc>
          <w:tcPr>
            <w:tcW w:w="3021" w:type="dxa"/>
            <w:vAlign w:val="center"/>
          </w:tcPr>
          <w:p w14:paraId="1776826F" w14:textId="16C63966" w:rsidR="00190F6A" w:rsidRPr="004D2B6E" w:rsidRDefault="00190F6A" w:rsidP="00190F6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60%</w:t>
            </w:r>
          </w:p>
        </w:tc>
        <w:tc>
          <w:tcPr>
            <w:tcW w:w="3021" w:type="dxa"/>
            <w:vAlign w:val="center"/>
          </w:tcPr>
          <w:p w14:paraId="38769306" w14:textId="61F9B7BB" w:rsidR="00190F6A" w:rsidRPr="004D2B6E" w:rsidRDefault="00190F6A" w:rsidP="00190F6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€ 90.000</w:t>
            </w:r>
          </w:p>
        </w:tc>
      </w:tr>
      <w:tr w:rsidR="005E4A77" w:rsidRPr="004D2B6E" w14:paraId="62CFC5A8" w14:textId="77777777" w:rsidTr="00A4341E">
        <w:tc>
          <w:tcPr>
            <w:cnfStyle w:val="001000000000" w:firstRow="0" w:lastRow="0" w:firstColumn="1" w:lastColumn="0" w:oddVBand="0" w:evenVBand="0" w:oddHBand="0" w:evenHBand="0" w:firstRowFirstColumn="0" w:firstRowLastColumn="0" w:lastRowFirstColumn="0" w:lastRowLastColumn="0"/>
            <w:tcW w:w="3020" w:type="dxa"/>
          </w:tcPr>
          <w:p w14:paraId="283CDEC5" w14:textId="4CB5245C" w:rsidR="00190F6A" w:rsidRPr="004D2B6E" w:rsidRDefault="00190F6A" w:rsidP="00190F6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Groot Bedrijf Z</w:t>
            </w:r>
          </w:p>
        </w:tc>
        <w:tc>
          <w:tcPr>
            <w:tcW w:w="3021" w:type="dxa"/>
            <w:vAlign w:val="center"/>
          </w:tcPr>
          <w:p w14:paraId="423AE9E8" w14:textId="38E0413B" w:rsidR="00190F6A" w:rsidRPr="004D2B6E" w:rsidRDefault="00190F6A" w:rsidP="00190F6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0%</w:t>
            </w:r>
          </w:p>
        </w:tc>
        <w:tc>
          <w:tcPr>
            <w:tcW w:w="3021" w:type="dxa"/>
            <w:vAlign w:val="center"/>
          </w:tcPr>
          <w:p w14:paraId="692C47EA" w14:textId="19D638EF" w:rsidR="00190F6A" w:rsidRPr="004D2B6E" w:rsidRDefault="00190F6A" w:rsidP="00190F6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€ 0</w:t>
            </w:r>
          </w:p>
        </w:tc>
      </w:tr>
      <w:tr w:rsidR="00190F6A" w:rsidRPr="004D2B6E" w14:paraId="4CB0FD03" w14:textId="77777777" w:rsidTr="00A4341E">
        <w:tc>
          <w:tcPr>
            <w:cnfStyle w:val="001000000000" w:firstRow="0" w:lastRow="0" w:firstColumn="1" w:lastColumn="0" w:oddVBand="0" w:evenVBand="0" w:oddHBand="0" w:evenHBand="0" w:firstRowFirstColumn="0" w:firstRowLastColumn="0" w:lastRowFirstColumn="0" w:lastRowLastColumn="0"/>
            <w:tcW w:w="3020" w:type="dxa"/>
            <w:tcBorders>
              <w:bottom w:val="single" w:sz="12" w:space="0" w:color="F49646"/>
            </w:tcBorders>
          </w:tcPr>
          <w:p w14:paraId="081059FD" w14:textId="1FF2AFF5" w:rsidR="00190F6A" w:rsidRPr="004D2B6E" w:rsidRDefault="00190F6A" w:rsidP="00190F6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Ziekenhuis A</w:t>
            </w:r>
          </w:p>
        </w:tc>
        <w:tc>
          <w:tcPr>
            <w:tcW w:w="3021" w:type="dxa"/>
            <w:tcBorders>
              <w:bottom w:val="single" w:sz="12" w:space="0" w:color="F49646"/>
            </w:tcBorders>
            <w:vAlign w:val="center"/>
          </w:tcPr>
          <w:p w14:paraId="765901F8" w14:textId="61731196" w:rsidR="00190F6A" w:rsidRPr="004D2B6E" w:rsidRDefault="00190F6A" w:rsidP="00190F6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0%</w:t>
            </w:r>
          </w:p>
        </w:tc>
        <w:tc>
          <w:tcPr>
            <w:tcW w:w="3021" w:type="dxa"/>
            <w:tcBorders>
              <w:bottom w:val="single" w:sz="12" w:space="0" w:color="F49646"/>
            </w:tcBorders>
            <w:vAlign w:val="center"/>
          </w:tcPr>
          <w:p w14:paraId="4FAD76BC" w14:textId="50198166" w:rsidR="00190F6A" w:rsidRPr="004D2B6E" w:rsidRDefault="00190F6A" w:rsidP="00190F6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€ 0</w:t>
            </w:r>
          </w:p>
        </w:tc>
      </w:tr>
      <w:tr w:rsidR="00DA606B" w:rsidRPr="004D2B6E" w14:paraId="5EFFF2C7" w14:textId="77777777" w:rsidTr="00A4341E">
        <w:tc>
          <w:tcPr>
            <w:cnfStyle w:val="001000000000" w:firstRow="0" w:lastRow="0" w:firstColumn="1" w:lastColumn="0" w:oddVBand="0" w:evenVBand="0" w:oddHBand="0" w:evenHBand="0" w:firstRowFirstColumn="0" w:firstRowLastColumn="0" w:lastRowFirstColumn="0" w:lastRowLastColumn="0"/>
            <w:tcW w:w="3020" w:type="dxa"/>
            <w:tcBorders>
              <w:top w:val="single" w:sz="12" w:space="0" w:color="F49646"/>
            </w:tcBorders>
          </w:tcPr>
          <w:p w14:paraId="3CE73973" w14:textId="77777777" w:rsidR="00190F6A" w:rsidRPr="004D2B6E" w:rsidRDefault="00190F6A" w:rsidP="00190F6A">
            <w:pPr>
              <w:autoSpaceDE w:val="0"/>
              <w:autoSpaceDN w:val="0"/>
              <w:adjustRightInd w:val="0"/>
              <w:jc w:val="both"/>
              <w:rPr>
                <w:rFonts w:asciiTheme="minorHAnsi" w:hAnsiTheme="minorHAnsi" w:cstheme="minorHAnsi"/>
                <w:i/>
                <w:iCs/>
                <w:sz w:val="20"/>
                <w:szCs w:val="20"/>
              </w:rPr>
            </w:pPr>
            <w:r w:rsidRPr="004D2B6E">
              <w:rPr>
                <w:rFonts w:asciiTheme="minorHAnsi" w:hAnsiTheme="minorHAnsi" w:cstheme="minorHAnsi"/>
                <w:i/>
                <w:iCs/>
                <w:sz w:val="20"/>
                <w:szCs w:val="20"/>
              </w:rPr>
              <w:t>Totaal</w:t>
            </w:r>
          </w:p>
        </w:tc>
        <w:tc>
          <w:tcPr>
            <w:tcW w:w="3021" w:type="dxa"/>
            <w:tcBorders>
              <w:top w:val="single" w:sz="12" w:space="0" w:color="F49646"/>
            </w:tcBorders>
            <w:vAlign w:val="center"/>
          </w:tcPr>
          <w:p w14:paraId="0D93D70F" w14:textId="080E78E3" w:rsidR="00190F6A" w:rsidRPr="004D2B6E" w:rsidRDefault="00190F6A" w:rsidP="00190F6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44%</w:t>
            </w:r>
          </w:p>
        </w:tc>
        <w:tc>
          <w:tcPr>
            <w:tcW w:w="3021" w:type="dxa"/>
            <w:tcBorders>
              <w:top w:val="single" w:sz="12" w:space="0" w:color="F49646"/>
            </w:tcBorders>
            <w:vAlign w:val="center"/>
          </w:tcPr>
          <w:p w14:paraId="7BAE0B99" w14:textId="5B86CB0F" w:rsidR="00190F6A" w:rsidRPr="004D2B6E" w:rsidRDefault="00190F6A" w:rsidP="00190F6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€ 440.000</w:t>
            </w:r>
          </w:p>
        </w:tc>
      </w:tr>
    </w:tbl>
    <w:p w14:paraId="1C11A26C" w14:textId="15474494" w:rsidR="00324656" w:rsidRPr="004D2B6E" w:rsidRDefault="00DE2E08" w:rsidP="00DE2E08">
      <w:pPr>
        <w:autoSpaceDE w:val="0"/>
        <w:autoSpaceDN w:val="0"/>
        <w:adjustRightInd w:val="0"/>
        <w:jc w:val="both"/>
        <w:rPr>
          <w:rFonts w:asciiTheme="minorHAnsi" w:hAnsiTheme="minorHAnsi" w:cstheme="minorHAnsi"/>
          <w:i/>
          <w:iCs/>
          <w:sz w:val="18"/>
          <w:szCs w:val="18"/>
        </w:rPr>
      </w:pPr>
      <w:r w:rsidRPr="004D2B6E">
        <w:rPr>
          <w:rFonts w:asciiTheme="minorHAnsi" w:hAnsiTheme="minorHAnsi" w:cstheme="minorHAnsi"/>
          <w:i/>
          <w:iCs/>
          <w:sz w:val="18"/>
          <w:szCs w:val="18"/>
        </w:rPr>
        <w:t xml:space="preserve">*Percentage PPS-subsidie is over de totale kosten van de betreffende partner. </w:t>
      </w:r>
    </w:p>
    <w:p w14:paraId="322DBEC0" w14:textId="77777777" w:rsidR="00DE2E08" w:rsidRPr="004D2B6E" w:rsidRDefault="00DE2E08" w:rsidP="00DE2E08">
      <w:pPr>
        <w:autoSpaceDE w:val="0"/>
        <w:autoSpaceDN w:val="0"/>
        <w:adjustRightInd w:val="0"/>
        <w:jc w:val="both"/>
        <w:rPr>
          <w:rFonts w:asciiTheme="minorHAnsi" w:hAnsiTheme="minorHAnsi" w:cstheme="minorHAnsi"/>
          <w:sz w:val="16"/>
          <w:szCs w:val="16"/>
        </w:rPr>
      </w:pPr>
    </w:p>
    <w:tbl>
      <w:tblPr>
        <w:tblStyle w:val="Rastertabel4-Accent61"/>
        <w:tblW w:w="0" w:type="auto"/>
        <w:tblLook w:val="04A0" w:firstRow="1" w:lastRow="0" w:firstColumn="1" w:lastColumn="0" w:noHBand="0" w:noVBand="1"/>
      </w:tblPr>
      <w:tblGrid>
        <w:gridCol w:w="3020"/>
        <w:gridCol w:w="3021"/>
        <w:gridCol w:w="3021"/>
      </w:tblGrid>
      <w:tr w:rsidR="005E4A77" w:rsidRPr="004D2B6E" w14:paraId="626466D7" w14:textId="77777777" w:rsidTr="00A43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right w:val="single" w:sz="8" w:space="0" w:color="F79646"/>
            </w:tcBorders>
          </w:tcPr>
          <w:p w14:paraId="6B90D2D0" w14:textId="77777777" w:rsidR="00324656" w:rsidRPr="004D2B6E" w:rsidRDefault="00324656" w:rsidP="005D1DFA">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Minimale benodigde bijdragen</w:t>
            </w:r>
          </w:p>
        </w:tc>
        <w:tc>
          <w:tcPr>
            <w:tcW w:w="3021" w:type="dxa"/>
            <w:tcBorders>
              <w:left w:val="single" w:sz="8" w:space="0" w:color="F79646"/>
              <w:right w:val="single" w:sz="8" w:space="0" w:color="F79646"/>
            </w:tcBorders>
            <w:vAlign w:val="center"/>
          </w:tcPr>
          <w:p w14:paraId="2DF45DA4" w14:textId="77777777" w:rsidR="00324656" w:rsidRPr="004D2B6E" w:rsidRDefault="00324656"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van totale kosten</w:t>
            </w:r>
          </w:p>
        </w:tc>
        <w:tc>
          <w:tcPr>
            <w:tcW w:w="3021" w:type="dxa"/>
            <w:tcBorders>
              <w:left w:val="single" w:sz="8" w:space="0" w:color="F79646"/>
            </w:tcBorders>
            <w:vAlign w:val="center"/>
          </w:tcPr>
          <w:p w14:paraId="12B91B99" w14:textId="77777777" w:rsidR="00324656" w:rsidRPr="004D2B6E" w:rsidRDefault="00324656"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Minimale bijdrage (€)</w:t>
            </w:r>
          </w:p>
        </w:tc>
      </w:tr>
      <w:tr w:rsidR="005E4A77" w:rsidRPr="004D2B6E" w14:paraId="1F82598F" w14:textId="77777777" w:rsidTr="00A4341E">
        <w:tc>
          <w:tcPr>
            <w:cnfStyle w:val="001000000000" w:firstRow="0" w:lastRow="0" w:firstColumn="1" w:lastColumn="0" w:oddVBand="0" w:evenVBand="0" w:oddHBand="0" w:evenHBand="0" w:firstRowFirstColumn="0" w:firstRowLastColumn="0" w:lastRowFirstColumn="0" w:lastRowLastColumn="0"/>
            <w:tcW w:w="3020" w:type="dxa"/>
          </w:tcPr>
          <w:p w14:paraId="40CA3107" w14:textId="77777777" w:rsidR="00324656" w:rsidRPr="004D2B6E" w:rsidRDefault="00324656"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lastRenderedPageBreak/>
              <w:t>Onderzoeksorganisatie(s)</w:t>
            </w:r>
          </w:p>
        </w:tc>
        <w:tc>
          <w:tcPr>
            <w:tcW w:w="3021" w:type="dxa"/>
            <w:vAlign w:val="center"/>
          </w:tcPr>
          <w:p w14:paraId="27C7BB1A" w14:textId="77777777" w:rsidR="00324656" w:rsidRPr="004D2B6E" w:rsidRDefault="00324656"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10%</w:t>
            </w:r>
          </w:p>
        </w:tc>
        <w:tc>
          <w:tcPr>
            <w:tcW w:w="3021" w:type="dxa"/>
            <w:vAlign w:val="center"/>
          </w:tcPr>
          <w:p w14:paraId="34619AF4" w14:textId="77777777" w:rsidR="00324656" w:rsidRPr="004D2B6E" w:rsidRDefault="00324656"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€ 100.000</w:t>
            </w:r>
          </w:p>
        </w:tc>
      </w:tr>
      <w:tr w:rsidR="00324656" w:rsidRPr="004D2B6E" w14:paraId="1F567CCD" w14:textId="77777777" w:rsidTr="00A4341E">
        <w:tc>
          <w:tcPr>
            <w:cnfStyle w:val="001000000000" w:firstRow="0" w:lastRow="0" w:firstColumn="1" w:lastColumn="0" w:oddVBand="0" w:evenVBand="0" w:oddHBand="0" w:evenHBand="0" w:firstRowFirstColumn="0" w:firstRowLastColumn="0" w:lastRowFirstColumn="0" w:lastRowLastColumn="0"/>
            <w:tcW w:w="3020" w:type="dxa"/>
          </w:tcPr>
          <w:p w14:paraId="66B29166" w14:textId="77777777" w:rsidR="00324656" w:rsidRPr="004D2B6E" w:rsidRDefault="00324656"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Ondernemingen (met en zonder winstoogmerk)</w:t>
            </w:r>
          </w:p>
        </w:tc>
        <w:tc>
          <w:tcPr>
            <w:tcW w:w="3021" w:type="dxa"/>
            <w:vAlign w:val="center"/>
          </w:tcPr>
          <w:p w14:paraId="6B80D6B6" w14:textId="77777777" w:rsidR="00324656" w:rsidRPr="004D2B6E" w:rsidRDefault="00324656"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15%</w:t>
            </w:r>
          </w:p>
        </w:tc>
        <w:tc>
          <w:tcPr>
            <w:tcW w:w="3021" w:type="dxa"/>
            <w:vAlign w:val="center"/>
          </w:tcPr>
          <w:p w14:paraId="48B9EA18" w14:textId="77777777" w:rsidR="00324656" w:rsidRPr="004D2B6E" w:rsidRDefault="00324656"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€ 150.000</w:t>
            </w:r>
          </w:p>
        </w:tc>
      </w:tr>
      <w:tr w:rsidR="00DA606B" w:rsidRPr="004D2B6E" w14:paraId="194B8B09" w14:textId="77777777" w:rsidTr="00A4341E">
        <w:tc>
          <w:tcPr>
            <w:cnfStyle w:val="001000000000" w:firstRow="0" w:lastRow="0" w:firstColumn="1" w:lastColumn="0" w:oddVBand="0" w:evenVBand="0" w:oddHBand="0" w:evenHBand="0" w:firstRowFirstColumn="0" w:firstRowLastColumn="0" w:lastRowFirstColumn="0" w:lastRowLastColumn="0"/>
            <w:tcW w:w="3020" w:type="dxa"/>
            <w:tcBorders>
              <w:top w:val="single" w:sz="12" w:space="0" w:color="F49646"/>
            </w:tcBorders>
            <w:vAlign w:val="center"/>
          </w:tcPr>
          <w:p w14:paraId="53FE9565" w14:textId="34BCE030" w:rsidR="00324656" w:rsidRPr="004D2B6E" w:rsidRDefault="00324656" w:rsidP="005D1DFA">
            <w:pPr>
              <w:autoSpaceDE w:val="0"/>
              <w:autoSpaceDN w:val="0"/>
              <w:adjustRightInd w:val="0"/>
              <w:rPr>
                <w:rFonts w:asciiTheme="minorHAnsi" w:hAnsiTheme="minorHAnsi" w:cstheme="minorHAnsi"/>
                <w:i/>
                <w:iCs/>
                <w:sz w:val="20"/>
                <w:szCs w:val="20"/>
              </w:rPr>
            </w:pPr>
            <w:r w:rsidRPr="004D2B6E">
              <w:rPr>
                <w:rFonts w:asciiTheme="minorHAnsi" w:hAnsiTheme="minorHAnsi" w:cstheme="minorHAnsi"/>
                <w:i/>
                <w:iCs/>
                <w:sz w:val="20"/>
                <w:szCs w:val="20"/>
              </w:rPr>
              <w:t>Open bedrag</w:t>
            </w:r>
            <w:r w:rsidR="00E9405B" w:rsidRPr="004D2B6E">
              <w:rPr>
                <w:rFonts w:asciiTheme="minorHAnsi" w:hAnsiTheme="minorHAnsi" w:cstheme="minorHAnsi"/>
                <w:i/>
                <w:iCs/>
                <w:sz w:val="20"/>
                <w:szCs w:val="20"/>
              </w:rPr>
              <w:t xml:space="preserve"> vrij</w:t>
            </w:r>
            <w:r w:rsidRPr="004D2B6E">
              <w:rPr>
                <w:rFonts w:asciiTheme="minorHAnsi" w:hAnsiTheme="minorHAnsi" w:cstheme="minorHAnsi"/>
                <w:i/>
                <w:iCs/>
                <w:sz w:val="20"/>
                <w:szCs w:val="20"/>
              </w:rPr>
              <w:t xml:space="preserve"> te financieren op basis van kosten en minimale benodigde bijdrage</w:t>
            </w:r>
          </w:p>
        </w:tc>
        <w:tc>
          <w:tcPr>
            <w:tcW w:w="3021" w:type="dxa"/>
            <w:tcBorders>
              <w:top w:val="single" w:sz="12" w:space="0" w:color="F49646"/>
            </w:tcBorders>
            <w:vAlign w:val="center"/>
          </w:tcPr>
          <w:p w14:paraId="68B6241F" w14:textId="74E06856" w:rsidR="00324656" w:rsidRPr="004D2B6E" w:rsidRDefault="00324656"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0"/>
                <w:szCs w:val="20"/>
              </w:rPr>
            </w:pPr>
            <w:r w:rsidRPr="004D2B6E">
              <w:rPr>
                <w:rFonts w:asciiTheme="minorHAnsi" w:hAnsiTheme="minorHAnsi" w:cstheme="minorHAnsi"/>
                <w:b/>
                <w:bCs/>
                <w:i/>
                <w:iCs/>
                <w:sz w:val="20"/>
                <w:szCs w:val="20"/>
              </w:rPr>
              <w:t>=€1.000.000 (kosten) - €</w:t>
            </w:r>
            <w:r w:rsidR="00190F6A" w:rsidRPr="004D2B6E">
              <w:rPr>
                <w:rFonts w:asciiTheme="minorHAnsi" w:hAnsiTheme="minorHAnsi" w:cstheme="minorHAnsi"/>
                <w:b/>
                <w:bCs/>
                <w:i/>
                <w:iCs/>
                <w:sz w:val="20"/>
                <w:szCs w:val="20"/>
              </w:rPr>
              <w:t>44</w:t>
            </w:r>
            <w:r w:rsidRPr="004D2B6E">
              <w:rPr>
                <w:rFonts w:asciiTheme="minorHAnsi" w:hAnsiTheme="minorHAnsi" w:cstheme="minorHAnsi"/>
                <w:b/>
                <w:bCs/>
                <w:i/>
                <w:iCs/>
                <w:sz w:val="20"/>
                <w:szCs w:val="20"/>
              </w:rPr>
              <w:t>0.000 (max. PPS-subsidie) - €250.000 (min. bijdragen)</w:t>
            </w:r>
          </w:p>
        </w:tc>
        <w:tc>
          <w:tcPr>
            <w:tcW w:w="3021" w:type="dxa"/>
            <w:tcBorders>
              <w:top w:val="single" w:sz="12" w:space="0" w:color="F49646"/>
            </w:tcBorders>
            <w:vAlign w:val="center"/>
          </w:tcPr>
          <w:p w14:paraId="2E94B0B3" w14:textId="33453B27" w:rsidR="00324656" w:rsidRPr="004D2B6E" w:rsidRDefault="00324656"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xml:space="preserve">€ </w:t>
            </w:r>
            <w:r w:rsidR="00186393" w:rsidRPr="004D2B6E">
              <w:rPr>
                <w:rFonts w:asciiTheme="minorHAnsi" w:hAnsiTheme="minorHAnsi" w:cstheme="minorHAnsi"/>
                <w:b/>
                <w:bCs/>
                <w:sz w:val="20"/>
                <w:szCs w:val="20"/>
              </w:rPr>
              <w:t>31</w:t>
            </w:r>
            <w:r w:rsidRPr="004D2B6E">
              <w:rPr>
                <w:rFonts w:asciiTheme="minorHAnsi" w:hAnsiTheme="minorHAnsi" w:cstheme="minorHAnsi"/>
                <w:b/>
                <w:bCs/>
                <w:sz w:val="20"/>
                <w:szCs w:val="20"/>
              </w:rPr>
              <w:t>0.000</w:t>
            </w:r>
          </w:p>
        </w:tc>
      </w:tr>
    </w:tbl>
    <w:p w14:paraId="1D868780" w14:textId="77777777" w:rsidR="00DE2E08" w:rsidRPr="004D2B6E" w:rsidRDefault="00DE2E08" w:rsidP="00DE2E08">
      <w:pPr>
        <w:autoSpaceDE w:val="0"/>
        <w:autoSpaceDN w:val="0"/>
        <w:adjustRightInd w:val="0"/>
        <w:jc w:val="both"/>
        <w:rPr>
          <w:rFonts w:asciiTheme="minorHAnsi" w:hAnsiTheme="minorHAnsi" w:cstheme="minorHAnsi"/>
          <w:i/>
          <w:iCs/>
          <w:sz w:val="18"/>
          <w:szCs w:val="18"/>
        </w:rPr>
      </w:pPr>
      <w:r w:rsidRPr="004D2B6E">
        <w:rPr>
          <w:rFonts w:asciiTheme="minorHAnsi" w:hAnsiTheme="minorHAnsi" w:cstheme="minorHAnsi"/>
          <w:i/>
          <w:iCs/>
          <w:sz w:val="18"/>
          <w:szCs w:val="18"/>
        </w:rPr>
        <w:t>*Percentages voor de minimale benodigde bijdragen zijn over de totale kosten van het project.</w:t>
      </w:r>
    </w:p>
    <w:p w14:paraId="0221A11B" w14:textId="77777777" w:rsidR="00324656" w:rsidRPr="004D2B6E" w:rsidRDefault="00324656" w:rsidP="00324656">
      <w:pPr>
        <w:autoSpaceDE w:val="0"/>
        <w:autoSpaceDN w:val="0"/>
        <w:adjustRightInd w:val="0"/>
        <w:jc w:val="both"/>
        <w:rPr>
          <w:rFonts w:asciiTheme="minorHAnsi" w:hAnsiTheme="minorHAnsi" w:cstheme="minorHAnsi"/>
          <w:sz w:val="20"/>
          <w:szCs w:val="20"/>
        </w:rPr>
      </w:pPr>
    </w:p>
    <w:p w14:paraId="6D9F7FF4" w14:textId="444B53B7" w:rsidR="005F60CA" w:rsidRPr="004D2B6E" w:rsidRDefault="005F60CA" w:rsidP="00324656">
      <w:pPr>
        <w:autoSpaceDE w:val="0"/>
        <w:autoSpaceDN w:val="0"/>
        <w:adjustRightInd w:val="0"/>
        <w:jc w:val="both"/>
        <w:rPr>
          <w:rFonts w:asciiTheme="minorHAnsi" w:hAnsiTheme="minorHAnsi" w:cstheme="minorHAnsi"/>
          <w:b/>
          <w:bCs/>
          <w:i/>
          <w:iCs/>
          <w:sz w:val="20"/>
          <w:szCs w:val="20"/>
        </w:rPr>
      </w:pPr>
      <w:r w:rsidRPr="004D2B6E">
        <w:rPr>
          <w:rFonts w:asciiTheme="minorHAnsi" w:hAnsiTheme="minorHAnsi" w:cstheme="minorHAnsi"/>
          <w:b/>
          <w:bCs/>
          <w:i/>
          <w:iCs/>
          <w:sz w:val="20"/>
          <w:szCs w:val="20"/>
        </w:rPr>
        <w:t>Financiering per partner</w:t>
      </w:r>
    </w:p>
    <w:tbl>
      <w:tblPr>
        <w:tblStyle w:val="Rastertabel4-Accent61"/>
        <w:tblW w:w="9067" w:type="dxa"/>
        <w:tblLook w:val="04A0" w:firstRow="1" w:lastRow="0" w:firstColumn="1" w:lastColumn="0" w:noHBand="0" w:noVBand="1"/>
      </w:tblPr>
      <w:tblGrid>
        <w:gridCol w:w="2972"/>
        <w:gridCol w:w="1559"/>
        <w:gridCol w:w="1559"/>
        <w:gridCol w:w="1418"/>
        <w:gridCol w:w="1559"/>
      </w:tblGrid>
      <w:tr w:rsidR="005E4A77" w:rsidRPr="004D2B6E" w14:paraId="6B7DF82B" w14:textId="77777777" w:rsidTr="00A43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bottom w:val="single" w:sz="8" w:space="0" w:color="F79646"/>
              <w:right w:val="single" w:sz="12" w:space="0" w:color="F79646"/>
            </w:tcBorders>
          </w:tcPr>
          <w:p w14:paraId="5F2E2B33" w14:textId="77777777" w:rsidR="007A3AD6" w:rsidRPr="004D2B6E" w:rsidRDefault="007A3AD6" w:rsidP="007A3AD6">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Partijen</w:t>
            </w:r>
          </w:p>
        </w:tc>
        <w:tc>
          <w:tcPr>
            <w:tcW w:w="1559" w:type="dxa"/>
            <w:tcBorders>
              <w:left w:val="single" w:sz="12" w:space="0" w:color="F79646"/>
              <w:bottom w:val="single" w:sz="8" w:space="0" w:color="F79646"/>
              <w:right w:val="single" w:sz="12" w:space="0" w:color="F79646"/>
            </w:tcBorders>
            <w:vAlign w:val="center"/>
          </w:tcPr>
          <w:p w14:paraId="3E440253" w14:textId="6E64CEBE" w:rsidR="007A3AD6" w:rsidRPr="004D2B6E" w:rsidRDefault="007A3AD6" w:rsidP="007A3AD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Total</w:t>
            </w:r>
            <w:r w:rsidR="00DE2E08" w:rsidRPr="004D2B6E">
              <w:rPr>
                <w:rFonts w:asciiTheme="minorHAnsi" w:hAnsiTheme="minorHAnsi" w:cstheme="minorHAnsi"/>
                <w:sz w:val="20"/>
                <w:szCs w:val="20"/>
              </w:rPr>
              <w:t>e</w:t>
            </w:r>
            <w:r w:rsidR="005F60CA" w:rsidRPr="004D2B6E">
              <w:rPr>
                <w:rFonts w:asciiTheme="minorHAnsi" w:hAnsiTheme="minorHAnsi" w:cstheme="minorHAnsi"/>
                <w:sz w:val="20"/>
                <w:szCs w:val="20"/>
              </w:rPr>
              <w:t xml:space="preserve"> kosten</w:t>
            </w:r>
          </w:p>
        </w:tc>
        <w:tc>
          <w:tcPr>
            <w:tcW w:w="1559" w:type="dxa"/>
            <w:tcBorders>
              <w:left w:val="single" w:sz="12" w:space="0" w:color="F79646"/>
              <w:bottom w:val="single" w:sz="8" w:space="0" w:color="F79646"/>
              <w:right w:val="single" w:sz="8" w:space="0" w:color="F79646"/>
            </w:tcBorders>
            <w:vAlign w:val="center"/>
          </w:tcPr>
          <w:p w14:paraId="093C2BAF" w14:textId="77A634C9" w:rsidR="007A3AD6" w:rsidRPr="004D2B6E" w:rsidRDefault="007A3AD6" w:rsidP="007A3AD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sz w:val="20"/>
                <w:szCs w:val="20"/>
              </w:rPr>
            </w:pPr>
            <w:r w:rsidRPr="004D2B6E">
              <w:rPr>
                <w:rFonts w:asciiTheme="minorHAnsi" w:hAnsiTheme="minorHAnsi" w:cstheme="minorHAnsi"/>
                <w:i/>
                <w:iCs/>
                <w:sz w:val="20"/>
                <w:szCs w:val="20"/>
              </w:rPr>
              <w:t>In kind</w:t>
            </w:r>
          </w:p>
        </w:tc>
        <w:tc>
          <w:tcPr>
            <w:tcW w:w="1418" w:type="dxa"/>
            <w:tcBorders>
              <w:left w:val="single" w:sz="8" w:space="0" w:color="F79646"/>
              <w:bottom w:val="single" w:sz="8" w:space="0" w:color="F79646"/>
              <w:right w:val="single" w:sz="8" w:space="0" w:color="F79646"/>
            </w:tcBorders>
            <w:vAlign w:val="center"/>
          </w:tcPr>
          <w:p w14:paraId="64648F1F" w14:textId="77777777" w:rsidR="007A3AD6" w:rsidRPr="004D2B6E" w:rsidRDefault="007A3AD6" w:rsidP="007A3AD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sz w:val="20"/>
                <w:szCs w:val="20"/>
              </w:rPr>
            </w:pPr>
            <w:r w:rsidRPr="004D2B6E">
              <w:rPr>
                <w:rFonts w:asciiTheme="minorHAnsi" w:hAnsiTheme="minorHAnsi" w:cstheme="minorHAnsi"/>
                <w:i/>
                <w:iCs/>
                <w:sz w:val="20"/>
                <w:szCs w:val="20"/>
              </w:rPr>
              <w:t>In cash</w:t>
            </w:r>
          </w:p>
        </w:tc>
        <w:tc>
          <w:tcPr>
            <w:tcW w:w="1559" w:type="dxa"/>
            <w:tcBorders>
              <w:left w:val="single" w:sz="8" w:space="0" w:color="F79646"/>
              <w:bottom w:val="single" w:sz="8" w:space="0" w:color="F79646"/>
              <w:right w:val="single" w:sz="8" w:space="0" w:color="F79646"/>
            </w:tcBorders>
            <w:vAlign w:val="center"/>
          </w:tcPr>
          <w:p w14:paraId="00D37B19" w14:textId="77777777" w:rsidR="007A3AD6" w:rsidRPr="004D2B6E" w:rsidRDefault="007A3AD6" w:rsidP="007A3AD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PPS-subsidie</w:t>
            </w:r>
          </w:p>
        </w:tc>
      </w:tr>
      <w:tr w:rsidR="00DA606B" w:rsidRPr="004D2B6E" w14:paraId="63A00291" w14:textId="77777777" w:rsidTr="00A4341E">
        <w:tc>
          <w:tcPr>
            <w:cnfStyle w:val="001000000000" w:firstRow="0" w:lastRow="0" w:firstColumn="1" w:lastColumn="0" w:oddVBand="0" w:evenVBand="0" w:oddHBand="0" w:evenHBand="0" w:firstRowFirstColumn="0" w:firstRowLastColumn="0" w:lastRowFirstColumn="0" w:lastRowLastColumn="0"/>
            <w:tcW w:w="2972" w:type="dxa"/>
            <w:tcBorders>
              <w:top w:val="single" w:sz="8" w:space="0" w:color="F79646"/>
              <w:right w:val="single" w:sz="12" w:space="0" w:color="F79646"/>
            </w:tcBorders>
          </w:tcPr>
          <w:p w14:paraId="5AA669E7" w14:textId="77777777" w:rsidR="007A3AD6" w:rsidRPr="004D2B6E" w:rsidRDefault="007A3AD6" w:rsidP="007A3AD6">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Onderzoeksorganisatie X</w:t>
            </w:r>
          </w:p>
        </w:tc>
        <w:tc>
          <w:tcPr>
            <w:tcW w:w="1559" w:type="dxa"/>
            <w:tcBorders>
              <w:top w:val="single" w:sz="8" w:space="0" w:color="F79646"/>
              <w:left w:val="single" w:sz="12" w:space="0" w:color="F79646"/>
              <w:right w:val="single" w:sz="12" w:space="0" w:color="F79646"/>
            </w:tcBorders>
            <w:vAlign w:val="center"/>
          </w:tcPr>
          <w:p w14:paraId="62891702" w14:textId="561E42C1"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€ 500.000</w:t>
            </w:r>
          </w:p>
        </w:tc>
        <w:tc>
          <w:tcPr>
            <w:tcW w:w="1559" w:type="dxa"/>
            <w:tcBorders>
              <w:top w:val="single" w:sz="8" w:space="0" w:color="F79646"/>
              <w:left w:val="single" w:sz="12" w:space="0" w:color="F79646"/>
            </w:tcBorders>
            <w:vAlign w:val="center"/>
          </w:tcPr>
          <w:p w14:paraId="3D39AC7E" w14:textId="4AB37B2C"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€ 125.000</w:t>
            </w:r>
          </w:p>
        </w:tc>
        <w:tc>
          <w:tcPr>
            <w:tcW w:w="1418" w:type="dxa"/>
            <w:tcBorders>
              <w:top w:val="single" w:sz="8" w:space="0" w:color="F79646"/>
            </w:tcBorders>
            <w:vAlign w:val="center"/>
          </w:tcPr>
          <w:p w14:paraId="689B34FD" w14:textId="4AEE61CC"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(€ 25.000)*</w:t>
            </w:r>
          </w:p>
        </w:tc>
        <w:tc>
          <w:tcPr>
            <w:tcW w:w="1559" w:type="dxa"/>
            <w:tcBorders>
              <w:top w:val="single" w:sz="8" w:space="0" w:color="F79646"/>
            </w:tcBorders>
            <w:vAlign w:val="center"/>
          </w:tcPr>
          <w:p w14:paraId="254CB83C" w14:textId="50A2B545"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€ 350.000</w:t>
            </w:r>
          </w:p>
        </w:tc>
      </w:tr>
      <w:tr w:rsidR="007A3AD6" w:rsidRPr="004D2B6E" w14:paraId="37D756C5" w14:textId="77777777" w:rsidTr="00A4341E">
        <w:tc>
          <w:tcPr>
            <w:cnfStyle w:val="001000000000" w:firstRow="0" w:lastRow="0" w:firstColumn="1" w:lastColumn="0" w:oddVBand="0" w:evenVBand="0" w:oddHBand="0" w:evenHBand="0" w:firstRowFirstColumn="0" w:firstRowLastColumn="0" w:lastRowFirstColumn="0" w:lastRowLastColumn="0"/>
            <w:tcW w:w="2972" w:type="dxa"/>
            <w:tcBorders>
              <w:right w:val="single" w:sz="12" w:space="0" w:color="F79646"/>
            </w:tcBorders>
          </w:tcPr>
          <w:p w14:paraId="249342E7" w14:textId="321FC207" w:rsidR="007A3AD6" w:rsidRPr="004D2B6E" w:rsidRDefault="007A3AD6" w:rsidP="007A3AD6">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b w:val="0"/>
                <w:bCs w:val="0"/>
                <w:sz w:val="20"/>
                <w:szCs w:val="20"/>
              </w:rPr>
              <w:t>MKB Y</w:t>
            </w:r>
          </w:p>
        </w:tc>
        <w:tc>
          <w:tcPr>
            <w:tcW w:w="1559" w:type="dxa"/>
            <w:tcBorders>
              <w:left w:val="single" w:sz="12" w:space="0" w:color="F79646"/>
              <w:right w:val="single" w:sz="12" w:space="0" w:color="F79646"/>
            </w:tcBorders>
            <w:vAlign w:val="center"/>
          </w:tcPr>
          <w:p w14:paraId="260ECA9F" w14:textId="61F3DB99"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€ 150.000</w:t>
            </w:r>
          </w:p>
        </w:tc>
        <w:tc>
          <w:tcPr>
            <w:tcW w:w="1559" w:type="dxa"/>
            <w:tcBorders>
              <w:left w:val="single" w:sz="12" w:space="0" w:color="F79646"/>
            </w:tcBorders>
            <w:vAlign w:val="center"/>
          </w:tcPr>
          <w:p w14:paraId="407A5030" w14:textId="265BAD29"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€ 60.000</w:t>
            </w:r>
          </w:p>
        </w:tc>
        <w:tc>
          <w:tcPr>
            <w:tcW w:w="1418" w:type="dxa"/>
            <w:vAlign w:val="center"/>
          </w:tcPr>
          <w:p w14:paraId="2F632B16" w14:textId="0B6C9628"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€ 0</w:t>
            </w:r>
          </w:p>
        </w:tc>
        <w:tc>
          <w:tcPr>
            <w:tcW w:w="1559" w:type="dxa"/>
            <w:vAlign w:val="center"/>
          </w:tcPr>
          <w:p w14:paraId="0A78C92E" w14:textId="685DDD73"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€ 90.000</w:t>
            </w:r>
          </w:p>
        </w:tc>
      </w:tr>
      <w:tr w:rsidR="00DA606B" w:rsidRPr="004D2B6E" w14:paraId="47898252" w14:textId="77777777" w:rsidTr="00A4341E">
        <w:tc>
          <w:tcPr>
            <w:cnfStyle w:val="001000000000" w:firstRow="0" w:lastRow="0" w:firstColumn="1" w:lastColumn="0" w:oddVBand="0" w:evenVBand="0" w:oddHBand="0" w:evenHBand="0" w:firstRowFirstColumn="0" w:firstRowLastColumn="0" w:lastRowFirstColumn="0" w:lastRowLastColumn="0"/>
            <w:tcW w:w="2972" w:type="dxa"/>
            <w:tcBorders>
              <w:right w:val="single" w:sz="12" w:space="0" w:color="F79646"/>
            </w:tcBorders>
          </w:tcPr>
          <w:p w14:paraId="282B56A8" w14:textId="19F11F4E" w:rsidR="007A3AD6" w:rsidRPr="004D2B6E" w:rsidRDefault="007A3AD6" w:rsidP="007A3AD6">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Groot Bedrijf Z</w:t>
            </w:r>
          </w:p>
        </w:tc>
        <w:tc>
          <w:tcPr>
            <w:tcW w:w="1559" w:type="dxa"/>
            <w:tcBorders>
              <w:left w:val="single" w:sz="12" w:space="0" w:color="F79646"/>
              <w:right w:val="single" w:sz="12" w:space="0" w:color="F79646"/>
            </w:tcBorders>
            <w:vAlign w:val="center"/>
          </w:tcPr>
          <w:p w14:paraId="18CBD9B0" w14:textId="633C7597"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€ 250.000</w:t>
            </w:r>
          </w:p>
        </w:tc>
        <w:tc>
          <w:tcPr>
            <w:tcW w:w="1559" w:type="dxa"/>
            <w:tcBorders>
              <w:left w:val="single" w:sz="12" w:space="0" w:color="F79646"/>
            </w:tcBorders>
            <w:vAlign w:val="center"/>
          </w:tcPr>
          <w:p w14:paraId="21A83C41" w14:textId="0BCB7ECB"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€ 250.000</w:t>
            </w:r>
          </w:p>
        </w:tc>
        <w:tc>
          <w:tcPr>
            <w:tcW w:w="1418" w:type="dxa"/>
            <w:vAlign w:val="center"/>
          </w:tcPr>
          <w:p w14:paraId="4E1C5F8E" w14:textId="4C8E087E"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€ 50.000</w:t>
            </w:r>
          </w:p>
        </w:tc>
        <w:tc>
          <w:tcPr>
            <w:tcW w:w="1559" w:type="dxa"/>
            <w:vAlign w:val="center"/>
          </w:tcPr>
          <w:p w14:paraId="318AB18A" w14:textId="18B48869"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€ 0</w:t>
            </w:r>
          </w:p>
        </w:tc>
      </w:tr>
      <w:tr w:rsidR="007A3AD6" w:rsidRPr="004D2B6E" w14:paraId="6EEC937A" w14:textId="77777777" w:rsidTr="00A4341E">
        <w:tc>
          <w:tcPr>
            <w:cnfStyle w:val="001000000000" w:firstRow="0" w:lastRow="0" w:firstColumn="1" w:lastColumn="0" w:oddVBand="0" w:evenVBand="0" w:oddHBand="0" w:evenHBand="0" w:firstRowFirstColumn="0" w:firstRowLastColumn="0" w:lastRowFirstColumn="0" w:lastRowLastColumn="0"/>
            <w:tcW w:w="2972" w:type="dxa"/>
            <w:tcBorders>
              <w:bottom w:val="single" w:sz="12" w:space="0" w:color="F49646"/>
              <w:right w:val="single" w:sz="12" w:space="0" w:color="F79646"/>
            </w:tcBorders>
          </w:tcPr>
          <w:p w14:paraId="0C8F6EF6" w14:textId="59EC50D7" w:rsidR="007A3AD6" w:rsidRPr="004D2B6E" w:rsidRDefault="007A3AD6" w:rsidP="007A3AD6">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Ziekenhuis A</w:t>
            </w:r>
          </w:p>
        </w:tc>
        <w:tc>
          <w:tcPr>
            <w:tcW w:w="1559" w:type="dxa"/>
            <w:tcBorders>
              <w:left w:val="single" w:sz="12" w:space="0" w:color="F79646"/>
              <w:bottom w:val="single" w:sz="12" w:space="0" w:color="F49646"/>
              <w:right w:val="single" w:sz="12" w:space="0" w:color="F79646"/>
            </w:tcBorders>
            <w:vAlign w:val="center"/>
          </w:tcPr>
          <w:p w14:paraId="06E2D269" w14:textId="2178091C"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€ 100.000</w:t>
            </w:r>
          </w:p>
        </w:tc>
        <w:tc>
          <w:tcPr>
            <w:tcW w:w="1559" w:type="dxa"/>
            <w:tcBorders>
              <w:left w:val="single" w:sz="12" w:space="0" w:color="F79646"/>
              <w:bottom w:val="single" w:sz="12" w:space="0" w:color="F49646"/>
            </w:tcBorders>
            <w:vAlign w:val="center"/>
          </w:tcPr>
          <w:p w14:paraId="75A097A0" w14:textId="3B4FFE7D"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€ 75.000</w:t>
            </w:r>
          </w:p>
        </w:tc>
        <w:tc>
          <w:tcPr>
            <w:tcW w:w="1418" w:type="dxa"/>
            <w:tcBorders>
              <w:bottom w:val="single" w:sz="12" w:space="0" w:color="F49646"/>
            </w:tcBorders>
            <w:vAlign w:val="center"/>
          </w:tcPr>
          <w:p w14:paraId="2CE5C12C" w14:textId="3458BA43"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(€ 25.000)*</w:t>
            </w:r>
          </w:p>
        </w:tc>
        <w:tc>
          <w:tcPr>
            <w:tcW w:w="1559" w:type="dxa"/>
            <w:tcBorders>
              <w:bottom w:val="single" w:sz="12" w:space="0" w:color="F49646"/>
            </w:tcBorders>
            <w:vAlign w:val="center"/>
          </w:tcPr>
          <w:p w14:paraId="05308C21" w14:textId="56051ECF"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€ 0</w:t>
            </w:r>
          </w:p>
        </w:tc>
      </w:tr>
      <w:tr w:rsidR="00DA606B" w:rsidRPr="004D2B6E" w14:paraId="71614E66" w14:textId="77777777" w:rsidTr="00A4341E">
        <w:tc>
          <w:tcPr>
            <w:cnfStyle w:val="001000000000" w:firstRow="0" w:lastRow="0" w:firstColumn="1" w:lastColumn="0" w:oddVBand="0" w:evenVBand="0" w:oddHBand="0" w:evenHBand="0" w:firstRowFirstColumn="0" w:firstRowLastColumn="0" w:lastRowFirstColumn="0" w:lastRowLastColumn="0"/>
            <w:tcW w:w="2972" w:type="dxa"/>
            <w:tcBorders>
              <w:top w:val="single" w:sz="12" w:space="0" w:color="F49646"/>
              <w:right w:val="single" w:sz="12" w:space="0" w:color="F79646"/>
            </w:tcBorders>
          </w:tcPr>
          <w:p w14:paraId="04E2966D" w14:textId="77777777" w:rsidR="007A3AD6" w:rsidRPr="004D2B6E" w:rsidRDefault="007A3AD6" w:rsidP="007A3AD6">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Totaal</w:t>
            </w:r>
          </w:p>
        </w:tc>
        <w:tc>
          <w:tcPr>
            <w:tcW w:w="1559" w:type="dxa"/>
            <w:tcBorders>
              <w:top w:val="single" w:sz="12" w:space="0" w:color="F49646"/>
              <w:left w:val="single" w:sz="12" w:space="0" w:color="F79646"/>
              <w:right w:val="single" w:sz="12" w:space="0" w:color="F79646"/>
            </w:tcBorders>
            <w:vAlign w:val="center"/>
          </w:tcPr>
          <w:p w14:paraId="7F9CC867" w14:textId="15023631" w:rsidR="007A3AD6" w:rsidRPr="002A3323"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2A3323">
              <w:rPr>
                <w:rFonts w:asciiTheme="minorHAnsi" w:hAnsiTheme="minorHAnsi" w:cstheme="minorHAnsi"/>
                <w:b/>
                <w:bCs/>
                <w:sz w:val="20"/>
                <w:szCs w:val="20"/>
              </w:rPr>
              <w:t>€ 1.000.000</w:t>
            </w:r>
          </w:p>
        </w:tc>
        <w:tc>
          <w:tcPr>
            <w:tcW w:w="1559" w:type="dxa"/>
            <w:tcBorders>
              <w:top w:val="single" w:sz="12" w:space="0" w:color="F49646"/>
              <w:left w:val="single" w:sz="12" w:space="0" w:color="F79646"/>
            </w:tcBorders>
            <w:vAlign w:val="center"/>
          </w:tcPr>
          <w:p w14:paraId="03B184AE" w14:textId="64788BEC" w:rsidR="007A3AD6" w:rsidRPr="002A3323"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2A3323">
              <w:rPr>
                <w:rFonts w:asciiTheme="minorHAnsi" w:hAnsiTheme="minorHAnsi" w:cstheme="minorHAnsi"/>
                <w:b/>
                <w:bCs/>
                <w:sz w:val="20"/>
                <w:szCs w:val="20"/>
              </w:rPr>
              <w:t>€ 510.000</w:t>
            </w:r>
          </w:p>
        </w:tc>
        <w:tc>
          <w:tcPr>
            <w:tcW w:w="1418" w:type="dxa"/>
            <w:tcBorders>
              <w:top w:val="single" w:sz="12" w:space="0" w:color="F49646"/>
            </w:tcBorders>
            <w:vAlign w:val="center"/>
          </w:tcPr>
          <w:p w14:paraId="4C3BB9B6" w14:textId="4A50562B" w:rsidR="007A3AD6" w:rsidRPr="002A3323"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2A3323">
              <w:rPr>
                <w:rFonts w:asciiTheme="minorHAnsi" w:hAnsiTheme="minorHAnsi" w:cstheme="minorHAnsi"/>
                <w:b/>
                <w:bCs/>
                <w:sz w:val="20"/>
                <w:szCs w:val="20"/>
              </w:rPr>
              <w:t>€ 50.000</w:t>
            </w:r>
          </w:p>
        </w:tc>
        <w:tc>
          <w:tcPr>
            <w:tcW w:w="1559" w:type="dxa"/>
            <w:tcBorders>
              <w:top w:val="single" w:sz="12" w:space="0" w:color="F49646"/>
            </w:tcBorders>
            <w:vAlign w:val="center"/>
          </w:tcPr>
          <w:p w14:paraId="2A50654B" w14:textId="5DB74AE1" w:rsidR="007A3AD6" w:rsidRPr="002A3323"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2A3323">
              <w:rPr>
                <w:rFonts w:asciiTheme="minorHAnsi" w:hAnsiTheme="minorHAnsi" w:cstheme="minorHAnsi"/>
                <w:b/>
                <w:bCs/>
                <w:sz w:val="20"/>
                <w:szCs w:val="20"/>
              </w:rPr>
              <w:t>€ 440.000</w:t>
            </w:r>
          </w:p>
        </w:tc>
      </w:tr>
    </w:tbl>
    <w:p w14:paraId="00B0537B" w14:textId="23C7B779" w:rsidR="00324656" w:rsidRPr="004D2B6E" w:rsidRDefault="00916FC7" w:rsidP="00916FC7">
      <w:pPr>
        <w:pStyle w:val="Plattetekst2"/>
        <w:jc w:val="both"/>
        <w:rPr>
          <w:rFonts w:asciiTheme="minorHAnsi" w:hAnsiTheme="minorHAnsi" w:cstheme="minorHAnsi"/>
          <w:bCs/>
          <w:i/>
          <w:iCs/>
          <w:sz w:val="18"/>
          <w:szCs w:val="18"/>
        </w:rPr>
      </w:pPr>
      <w:r w:rsidRPr="004D2B6E">
        <w:rPr>
          <w:rFonts w:asciiTheme="minorHAnsi" w:hAnsiTheme="minorHAnsi" w:cstheme="minorHAnsi"/>
          <w:bCs/>
          <w:i/>
          <w:iCs/>
          <w:sz w:val="18"/>
          <w:szCs w:val="18"/>
        </w:rPr>
        <w:t xml:space="preserve">*De getallen tussen haakjes betekenen dat deze partners de private cash ontvangen en gebruiken om een deel van hun kosten te dekken. In dit geval wordt de in cash bijdrage van Groot Bedrijf Z verdeeld over Onderzoeksorganisatie X en Ziekenhuis A. </w:t>
      </w:r>
    </w:p>
    <w:p w14:paraId="37E1AA2F" w14:textId="77777777" w:rsidR="00324656" w:rsidRDefault="00324656" w:rsidP="004F252E">
      <w:pPr>
        <w:pStyle w:val="Plattetekst2"/>
        <w:jc w:val="both"/>
        <w:rPr>
          <w:rFonts w:asciiTheme="minorHAnsi" w:hAnsiTheme="minorHAnsi" w:cstheme="minorHAnsi"/>
          <w:b/>
          <w:sz w:val="22"/>
          <w:szCs w:val="22"/>
        </w:rPr>
      </w:pPr>
    </w:p>
    <w:p w14:paraId="0D0977DD" w14:textId="77777777" w:rsidR="00653FA7" w:rsidRDefault="00653FA7">
      <w:pPr>
        <w:rPr>
          <w:rFonts w:asciiTheme="minorHAnsi" w:hAnsiTheme="minorHAnsi" w:cstheme="minorHAnsi"/>
          <w:b/>
          <w:sz w:val="22"/>
          <w:szCs w:val="22"/>
        </w:rPr>
      </w:pPr>
      <w:r>
        <w:rPr>
          <w:rFonts w:asciiTheme="minorHAnsi" w:hAnsiTheme="minorHAnsi" w:cstheme="minorHAnsi"/>
          <w:b/>
          <w:sz w:val="22"/>
          <w:szCs w:val="22"/>
        </w:rPr>
        <w:br w:type="page"/>
      </w:r>
    </w:p>
    <w:p w14:paraId="06F465C2" w14:textId="6A4FA8BE" w:rsidR="00FD4DAB" w:rsidRPr="003D6A4C" w:rsidRDefault="00FA2B5C" w:rsidP="00F6390E">
      <w:pPr>
        <w:pStyle w:val="Kop2"/>
        <w:rPr>
          <w:bCs/>
        </w:rPr>
      </w:pPr>
      <w:bookmarkStart w:id="30" w:name="_Toc213848048"/>
      <w:r w:rsidRPr="003D6A4C">
        <w:lastRenderedPageBreak/>
        <w:t>5</w:t>
      </w:r>
      <w:r w:rsidR="00FD4DAB" w:rsidRPr="003D6A4C">
        <w:t>.</w:t>
      </w:r>
      <w:r w:rsidR="00A66F5E">
        <w:t>2</w:t>
      </w:r>
      <w:r w:rsidR="00FD4DAB" w:rsidRPr="003D6A4C">
        <w:t xml:space="preserve"> </w:t>
      </w:r>
      <w:r w:rsidR="002F7131" w:rsidRPr="003D6A4C">
        <w:t>Downloads</w:t>
      </w:r>
      <w:bookmarkEnd w:id="30"/>
    </w:p>
    <w:p w14:paraId="2AB79D3E" w14:textId="5DBC4A9B" w:rsidR="00F03956" w:rsidRPr="003D6A4C" w:rsidRDefault="004628B4" w:rsidP="004F252E">
      <w:pPr>
        <w:jc w:val="both"/>
        <w:rPr>
          <w:rFonts w:asciiTheme="minorHAnsi" w:hAnsiTheme="minorHAnsi" w:cstheme="minorHAnsi"/>
          <w:sz w:val="20"/>
          <w:szCs w:val="20"/>
        </w:rPr>
      </w:pPr>
      <w:r w:rsidRPr="003D6A4C">
        <w:rPr>
          <w:rFonts w:asciiTheme="minorHAnsi" w:hAnsiTheme="minorHAnsi" w:cstheme="minorHAnsi"/>
          <w:sz w:val="20"/>
          <w:szCs w:val="20"/>
        </w:rPr>
        <w:t>Te raadplegen documenten</w:t>
      </w:r>
    </w:p>
    <w:p w14:paraId="0655BD7F" w14:textId="5615BDB6" w:rsidR="00F03956" w:rsidRPr="00F03956" w:rsidRDefault="00982AC0" w:rsidP="007D1D40">
      <w:pPr>
        <w:numPr>
          <w:ilvl w:val="0"/>
          <w:numId w:val="11"/>
        </w:numPr>
        <w:autoSpaceDE w:val="0"/>
        <w:autoSpaceDN w:val="0"/>
        <w:adjustRightInd w:val="0"/>
        <w:jc w:val="both"/>
        <w:rPr>
          <w:rFonts w:asciiTheme="minorHAnsi" w:hAnsiTheme="minorHAnsi" w:cstheme="minorHAnsi"/>
          <w:sz w:val="20"/>
          <w:szCs w:val="20"/>
          <w:lang w:val="en-US"/>
        </w:rPr>
      </w:pPr>
      <w:hyperlink r:id="rId43" w:history="1">
        <w:proofErr w:type="spellStart"/>
        <w:r w:rsidR="00F03956" w:rsidRPr="00997E3D">
          <w:rPr>
            <w:rStyle w:val="Hyperlink"/>
            <w:rFonts w:asciiTheme="minorHAnsi" w:hAnsiTheme="minorHAnsi" w:cstheme="minorHAnsi"/>
            <w:sz w:val="20"/>
            <w:szCs w:val="20"/>
            <w:lang w:val="en-US"/>
          </w:rPr>
          <w:t>Missiedocument</w:t>
        </w:r>
        <w:proofErr w:type="spellEnd"/>
        <w:r w:rsidR="00997E3D" w:rsidRPr="00997E3D">
          <w:rPr>
            <w:rStyle w:val="Hyperlink"/>
            <w:rFonts w:asciiTheme="minorHAnsi" w:hAnsiTheme="minorHAnsi" w:cstheme="minorHAnsi"/>
            <w:sz w:val="20"/>
            <w:szCs w:val="20"/>
            <w:lang w:val="en-US"/>
          </w:rPr>
          <w:t xml:space="preserve"> 2024-2027</w:t>
        </w:r>
      </w:hyperlink>
    </w:p>
    <w:p w14:paraId="5B646774" w14:textId="5B0DFC40" w:rsidR="005A1973" w:rsidRPr="009902F5" w:rsidRDefault="00982AC0" w:rsidP="007D1D40">
      <w:pPr>
        <w:numPr>
          <w:ilvl w:val="0"/>
          <w:numId w:val="11"/>
        </w:numPr>
        <w:autoSpaceDE w:val="0"/>
        <w:autoSpaceDN w:val="0"/>
        <w:adjustRightInd w:val="0"/>
        <w:jc w:val="both"/>
        <w:rPr>
          <w:rFonts w:asciiTheme="minorHAnsi" w:hAnsiTheme="minorHAnsi" w:cstheme="minorHAnsi"/>
          <w:sz w:val="20"/>
          <w:szCs w:val="20"/>
        </w:rPr>
      </w:pPr>
      <w:hyperlink r:id="rId44" w:history="1">
        <w:r w:rsidR="00D406EE" w:rsidRPr="009902F5">
          <w:rPr>
            <w:rStyle w:val="Hyperlink"/>
            <w:rFonts w:asciiTheme="minorHAnsi" w:hAnsiTheme="minorHAnsi" w:cstheme="minorHAnsi"/>
            <w:sz w:val="20"/>
            <w:szCs w:val="20"/>
          </w:rPr>
          <w:t>Kennis- en Innovatiea</w:t>
        </w:r>
        <w:r w:rsidR="00EB5C64" w:rsidRPr="009902F5">
          <w:rPr>
            <w:rStyle w:val="Hyperlink"/>
            <w:rFonts w:asciiTheme="minorHAnsi" w:hAnsiTheme="minorHAnsi" w:cstheme="minorHAnsi"/>
            <w:sz w:val="20"/>
            <w:szCs w:val="20"/>
          </w:rPr>
          <w:t>genda 20</w:t>
        </w:r>
        <w:r w:rsidR="0090346B" w:rsidRPr="009902F5">
          <w:rPr>
            <w:rStyle w:val="Hyperlink"/>
            <w:rFonts w:asciiTheme="minorHAnsi" w:hAnsiTheme="minorHAnsi" w:cstheme="minorHAnsi"/>
            <w:sz w:val="20"/>
            <w:szCs w:val="20"/>
          </w:rPr>
          <w:t>2</w:t>
        </w:r>
        <w:r w:rsidR="00F03956" w:rsidRPr="009902F5">
          <w:rPr>
            <w:rStyle w:val="Hyperlink"/>
            <w:rFonts w:asciiTheme="minorHAnsi" w:hAnsiTheme="minorHAnsi" w:cstheme="minorHAnsi"/>
            <w:sz w:val="20"/>
            <w:szCs w:val="20"/>
          </w:rPr>
          <w:t>4</w:t>
        </w:r>
        <w:r w:rsidR="00EB5C64" w:rsidRPr="009902F5">
          <w:rPr>
            <w:rStyle w:val="Hyperlink"/>
            <w:rFonts w:asciiTheme="minorHAnsi" w:hAnsiTheme="minorHAnsi" w:cstheme="minorHAnsi"/>
            <w:sz w:val="20"/>
            <w:szCs w:val="20"/>
          </w:rPr>
          <w:t>-20</w:t>
        </w:r>
        <w:r w:rsidR="00F03956" w:rsidRPr="009902F5">
          <w:rPr>
            <w:rStyle w:val="Hyperlink"/>
            <w:rFonts w:asciiTheme="minorHAnsi" w:hAnsiTheme="minorHAnsi" w:cstheme="minorHAnsi"/>
            <w:sz w:val="20"/>
            <w:szCs w:val="20"/>
          </w:rPr>
          <w:t>27</w:t>
        </w:r>
      </w:hyperlink>
      <w:r w:rsidR="00F03956" w:rsidRPr="009902F5">
        <w:rPr>
          <w:rFonts w:asciiTheme="minorHAnsi" w:hAnsiTheme="minorHAnsi" w:cstheme="minorHAnsi"/>
          <w:sz w:val="20"/>
          <w:szCs w:val="20"/>
        </w:rPr>
        <w:t xml:space="preserve"> </w:t>
      </w:r>
    </w:p>
    <w:p w14:paraId="02A7FF3C" w14:textId="6F93B9AB" w:rsidR="00EB5C64" w:rsidRPr="006C34AA" w:rsidRDefault="00982AC0" w:rsidP="007D1D40">
      <w:pPr>
        <w:numPr>
          <w:ilvl w:val="0"/>
          <w:numId w:val="11"/>
        </w:numPr>
        <w:autoSpaceDE w:val="0"/>
        <w:autoSpaceDN w:val="0"/>
        <w:adjustRightInd w:val="0"/>
        <w:jc w:val="both"/>
        <w:rPr>
          <w:rFonts w:asciiTheme="minorHAnsi" w:hAnsiTheme="minorHAnsi" w:cstheme="minorHAnsi"/>
          <w:sz w:val="20"/>
          <w:szCs w:val="20"/>
        </w:rPr>
      </w:pPr>
      <w:hyperlink r:id="rId45" w:history="1">
        <w:r w:rsidR="00F03956" w:rsidRPr="009902F5">
          <w:rPr>
            <w:rStyle w:val="Hyperlink"/>
            <w:rFonts w:asciiTheme="minorHAnsi" w:hAnsiTheme="minorHAnsi" w:cstheme="minorHAnsi"/>
            <w:sz w:val="20"/>
            <w:szCs w:val="20"/>
          </w:rPr>
          <w:t>Kennis- en Innovatieconvenant 2024-202</w:t>
        </w:r>
        <w:r w:rsidR="009902F5" w:rsidRPr="009902F5">
          <w:rPr>
            <w:rStyle w:val="Hyperlink"/>
            <w:rFonts w:asciiTheme="minorHAnsi" w:hAnsiTheme="minorHAnsi" w:cstheme="minorHAnsi"/>
            <w:sz w:val="20"/>
            <w:szCs w:val="20"/>
          </w:rPr>
          <w:t>7</w:t>
        </w:r>
      </w:hyperlink>
    </w:p>
    <w:p w14:paraId="62CB6D4E" w14:textId="57873621" w:rsidR="006C34AA" w:rsidRPr="006C34AA" w:rsidRDefault="00982AC0" w:rsidP="007D1D40">
      <w:pPr>
        <w:numPr>
          <w:ilvl w:val="0"/>
          <w:numId w:val="11"/>
        </w:numPr>
        <w:autoSpaceDE w:val="0"/>
        <w:autoSpaceDN w:val="0"/>
        <w:adjustRightInd w:val="0"/>
        <w:jc w:val="both"/>
        <w:rPr>
          <w:rStyle w:val="Hyperlink"/>
          <w:rFonts w:ascii="Calibri" w:hAnsi="Calibri" w:cs="Calibri"/>
          <w:color w:val="auto"/>
          <w:sz w:val="20"/>
          <w:szCs w:val="20"/>
          <w:u w:val="none"/>
        </w:rPr>
      </w:pPr>
      <w:hyperlink r:id="rId46" w:history="1">
        <w:r w:rsidR="006C34AA" w:rsidRPr="000926E7">
          <w:rPr>
            <w:rStyle w:val="Hyperlink"/>
            <w:rFonts w:ascii="Calibri" w:hAnsi="Calibri" w:cs="Calibri"/>
            <w:sz w:val="20"/>
            <w:szCs w:val="20"/>
          </w:rPr>
          <w:t>Nationale Technologiestrategie</w:t>
        </w:r>
      </w:hyperlink>
    </w:p>
    <w:p w14:paraId="5758AE44" w14:textId="77777777" w:rsidR="008576DE" w:rsidRPr="003D6A4C" w:rsidRDefault="008576DE" w:rsidP="004F252E">
      <w:pPr>
        <w:jc w:val="both"/>
        <w:rPr>
          <w:rFonts w:asciiTheme="minorHAnsi" w:hAnsiTheme="minorHAnsi" w:cstheme="minorHAnsi"/>
          <w:sz w:val="20"/>
          <w:szCs w:val="20"/>
        </w:rPr>
      </w:pPr>
    </w:p>
    <w:p w14:paraId="1180F087" w14:textId="6A11ED19" w:rsidR="006601B5" w:rsidRPr="003D6A4C" w:rsidRDefault="008576DE" w:rsidP="004F252E">
      <w:pPr>
        <w:jc w:val="both"/>
        <w:rPr>
          <w:rFonts w:asciiTheme="minorHAnsi" w:hAnsiTheme="minorHAnsi" w:cstheme="minorHAnsi"/>
          <w:sz w:val="20"/>
          <w:szCs w:val="20"/>
        </w:rPr>
      </w:pPr>
      <w:r w:rsidRPr="003D6A4C">
        <w:rPr>
          <w:rFonts w:asciiTheme="minorHAnsi" w:hAnsiTheme="minorHAnsi" w:cstheme="minorHAnsi"/>
          <w:sz w:val="20"/>
          <w:szCs w:val="20"/>
        </w:rPr>
        <w:t>Wet- en regelgeving</w:t>
      </w:r>
    </w:p>
    <w:p w14:paraId="12A5FEB1" w14:textId="77777777" w:rsidR="006601B5" w:rsidRPr="003D6A4C" w:rsidRDefault="00982AC0" w:rsidP="006601B5">
      <w:pPr>
        <w:numPr>
          <w:ilvl w:val="0"/>
          <w:numId w:val="10"/>
        </w:numPr>
        <w:autoSpaceDE w:val="0"/>
        <w:autoSpaceDN w:val="0"/>
        <w:adjustRightInd w:val="0"/>
        <w:jc w:val="both"/>
        <w:rPr>
          <w:rStyle w:val="Hyperlink"/>
          <w:rFonts w:asciiTheme="minorHAnsi" w:hAnsiTheme="minorHAnsi" w:cstheme="minorHAnsi"/>
          <w:color w:val="auto"/>
          <w:sz w:val="20"/>
          <w:szCs w:val="20"/>
          <w:u w:val="none"/>
        </w:rPr>
      </w:pPr>
      <w:hyperlink r:id="rId47" w:history="1">
        <w:r w:rsidR="006601B5" w:rsidRPr="003D6A4C">
          <w:rPr>
            <w:rStyle w:val="Hyperlink"/>
            <w:rFonts w:asciiTheme="minorHAnsi" w:hAnsiTheme="minorHAnsi" w:cstheme="minorHAnsi"/>
            <w:sz w:val="20"/>
            <w:szCs w:val="20"/>
          </w:rPr>
          <w:t>Regeling nationale EZK- en LNV-subsidies</w:t>
        </w:r>
      </w:hyperlink>
    </w:p>
    <w:p w14:paraId="5CB47980" w14:textId="2BE7B495" w:rsidR="006601B5" w:rsidRDefault="00982AC0" w:rsidP="006601B5">
      <w:pPr>
        <w:numPr>
          <w:ilvl w:val="0"/>
          <w:numId w:val="10"/>
        </w:numPr>
        <w:jc w:val="both"/>
        <w:rPr>
          <w:rFonts w:asciiTheme="minorHAnsi" w:hAnsiTheme="minorHAnsi" w:cstheme="minorHAnsi"/>
          <w:sz w:val="20"/>
          <w:szCs w:val="20"/>
        </w:rPr>
      </w:pPr>
      <w:hyperlink r:id="rId48" w:history="1">
        <w:r w:rsidR="006601B5" w:rsidRPr="003D6A4C">
          <w:rPr>
            <w:rStyle w:val="Hyperlink"/>
            <w:rFonts w:asciiTheme="minorHAnsi" w:hAnsiTheme="minorHAnsi" w:cstheme="minorHAnsi"/>
            <w:sz w:val="20"/>
            <w:szCs w:val="20"/>
          </w:rPr>
          <w:t>Kaderbesluit nationale EZ</w:t>
        </w:r>
        <w:r w:rsidR="006601B5">
          <w:rPr>
            <w:rStyle w:val="Hyperlink"/>
            <w:rFonts w:asciiTheme="minorHAnsi" w:hAnsiTheme="minorHAnsi" w:cstheme="minorHAnsi"/>
            <w:sz w:val="20"/>
            <w:szCs w:val="20"/>
          </w:rPr>
          <w:t>K</w:t>
        </w:r>
        <w:r w:rsidR="006601B5" w:rsidRPr="003D6A4C">
          <w:rPr>
            <w:rStyle w:val="Hyperlink"/>
            <w:rFonts w:asciiTheme="minorHAnsi" w:hAnsiTheme="minorHAnsi" w:cstheme="minorHAnsi"/>
            <w:sz w:val="20"/>
            <w:szCs w:val="20"/>
          </w:rPr>
          <w:t>-</w:t>
        </w:r>
        <w:r w:rsidR="006601B5">
          <w:rPr>
            <w:rStyle w:val="Hyperlink"/>
            <w:rFonts w:asciiTheme="minorHAnsi" w:hAnsiTheme="minorHAnsi" w:cstheme="minorHAnsi"/>
            <w:sz w:val="20"/>
            <w:szCs w:val="20"/>
          </w:rPr>
          <w:t xml:space="preserve"> en LNV-</w:t>
        </w:r>
        <w:r w:rsidR="006601B5" w:rsidRPr="003D6A4C">
          <w:rPr>
            <w:rStyle w:val="Hyperlink"/>
            <w:rFonts w:asciiTheme="minorHAnsi" w:hAnsiTheme="minorHAnsi" w:cstheme="minorHAnsi"/>
            <w:sz w:val="20"/>
            <w:szCs w:val="20"/>
          </w:rPr>
          <w:t>subsidies</w:t>
        </w:r>
      </w:hyperlink>
      <w:r w:rsidR="006601B5" w:rsidRPr="003D6A4C">
        <w:rPr>
          <w:rFonts w:asciiTheme="minorHAnsi" w:hAnsiTheme="minorHAnsi" w:cstheme="minorHAnsi"/>
          <w:sz w:val="20"/>
          <w:szCs w:val="20"/>
        </w:rPr>
        <w:t xml:space="preserve"> </w:t>
      </w:r>
    </w:p>
    <w:p w14:paraId="53E4AAAA" w14:textId="77777777" w:rsidR="006601B5" w:rsidRPr="003D6A4C" w:rsidRDefault="00982AC0" w:rsidP="006601B5">
      <w:pPr>
        <w:numPr>
          <w:ilvl w:val="0"/>
          <w:numId w:val="10"/>
        </w:numPr>
        <w:rPr>
          <w:rFonts w:asciiTheme="minorHAnsi" w:hAnsiTheme="minorHAnsi" w:cstheme="minorHAnsi"/>
          <w:sz w:val="20"/>
          <w:szCs w:val="20"/>
        </w:rPr>
      </w:pPr>
      <w:hyperlink r:id="rId49" w:history="1">
        <w:r w:rsidR="006601B5" w:rsidRPr="00F64F53">
          <w:rPr>
            <w:rStyle w:val="Hyperlink"/>
            <w:rFonts w:asciiTheme="minorHAnsi" w:hAnsiTheme="minorHAnsi" w:cstheme="minorHAnsi"/>
            <w:sz w:val="20"/>
            <w:szCs w:val="20"/>
          </w:rPr>
          <w:t>Kaderregeling betreffende staatssteun voor onderzoek, ontwikkeling en innovatie</w:t>
        </w:r>
      </w:hyperlink>
    </w:p>
    <w:p w14:paraId="50C29540" w14:textId="67F0DF9A" w:rsidR="006601B5" w:rsidRPr="006601B5" w:rsidRDefault="00982AC0" w:rsidP="006601B5">
      <w:pPr>
        <w:numPr>
          <w:ilvl w:val="0"/>
          <w:numId w:val="10"/>
        </w:numPr>
        <w:jc w:val="both"/>
        <w:rPr>
          <w:rFonts w:asciiTheme="minorHAnsi" w:hAnsiTheme="minorHAnsi" w:cstheme="minorHAnsi"/>
          <w:sz w:val="20"/>
          <w:szCs w:val="20"/>
        </w:rPr>
      </w:pPr>
      <w:hyperlink r:id="rId50" w:history="1">
        <w:proofErr w:type="spellStart"/>
        <w:r w:rsidR="006601B5" w:rsidRPr="003D6A4C">
          <w:rPr>
            <w:rStyle w:val="Hyperlink"/>
            <w:rFonts w:asciiTheme="minorHAnsi" w:hAnsiTheme="minorHAnsi" w:cstheme="minorHAnsi"/>
            <w:sz w:val="20"/>
            <w:szCs w:val="20"/>
          </w:rPr>
          <w:t>Vedening</w:t>
        </w:r>
        <w:proofErr w:type="spellEnd"/>
        <w:r w:rsidR="006601B5" w:rsidRPr="003D6A4C">
          <w:rPr>
            <w:rStyle w:val="Hyperlink"/>
            <w:rFonts w:asciiTheme="minorHAnsi" w:hAnsiTheme="minorHAnsi" w:cstheme="minorHAnsi"/>
            <w:sz w:val="20"/>
            <w:szCs w:val="20"/>
          </w:rPr>
          <w:t xml:space="preserve"> (EU) nr. 651/2014 van de Commissie van 17 juni 2014</w:t>
        </w:r>
      </w:hyperlink>
    </w:p>
    <w:p w14:paraId="4AF0750A" w14:textId="3E5F6376" w:rsidR="00C82763" w:rsidRPr="003D6A4C" w:rsidRDefault="00982AC0" w:rsidP="007D1D40">
      <w:pPr>
        <w:numPr>
          <w:ilvl w:val="0"/>
          <w:numId w:val="10"/>
        </w:numPr>
        <w:autoSpaceDE w:val="0"/>
        <w:autoSpaceDN w:val="0"/>
        <w:adjustRightInd w:val="0"/>
        <w:jc w:val="both"/>
        <w:rPr>
          <w:rStyle w:val="Hyperlink"/>
          <w:rFonts w:asciiTheme="minorHAnsi" w:hAnsiTheme="minorHAnsi" w:cstheme="minorHAnsi"/>
          <w:color w:val="auto"/>
          <w:sz w:val="20"/>
          <w:szCs w:val="20"/>
          <w:u w:val="none"/>
        </w:rPr>
      </w:pPr>
      <w:hyperlink r:id="rId51" w:history="1">
        <w:r w:rsidR="00C82763" w:rsidRPr="003D6A4C">
          <w:rPr>
            <w:rStyle w:val="Hyperlink"/>
            <w:rFonts w:asciiTheme="minorHAnsi" w:hAnsiTheme="minorHAnsi" w:cstheme="minorHAnsi"/>
            <w:sz w:val="20"/>
            <w:szCs w:val="20"/>
          </w:rPr>
          <w:t>Definities Onderzoek &amp; ontwikkeling uit</w:t>
        </w:r>
        <w:bookmarkStart w:id="31" w:name="_Hlt173935242"/>
        <w:r w:rsidR="00C82763" w:rsidRPr="003D6A4C">
          <w:rPr>
            <w:rStyle w:val="Hyperlink"/>
            <w:rFonts w:asciiTheme="minorHAnsi" w:hAnsiTheme="minorHAnsi" w:cstheme="minorHAnsi"/>
            <w:sz w:val="20"/>
            <w:szCs w:val="20"/>
          </w:rPr>
          <w:t xml:space="preserve"> </w:t>
        </w:r>
        <w:bookmarkEnd w:id="31"/>
        <w:r w:rsidR="00C82763" w:rsidRPr="003D6A4C">
          <w:rPr>
            <w:rStyle w:val="Hyperlink"/>
            <w:rFonts w:asciiTheme="minorHAnsi" w:hAnsiTheme="minorHAnsi" w:cstheme="minorHAnsi"/>
            <w:sz w:val="20"/>
            <w:szCs w:val="20"/>
          </w:rPr>
          <w:t>het EU Steunkader</w:t>
        </w:r>
      </w:hyperlink>
    </w:p>
    <w:p w14:paraId="3232F1E1" w14:textId="3A4532AD" w:rsidR="000A66C5" w:rsidRPr="003D6A4C" w:rsidRDefault="00982AC0" w:rsidP="007D1D40">
      <w:pPr>
        <w:numPr>
          <w:ilvl w:val="0"/>
          <w:numId w:val="10"/>
        </w:numPr>
        <w:jc w:val="both"/>
        <w:rPr>
          <w:rFonts w:asciiTheme="minorHAnsi" w:hAnsiTheme="minorHAnsi" w:cstheme="minorHAnsi"/>
          <w:sz w:val="20"/>
          <w:szCs w:val="20"/>
        </w:rPr>
      </w:pPr>
      <w:hyperlink r:id="rId52" w:history="1">
        <w:r w:rsidR="007C6188" w:rsidRPr="002078BC">
          <w:rPr>
            <w:rStyle w:val="Hyperlink"/>
            <w:rFonts w:asciiTheme="minorHAnsi" w:hAnsiTheme="minorHAnsi" w:cstheme="minorHAnsi"/>
            <w:sz w:val="20"/>
            <w:szCs w:val="20"/>
          </w:rPr>
          <w:t>PPS-Innovatieregeling Staatscou</w:t>
        </w:r>
        <w:r w:rsidR="008468A6" w:rsidRPr="002078BC">
          <w:rPr>
            <w:rStyle w:val="Hyperlink"/>
            <w:rFonts w:asciiTheme="minorHAnsi" w:hAnsiTheme="minorHAnsi" w:cstheme="minorHAnsi"/>
            <w:sz w:val="20"/>
            <w:szCs w:val="20"/>
          </w:rPr>
          <w:t>r</w:t>
        </w:r>
        <w:r w:rsidR="007C6188" w:rsidRPr="002078BC">
          <w:rPr>
            <w:rStyle w:val="Hyperlink"/>
            <w:rFonts w:asciiTheme="minorHAnsi" w:hAnsiTheme="minorHAnsi" w:cstheme="minorHAnsi"/>
            <w:sz w:val="20"/>
            <w:szCs w:val="20"/>
          </w:rPr>
          <w:t>ant</w:t>
        </w:r>
        <w:r w:rsidR="008468A6" w:rsidRPr="002078BC">
          <w:rPr>
            <w:rStyle w:val="Hyperlink"/>
            <w:rFonts w:asciiTheme="minorHAnsi" w:hAnsiTheme="minorHAnsi" w:cstheme="minorHAnsi"/>
            <w:sz w:val="20"/>
            <w:szCs w:val="20"/>
          </w:rPr>
          <w:t xml:space="preserve"> </w:t>
        </w:r>
        <w:r w:rsidR="009E3F1A">
          <w:rPr>
            <w:rStyle w:val="Hyperlink"/>
            <w:rFonts w:asciiTheme="minorHAnsi" w:hAnsiTheme="minorHAnsi" w:cstheme="minorHAnsi"/>
            <w:sz w:val="20"/>
            <w:szCs w:val="20"/>
          </w:rPr>
          <w:t xml:space="preserve">20 oktober </w:t>
        </w:r>
        <w:r w:rsidR="008468A6" w:rsidRPr="002078BC">
          <w:rPr>
            <w:rStyle w:val="Hyperlink"/>
            <w:rFonts w:asciiTheme="minorHAnsi" w:hAnsiTheme="minorHAnsi" w:cstheme="minorHAnsi"/>
            <w:sz w:val="20"/>
            <w:szCs w:val="20"/>
          </w:rPr>
          <w:t>2023</w:t>
        </w:r>
      </w:hyperlink>
    </w:p>
    <w:p w14:paraId="6A3EC011" w14:textId="77777777" w:rsidR="003C62DC" w:rsidRPr="003D6A4C" w:rsidRDefault="003C62DC" w:rsidP="004F252E">
      <w:pPr>
        <w:jc w:val="both"/>
        <w:rPr>
          <w:rFonts w:asciiTheme="minorHAnsi" w:hAnsiTheme="minorHAnsi" w:cstheme="minorHAnsi"/>
          <w:sz w:val="20"/>
          <w:szCs w:val="20"/>
        </w:rPr>
      </w:pPr>
    </w:p>
    <w:p w14:paraId="045B4663" w14:textId="53D6E401" w:rsidR="00FD4DAB" w:rsidRPr="003D6A4C" w:rsidRDefault="00FA2B5C" w:rsidP="00F6390E">
      <w:pPr>
        <w:pStyle w:val="Kop2"/>
      </w:pPr>
      <w:bookmarkStart w:id="32" w:name="_Toc213848049"/>
      <w:r w:rsidRPr="003D6A4C">
        <w:t>5</w:t>
      </w:r>
      <w:r w:rsidR="00D553C9" w:rsidRPr="003D6A4C">
        <w:t>.</w:t>
      </w:r>
      <w:r w:rsidR="00A66F5E">
        <w:t>3</w:t>
      </w:r>
      <w:r w:rsidR="00D553C9" w:rsidRPr="003D6A4C">
        <w:t xml:space="preserve"> V</w:t>
      </w:r>
      <w:r w:rsidR="00FD4DAB" w:rsidRPr="003D6A4C">
        <w:t>ragen</w:t>
      </w:r>
      <w:bookmarkEnd w:id="32"/>
    </w:p>
    <w:p w14:paraId="3CA80142" w14:textId="38FC7545" w:rsidR="00472016" w:rsidRPr="003D6A4C" w:rsidRDefault="00C01FC8" w:rsidP="65DCF0E7">
      <w:pPr>
        <w:rPr>
          <w:rFonts w:asciiTheme="minorHAnsi" w:hAnsiTheme="minorHAnsi" w:cstheme="minorHAnsi"/>
          <w:sz w:val="20"/>
          <w:szCs w:val="20"/>
        </w:rPr>
      </w:pPr>
      <w:r w:rsidRPr="003D6A4C">
        <w:rPr>
          <w:rFonts w:asciiTheme="minorHAnsi" w:hAnsiTheme="minorHAnsi" w:cstheme="minorHAnsi"/>
          <w:sz w:val="20"/>
          <w:szCs w:val="20"/>
        </w:rPr>
        <w:t xml:space="preserve">Voor vragen over de </w:t>
      </w:r>
      <w:r w:rsidR="0071230B" w:rsidRPr="003D6A4C">
        <w:rPr>
          <w:rFonts w:asciiTheme="minorHAnsi" w:hAnsiTheme="minorHAnsi" w:cstheme="minorHAnsi"/>
          <w:sz w:val="20"/>
          <w:szCs w:val="20"/>
        </w:rPr>
        <w:t xml:space="preserve">Call </w:t>
      </w:r>
      <w:r w:rsidR="00DA7538" w:rsidRPr="00DA7538">
        <w:rPr>
          <w:rFonts w:asciiTheme="minorHAnsi" w:hAnsiTheme="minorHAnsi" w:cstheme="minorHAnsi"/>
          <w:sz w:val="20"/>
          <w:szCs w:val="20"/>
        </w:rPr>
        <w:t xml:space="preserve">Passende, Persoonsgerichte, Effectieve &amp; Doelmatige Zorg </w:t>
      </w:r>
      <w:r w:rsidR="008F110E" w:rsidRPr="003D6A4C">
        <w:rPr>
          <w:rFonts w:asciiTheme="minorHAnsi" w:hAnsiTheme="minorHAnsi" w:cstheme="minorHAnsi"/>
          <w:sz w:val="20"/>
          <w:szCs w:val="20"/>
        </w:rPr>
        <w:t xml:space="preserve">kunt u </w:t>
      </w:r>
      <w:r w:rsidR="00D553C9" w:rsidRPr="003D6A4C">
        <w:rPr>
          <w:rFonts w:asciiTheme="minorHAnsi" w:hAnsiTheme="minorHAnsi" w:cstheme="minorHAnsi"/>
          <w:sz w:val="20"/>
          <w:szCs w:val="20"/>
        </w:rPr>
        <w:t>een e-mail sturen naar</w:t>
      </w:r>
      <w:r w:rsidR="008F110E" w:rsidRPr="003D6A4C">
        <w:rPr>
          <w:rFonts w:asciiTheme="minorHAnsi" w:hAnsiTheme="minorHAnsi" w:cstheme="minorHAnsi"/>
          <w:sz w:val="20"/>
          <w:szCs w:val="20"/>
        </w:rPr>
        <w:t xml:space="preserve"> </w:t>
      </w:r>
      <w:r w:rsidR="00DA7538">
        <w:rPr>
          <w:rFonts w:asciiTheme="minorHAnsi" w:hAnsiTheme="minorHAnsi" w:cstheme="minorBidi"/>
          <w:sz w:val="20"/>
          <w:szCs w:val="20"/>
        </w:rPr>
        <w:t xml:space="preserve">de programmaleiders </w:t>
      </w:r>
      <w:r w:rsidR="008249EA" w:rsidRPr="008249EA">
        <w:rPr>
          <w:rFonts w:asciiTheme="minorHAnsi" w:hAnsiTheme="minorHAnsi" w:cstheme="minorHAnsi"/>
          <w:sz w:val="20"/>
          <w:szCs w:val="20"/>
        </w:rPr>
        <w:t>Frank.Walboomers@radboudumc.nl en/of</w:t>
      </w:r>
      <w:r w:rsidR="008249EA">
        <w:rPr>
          <w:rFonts w:asciiTheme="minorHAnsi" w:hAnsiTheme="minorHAnsi" w:cstheme="minorHAnsi"/>
          <w:sz w:val="20"/>
          <w:szCs w:val="20"/>
        </w:rPr>
        <w:t xml:space="preserve"> </w:t>
      </w:r>
      <w:r w:rsidR="00204766">
        <w:rPr>
          <w:rFonts w:asciiTheme="minorHAnsi" w:hAnsiTheme="minorHAnsi" w:cstheme="minorHAnsi"/>
          <w:sz w:val="20"/>
          <w:szCs w:val="20"/>
        </w:rPr>
        <w:t>J</w:t>
      </w:r>
      <w:r w:rsidR="00204766" w:rsidRPr="00204766">
        <w:rPr>
          <w:rFonts w:asciiTheme="minorHAnsi" w:hAnsiTheme="minorHAnsi" w:cstheme="minorHAnsi"/>
          <w:sz w:val="20"/>
          <w:szCs w:val="20"/>
        </w:rPr>
        <w:t>enny.</w:t>
      </w:r>
      <w:r w:rsidR="00204766">
        <w:rPr>
          <w:rFonts w:asciiTheme="minorHAnsi" w:hAnsiTheme="minorHAnsi" w:cstheme="minorHAnsi"/>
          <w:sz w:val="20"/>
          <w:szCs w:val="20"/>
        </w:rPr>
        <w:t>C</w:t>
      </w:r>
      <w:r w:rsidR="00204766" w:rsidRPr="00204766">
        <w:rPr>
          <w:rFonts w:asciiTheme="minorHAnsi" w:hAnsiTheme="minorHAnsi" w:cstheme="minorHAnsi"/>
          <w:sz w:val="20"/>
          <w:szCs w:val="20"/>
        </w:rPr>
        <w:t>adee@hu.nl</w:t>
      </w:r>
      <w:r w:rsidR="000F00A4" w:rsidRPr="003D6A4C">
        <w:rPr>
          <w:rFonts w:asciiTheme="minorHAnsi" w:hAnsiTheme="minorHAnsi" w:cstheme="minorHAnsi"/>
          <w:sz w:val="20"/>
          <w:szCs w:val="20"/>
        </w:rPr>
        <w:t xml:space="preserve"> </w:t>
      </w:r>
    </w:p>
    <w:p w14:paraId="14450AC9" w14:textId="76EA21D4" w:rsidR="00FD2784" w:rsidRPr="003D6A4C" w:rsidRDefault="00FD2784" w:rsidP="004F252E">
      <w:pPr>
        <w:jc w:val="both"/>
        <w:rPr>
          <w:rFonts w:asciiTheme="minorHAnsi" w:hAnsiTheme="minorHAnsi" w:cstheme="minorHAnsi"/>
          <w:sz w:val="20"/>
          <w:szCs w:val="20"/>
        </w:rPr>
      </w:pPr>
    </w:p>
    <w:p w14:paraId="110A49CD" w14:textId="72A2651D" w:rsidR="00FA2B5C" w:rsidRPr="003D6A4C" w:rsidRDefault="00FA2B5C" w:rsidP="00F6390E">
      <w:pPr>
        <w:pStyle w:val="Kop2"/>
      </w:pPr>
      <w:bookmarkStart w:id="33" w:name="_Toc213848050"/>
      <w:r w:rsidRPr="003D6A4C">
        <w:t>5.</w:t>
      </w:r>
      <w:r w:rsidR="00A66F5E">
        <w:t>4</w:t>
      </w:r>
      <w:r w:rsidRPr="003D6A4C">
        <w:t xml:space="preserve"> Indiening</w:t>
      </w:r>
      <w:bookmarkEnd w:id="33"/>
    </w:p>
    <w:p w14:paraId="1D7E0786" w14:textId="5569AB43" w:rsidR="008249EA" w:rsidRPr="003D6A4C" w:rsidRDefault="00FF1688" w:rsidP="008249EA">
      <w:pPr>
        <w:jc w:val="both"/>
        <w:rPr>
          <w:rFonts w:asciiTheme="minorHAnsi" w:hAnsiTheme="minorHAnsi" w:cstheme="minorHAnsi"/>
          <w:sz w:val="20"/>
          <w:szCs w:val="20"/>
        </w:rPr>
      </w:pPr>
      <w:r w:rsidRPr="003D6A4C">
        <w:rPr>
          <w:rFonts w:asciiTheme="minorHAnsi" w:hAnsiTheme="minorHAnsi" w:cstheme="minorHAnsi"/>
          <w:sz w:val="20"/>
          <w:szCs w:val="20"/>
        </w:rPr>
        <w:t xml:space="preserve">De </w:t>
      </w:r>
      <w:r w:rsidR="00F26D0A">
        <w:rPr>
          <w:rFonts w:asciiTheme="minorHAnsi" w:hAnsiTheme="minorHAnsi" w:cstheme="minorHAnsi"/>
          <w:sz w:val="20"/>
          <w:szCs w:val="20"/>
        </w:rPr>
        <w:t>vooraanvr</w:t>
      </w:r>
      <w:r w:rsidR="000B6EC4">
        <w:rPr>
          <w:rFonts w:asciiTheme="minorHAnsi" w:hAnsiTheme="minorHAnsi" w:cstheme="minorHAnsi"/>
          <w:sz w:val="20"/>
          <w:szCs w:val="20"/>
        </w:rPr>
        <w:t>a</w:t>
      </w:r>
      <w:r w:rsidR="00F26D0A">
        <w:rPr>
          <w:rFonts w:asciiTheme="minorHAnsi" w:hAnsiTheme="minorHAnsi" w:cstheme="minorHAnsi"/>
          <w:sz w:val="20"/>
          <w:szCs w:val="20"/>
        </w:rPr>
        <w:t xml:space="preserve">ag, en definitieve </w:t>
      </w:r>
      <w:r w:rsidRPr="003D6A4C">
        <w:rPr>
          <w:rFonts w:asciiTheme="minorHAnsi" w:hAnsiTheme="minorHAnsi" w:cstheme="minorHAnsi"/>
          <w:sz w:val="20"/>
          <w:szCs w:val="20"/>
        </w:rPr>
        <w:t>aanvraag kan per e-mail worden ingediend</w:t>
      </w:r>
      <w:r w:rsidR="008249EA" w:rsidRPr="008249EA">
        <w:rPr>
          <w:rFonts w:asciiTheme="minorHAnsi" w:hAnsiTheme="minorHAnsi" w:cstheme="minorHAnsi"/>
          <w:sz w:val="20"/>
          <w:szCs w:val="20"/>
        </w:rPr>
        <w:t xml:space="preserve">, gericht aan: Frank.Walboomers@radboudumc.nl en daarbij in CC naar </w:t>
      </w:r>
      <w:r w:rsidR="00D52558">
        <w:rPr>
          <w:rFonts w:asciiTheme="minorHAnsi" w:hAnsiTheme="minorHAnsi" w:cstheme="minorHAnsi"/>
          <w:sz w:val="20"/>
          <w:szCs w:val="20"/>
        </w:rPr>
        <w:t xml:space="preserve">het </w:t>
      </w:r>
      <w:proofErr w:type="spellStart"/>
      <w:r w:rsidR="00D52558">
        <w:rPr>
          <w:rFonts w:asciiTheme="minorHAnsi" w:hAnsiTheme="minorHAnsi" w:cstheme="minorHAnsi"/>
          <w:sz w:val="20"/>
          <w:szCs w:val="20"/>
        </w:rPr>
        <w:t>ORANGEHealth</w:t>
      </w:r>
      <w:proofErr w:type="spellEnd"/>
      <w:r w:rsidR="00D52558">
        <w:rPr>
          <w:rFonts w:asciiTheme="minorHAnsi" w:hAnsiTheme="minorHAnsi" w:cstheme="minorHAnsi"/>
          <w:sz w:val="20"/>
          <w:szCs w:val="20"/>
        </w:rPr>
        <w:t xml:space="preserve">-PPS secretariaat </w:t>
      </w:r>
      <w:r w:rsidR="00F26D0A">
        <w:rPr>
          <w:rFonts w:asciiTheme="minorHAnsi" w:hAnsiTheme="minorHAnsi" w:cstheme="minorHAnsi"/>
          <w:sz w:val="20"/>
          <w:szCs w:val="20"/>
        </w:rPr>
        <w:t>L</w:t>
      </w:r>
      <w:r w:rsidR="008249EA" w:rsidRPr="008249EA">
        <w:rPr>
          <w:rFonts w:asciiTheme="minorHAnsi" w:hAnsiTheme="minorHAnsi" w:cstheme="minorHAnsi"/>
          <w:sz w:val="20"/>
          <w:szCs w:val="20"/>
        </w:rPr>
        <w:t>ian.</w:t>
      </w:r>
      <w:r w:rsidR="00F26D0A">
        <w:rPr>
          <w:rFonts w:asciiTheme="minorHAnsi" w:hAnsiTheme="minorHAnsi" w:cstheme="minorHAnsi"/>
          <w:sz w:val="20"/>
          <w:szCs w:val="20"/>
        </w:rPr>
        <w:t>V</w:t>
      </w:r>
      <w:r w:rsidR="008249EA" w:rsidRPr="008249EA">
        <w:rPr>
          <w:rFonts w:asciiTheme="minorHAnsi" w:hAnsiTheme="minorHAnsi" w:cstheme="minorHAnsi"/>
          <w:sz w:val="20"/>
          <w:szCs w:val="20"/>
        </w:rPr>
        <w:t>erschoor@hu.nl</w:t>
      </w:r>
    </w:p>
    <w:sectPr w:rsidR="008249EA" w:rsidRPr="003D6A4C" w:rsidSect="005A29BA">
      <w:headerReference w:type="default" r:id="rId53"/>
      <w:footerReference w:type="even" r:id="rId54"/>
      <w:footerReference w:type="default" r:id="rId55"/>
      <w:headerReference w:type="first" r:id="rId56"/>
      <w:footerReference w:type="first" r:id="rId57"/>
      <w:pgSz w:w="11906" w:h="16838"/>
      <w:pgMar w:top="189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03D8" w14:textId="77777777" w:rsidR="00B21275" w:rsidRDefault="00B21275">
      <w:r>
        <w:separator/>
      </w:r>
    </w:p>
  </w:endnote>
  <w:endnote w:type="continuationSeparator" w:id="0">
    <w:p w14:paraId="73A346BC" w14:textId="77777777" w:rsidR="00B21275" w:rsidRDefault="00B21275">
      <w:r>
        <w:continuationSeparator/>
      </w:r>
    </w:p>
  </w:endnote>
  <w:endnote w:type="continuationNotice" w:id="1">
    <w:p w14:paraId="214702AC" w14:textId="77777777" w:rsidR="00B21275" w:rsidRDefault="00B21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ollandSans">
    <w:altName w:val="Calibri"/>
    <w:charset w:val="00"/>
    <w:family w:val="auto"/>
    <w:pitch w:val="variable"/>
    <w:sig w:usb0="A00002E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roman"/>
    <w:pitch w:val="default"/>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Apple Color Emoji">
    <w:altName w:val="Calibri"/>
    <w:charset w:val="00"/>
    <w:family w:val="auto"/>
    <w:pitch w:val="variable"/>
    <w:sig w:usb0="00000003" w:usb1="18000000" w:usb2="14000000" w:usb3="00000000" w:csb0="00000001"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60FB" w14:textId="77777777" w:rsidR="00BE70B7" w:rsidRDefault="00BE70B7" w:rsidP="005660E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2BA2AAB" w14:textId="77777777" w:rsidR="00BE70B7" w:rsidRDefault="00BE70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219326286"/>
      <w:docPartObj>
        <w:docPartGallery w:val="Page Numbers (Bottom of Page)"/>
        <w:docPartUnique/>
      </w:docPartObj>
    </w:sdtPr>
    <w:sdtEndPr>
      <w:rPr>
        <w:sz w:val="20"/>
        <w:szCs w:val="20"/>
      </w:rPr>
    </w:sdtEndPr>
    <w:sdtContent>
      <w:p w14:paraId="55C94DF9" w14:textId="0862264B" w:rsidR="00BE70B7" w:rsidRPr="005A1973" w:rsidRDefault="00BE70B7">
        <w:pPr>
          <w:pStyle w:val="Voettekst"/>
          <w:jc w:val="right"/>
          <w:rPr>
            <w:rFonts w:asciiTheme="minorHAnsi" w:hAnsiTheme="minorHAnsi" w:cstheme="minorHAnsi"/>
            <w:sz w:val="20"/>
            <w:szCs w:val="20"/>
          </w:rPr>
        </w:pPr>
        <w:r w:rsidRPr="005A1973">
          <w:rPr>
            <w:rFonts w:asciiTheme="minorHAnsi" w:hAnsiTheme="minorHAnsi" w:cstheme="minorHAnsi"/>
            <w:sz w:val="20"/>
            <w:szCs w:val="20"/>
          </w:rPr>
          <w:fldChar w:fldCharType="begin"/>
        </w:r>
        <w:r w:rsidRPr="005A1973">
          <w:rPr>
            <w:rFonts w:asciiTheme="minorHAnsi" w:hAnsiTheme="minorHAnsi" w:cstheme="minorHAnsi"/>
            <w:sz w:val="20"/>
            <w:szCs w:val="20"/>
          </w:rPr>
          <w:instrText>PAGE   \* MERGEFORMAT</w:instrText>
        </w:r>
        <w:r w:rsidRPr="005A1973">
          <w:rPr>
            <w:rFonts w:asciiTheme="minorHAnsi" w:hAnsiTheme="minorHAnsi" w:cstheme="minorHAnsi"/>
            <w:sz w:val="20"/>
            <w:szCs w:val="20"/>
          </w:rPr>
          <w:fldChar w:fldCharType="separate"/>
        </w:r>
        <w:r w:rsidR="00B30965" w:rsidRPr="005A1973">
          <w:rPr>
            <w:rFonts w:asciiTheme="minorHAnsi" w:hAnsiTheme="minorHAnsi" w:cstheme="minorHAnsi"/>
            <w:noProof/>
            <w:sz w:val="20"/>
            <w:szCs w:val="20"/>
          </w:rPr>
          <w:t>12</w:t>
        </w:r>
        <w:r w:rsidRPr="005A1973">
          <w:rPr>
            <w:rFonts w:asciiTheme="minorHAnsi" w:hAnsiTheme="minorHAnsi" w:cstheme="minorHAnsi"/>
            <w:sz w:val="20"/>
            <w:szCs w:val="20"/>
          </w:rPr>
          <w:fldChar w:fldCharType="end"/>
        </w:r>
      </w:p>
    </w:sdtContent>
  </w:sdt>
  <w:p w14:paraId="294626AE" w14:textId="53801CE6" w:rsidR="00BE70B7" w:rsidRPr="005A1973" w:rsidRDefault="00BE70B7">
    <w:pPr>
      <w:pStyle w:val="Voettekst"/>
      <w:rPr>
        <w:rFonts w:asciiTheme="minorHAnsi" w:hAnsiTheme="minorHAnsi" w:cstheme="minorHAnsi"/>
        <w:sz w:val="16"/>
        <w:szCs w:val="16"/>
      </w:rPr>
    </w:pPr>
  </w:p>
  <w:p w14:paraId="0EC97CD7" w14:textId="77777777" w:rsidR="00BE70B7" w:rsidRDefault="00BE70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0113" w14:textId="53EB0BBC" w:rsidR="00A27958" w:rsidRPr="00A27958" w:rsidRDefault="00A27958" w:rsidP="009E3A33">
    <w:pPr>
      <w:pStyle w:val="Voettekst"/>
      <w:framePr w:wrap="none" w:vAnchor="text" w:hAnchor="margin" w:xAlign="right" w:y="1"/>
      <w:rPr>
        <w:rStyle w:val="Paginanummer"/>
        <w:rFonts w:ascii="HollandSans" w:hAnsi="HollandSans"/>
        <w:sz w:val="20"/>
        <w:szCs w:val="20"/>
      </w:rPr>
    </w:pPr>
    <w:r w:rsidRPr="00A27958">
      <w:rPr>
        <w:rStyle w:val="Paginanummer"/>
        <w:rFonts w:ascii="HollandSans" w:hAnsi="HollandSans"/>
        <w:sz w:val="20"/>
        <w:szCs w:val="20"/>
      </w:rPr>
      <w:fldChar w:fldCharType="begin"/>
    </w:r>
    <w:r w:rsidRPr="00E2314B">
      <w:rPr>
        <w:rStyle w:val="Paginanummer"/>
        <w:rFonts w:ascii="HollandSans" w:hAnsi="HollandSans"/>
        <w:sz w:val="20"/>
        <w:szCs w:val="20"/>
      </w:rPr>
      <w:instrText xml:space="preserve"> PAGE </w:instrText>
    </w:r>
    <w:r w:rsidRPr="00A27958">
      <w:rPr>
        <w:rStyle w:val="Paginanummer"/>
        <w:rFonts w:ascii="HollandSans" w:hAnsi="HollandSans"/>
        <w:sz w:val="20"/>
        <w:szCs w:val="20"/>
      </w:rPr>
      <w:fldChar w:fldCharType="separate"/>
    </w:r>
    <w:r w:rsidRPr="00E2314B">
      <w:rPr>
        <w:rStyle w:val="Paginanummer"/>
        <w:rFonts w:ascii="HollandSans" w:hAnsi="HollandSans"/>
        <w:noProof/>
        <w:sz w:val="20"/>
        <w:szCs w:val="20"/>
      </w:rPr>
      <w:t>1</w:t>
    </w:r>
    <w:r w:rsidRPr="00A27958">
      <w:rPr>
        <w:rStyle w:val="Paginanummer"/>
        <w:rFonts w:ascii="HollandSans" w:hAnsi="HollandSans"/>
        <w:sz w:val="20"/>
        <w:szCs w:val="20"/>
      </w:rPr>
      <w:fldChar w:fldCharType="end"/>
    </w:r>
  </w:p>
  <w:p w14:paraId="5F74730B" w14:textId="6249376E" w:rsidR="00A520CC" w:rsidRPr="00330603" w:rsidRDefault="00A520CC" w:rsidP="00A27958">
    <w:pPr>
      <w:pStyle w:val="Voettekst"/>
      <w:ind w:right="360"/>
      <w:rPr>
        <w:rFonts w:asciiTheme="minorHAnsi" w:hAnsiTheme="minorHAnsi" w:cstheme="minorHAnsi"/>
        <w:sz w:val="20"/>
        <w:szCs w:val="20"/>
      </w:rPr>
    </w:pPr>
    <w:r w:rsidRPr="00E24DD6">
      <w:rPr>
        <w:rFonts w:asciiTheme="minorHAnsi" w:hAnsiTheme="minorHAnsi" w:cstheme="minorHAnsi"/>
        <w:i/>
        <w:sz w:val="20"/>
        <w:szCs w:val="20"/>
      </w:rPr>
      <w:t>Geplaatst</w:t>
    </w:r>
    <w:r w:rsidRPr="004C2FA7">
      <w:rPr>
        <w:rFonts w:asciiTheme="minorHAnsi" w:hAnsiTheme="minorHAnsi" w:cstheme="minorHAnsi"/>
        <w:b/>
        <w:bCs/>
        <w:i/>
        <w:sz w:val="20"/>
        <w:szCs w:val="20"/>
      </w:rPr>
      <w:t>:</w:t>
    </w:r>
    <w:r w:rsidR="005D43E9">
      <w:rPr>
        <w:rFonts w:asciiTheme="minorHAnsi" w:hAnsiTheme="minorHAnsi" w:cstheme="minorHAnsi"/>
        <w:i/>
        <w:sz w:val="20"/>
        <w:szCs w:val="20"/>
      </w:rPr>
      <w:t xml:space="preserve"> </w:t>
    </w:r>
    <w:r w:rsidR="00C6549D">
      <w:rPr>
        <w:rFonts w:asciiTheme="minorHAnsi" w:hAnsiTheme="minorHAnsi" w:cstheme="minorHAnsi"/>
        <w:b/>
        <w:bCs/>
        <w:i/>
        <w:sz w:val="20"/>
        <w:szCs w:val="20"/>
      </w:rPr>
      <w:t>23 januari 2026</w:t>
    </w:r>
  </w:p>
  <w:p w14:paraId="5956DC9B" w14:textId="77777777" w:rsidR="0063234C" w:rsidRDefault="00632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5592C" w14:textId="77777777" w:rsidR="00B21275" w:rsidRDefault="00B21275">
      <w:r>
        <w:separator/>
      </w:r>
    </w:p>
  </w:footnote>
  <w:footnote w:type="continuationSeparator" w:id="0">
    <w:p w14:paraId="01B8922C" w14:textId="77777777" w:rsidR="00B21275" w:rsidRDefault="00B21275">
      <w:r>
        <w:continuationSeparator/>
      </w:r>
    </w:p>
  </w:footnote>
  <w:footnote w:type="continuationNotice" w:id="1">
    <w:p w14:paraId="595668C8" w14:textId="77777777" w:rsidR="00B21275" w:rsidRDefault="00B21275"/>
  </w:footnote>
  <w:footnote w:id="2">
    <w:p w14:paraId="186714F5" w14:textId="267210FD" w:rsidR="008713AF" w:rsidRPr="00270F41" w:rsidRDefault="008713AF" w:rsidP="00211FF8">
      <w:pPr>
        <w:pStyle w:val="Voetnoottekst"/>
        <w:rPr>
          <w:rFonts w:asciiTheme="minorHAnsi" w:hAnsiTheme="minorHAnsi" w:cstheme="minorHAnsi"/>
          <w:sz w:val="17"/>
          <w:szCs w:val="17"/>
        </w:rPr>
      </w:pPr>
      <w:r w:rsidRPr="00270F41">
        <w:rPr>
          <w:rStyle w:val="Voetnootmarkering"/>
          <w:rFonts w:asciiTheme="minorHAnsi" w:hAnsiTheme="minorHAnsi" w:cstheme="minorHAnsi"/>
          <w:sz w:val="17"/>
          <w:szCs w:val="17"/>
        </w:rPr>
        <w:footnoteRef/>
      </w:r>
      <w:r w:rsidRPr="00270F41">
        <w:rPr>
          <w:rFonts w:asciiTheme="minorHAnsi" w:hAnsiTheme="minorHAnsi" w:cstheme="minorHAnsi"/>
          <w:sz w:val="17"/>
          <w:szCs w:val="17"/>
        </w:rPr>
        <w:t xml:space="preserve"> Definitie onderzoeksorganisatie volgens </w:t>
      </w:r>
      <w:hyperlink r:id="rId1" w:history="1">
        <w:r w:rsidR="000E74AB">
          <w:rPr>
            <w:rStyle w:val="Hyperlink"/>
            <w:rFonts w:asciiTheme="minorHAnsi" w:hAnsiTheme="minorHAnsi" w:cstheme="minorHAnsi"/>
            <w:sz w:val="17"/>
            <w:szCs w:val="17"/>
          </w:rPr>
          <w:t>Kaderregeling betreffende staatssteun voor onderzoek, ontwikkeling en innovatie</w:t>
        </w:r>
      </w:hyperlink>
      <w:r w:rsidRPr="006B411E">
        <w:rPr>
          <w:rFonts w:asciiTheme="minorHAnsi" w:hAnsiTheme="minorHAnsi" w:cstheme="minorHAnsi"/>
          <w:sz w:val="17"/>
          <w:szCs w:val="17"/>
        </w:rPr>
        <w:t xml:space="preserve"> </w:t>
      </w:r>
      <w:r>
        <w:rPr>
          <w:rFonts w:asciiTheme="minorHAnsi" w:hAnsiTheme="minorHAnsi" w:cstheme="minorHAnsi"/>
          <w:sz w:val="17"/>
          <w:szCs w:val="17"/>
        </w:rPr>
        <w:t xml:space="preserve"> (Hoofdstuk 1.3, artikel 16.ff). </w:t>
      </w:r>
      <w:r w:rsidR="00211FF8">
        <w:rPr>
          <w:rFonts w:asciiTheme="minorHAnsi" w:hAnsiTheme="minorHAnsi" w:cstheme="minorHAnsi"/>
          <w:sz w:val="17"/>
          <w:szCs w:val="17"/>
        </w:rPr>
        <w:t>M</w:t>
      </w:r>
      <w:r w:rsidRPr="006B411E">
        <w:rPr>
          <w:rFonts w:asciiTheme="minorHAnsi" w:hAnsiTheme="minorHAnsi" w:cstheme="minorHAnsi"/>
          <w:sz w:val="17"/>
          <w:szCs w:val="17"/>
        </w:rPr>
        <w:t>eer informatie:</w:t>
      </w:r>
      <w:r w:rsidR="00211FF8">
        <w:rPr>
          <w:rFonts w:asciiTheme="minorHAnsi" w:hAnsiTheme="minorHAnsi" w:cstheme="minorHAnsi"/>
          <w:sz w:val="17"/>
          <w:szCs w:val="17"/>
        </w:rPr>
        <w:t xml:space="preserve"> </w:t>
      </w:r>
      <w:hyperlink r:id="rId2" w:history="1">
        <w:r w:rsidR="00211FF8" w:rsidRPr="00394EF9">
          <w:rPr>
            <w:rStyle w:val="Hyperlink"/>
            <w:rFonts w:asciiTheme="minorHAnsi" w:hAnsiTheme="minorHAnsi" w:cstheme="minorHAnsi"/>
            <w:sz w:val="17"/>
            <w:szCs w:val="17"/>
          </w:rPr>
          <w:t>https://www.rvo.nl/onderwerpen/subsidiespelregels/ezk/onderzoeksorganisatie</w:t>
        </w:r>
      </w:hyperlink>
      <w:r w:rsidRPr="006B411E">
        <w:rPr>
          <w:rFonts w:asciiTheme="minorHAnsi" w:hAnsiTheme="minorHAnsi" w:cstheme="minorHAnsi"/>
          <w:sz w:val="17"/>
          <w:szCs w:val="17"/>
        </w:rPr>
        <w:t xml:space="preserve"> </w:t>
      </w:r>
    </w:p>
  </w:footnote>
  <w:footnote w:id="3">
    <w:p w14:paraId="39BD4874" w14:textId="454276F1" w:rsidR="008B3151" w:rsidRPr="00270F41" w:rsidRDefault="008B3151" w:rsidP="00251815">
      <w:pPr>
        <w:jc w:val="both"/>
        <w:rPr>
          <w:rFonts w:asciiTheme="minorHAnsi" w:hAnsiTheme="minorHAnsi" w:cstheme="minorHAnsi"/>
          <w:sz w:val="17"/>
          <w:szCs w:val="17"/>
        </w:rPr>
      </w:pPr>
      <w:r w:rsidRPr="00270F41">
        <w:rPr>
          <w:rStyle w:val="Voetnootmarkering"/>
          <w:rFonts w:asciiTheme="minorHAnsi" w:hAnsiTheme="minorHAnsi" w:cstheme="minorHAnsi"/>
          <w:sz w:val="17"/>
          <w:szCs w:val="17"/>
        </w:rPr>
        <w:footnoteRef/>
      </w:r>
      <w:r w:rsidRPr="00270F41">
        <w:rPr>
          <w:rFonts w:asciiTheme="minorHAnsi" w:hAnsiTheme="minorHAnsi" w:cstheme="minorHAnsi"/>
          <w:sz w:val="17"/>
          <w:szCs w:val="17"/>
        </w:rPr>
        <w:t xml:space="preserve"> Definitie daadwerkelijke samenwerking volgens </w:t>
      </w:r>
      <w:hyperlink r:id="rId3" w:history="1">
        <w:r w:rsidRPr="00270F41">
          <w:rPr>
            <w:rStyle w:val="Hyperlink"/>
            <w:rFonts w:asciiTheme="minorHAnsi" w:hAnsiTheme="minorHAnsi" w:cstheme="minorHAnsi"/>
            <w:sz w:val="17"/>
            <w:szCs w:val="17"/>
          </w:rPr>
          <w:t>Kaderregeling betreffende staatssteun voor onderzoek, ontwikkeling en innovatie</w:t>
        </w:r>
      </w:hyperlink>
      <w:r w:rsidRPr="00270F41">
        <w:rPr>
          <w:rFonts w:asciiTheme="minorHAnsi" w:hAnsiTheme="minorHAnsi" w:cstheme="minorHAnsi"/>
          <w:sz w:val="17"/>
          <w:szCs w:val="17"/>
        </w:rPr>
        <w:t xml:space="preserve">: </w:t>
      </w:r>
      <w:r w:rsidR="00310C14">
        <w:rPr>
          <w:rFonts w:asciiTheme="minorHAnsi" w:hAnsiTheme="minorHAnsi" w:cstheme="minorHAnsi"/>
          <w:sz w:val="17"/>
          <w:szCs w:val="17"/>
        </w:rPr>
        <w:t>(Hoofdstuk 1.3, artikel 16.h)</w:t>
      </w:r>
      <w:r w:rsidRPr="006B411E">
        <w:rPr>
          <w:rFonts w:asciiTheme="minorHAnsi" w:hAnsiTheme="minorHAnsi" w:cstheme="minorHAnsi"/>
          <w:sz w:val="17"/>
          <w:szCs w:val="17"/>
        </w:rPr>
        <w:t>.</w:t>
      </w:r>
      <w:r w:rsidR="009F2BF7">
        <w:rPr>
          <w:rFonts w:asciiTheme="minorHAnsi" w:hAnsiTheme="minorHAnsi" w:cstheme="minorHAnsi"/>
          <w:sz w:val="17"/>
          <w:szCs w:val="17"/>
        </w:rPr>
        <w:t xml:space="preserve"> </w:t>
      </w:r>
      <w:r w:rsidR="00BB26FE">
        <w:rPr>
          <w:rFonts w:asciiTheme="minorHAnsi" w:hAnsiTheme="minorHAnsi" w:cstheme="minorHAnsi"/>
          <w:sz w:val="17"/>
          <w:szCs w:val="17"/>
        </w:rPr>
        <w:t>M</w:t>
      </w:r>
      <w:r w:rsidR="009F2BF7">
        <w:rPr>
          <w:rFonts w:asciiTheme="minorHAnsi" w:hAnsiTheme="minorHAnsi" w:cstheme="minorHAnsi"/>
          <w:sz w:val="17"/>
          <w:szCs w:val="17"/>
        </w:rPr>
        <w:t xml:space="preserve">eer informatie: </w:t>
      </w:r>
      <w:hyperlink r:id="rId4" w:history="1">
        <w:r w:rsidR="009F2BF7" w:rsidRPr="008E3272">
          <w:rPr>
            <w:rStyle w:val="Hyperlink"/>
            <w:rFonts w:asciiTheme="minorHAnsi" w:hAnsiTheme="minorHAnsi" w:cstheme="minorHAnsi"/>
            <w:sz w:val="17"/>
            <w:szCs w:val="17"/>
          </w:rPr>
          <w:t>https://www.rvo.nl/subsidies-financiering/pps-innovatie/definities</w:t>
        </w:r>
      </w:hyperlink>
      <w:r w:rsidR="009F2BF7">
        <w:rPr>
          <w:rFonts w:asciiTheme="minorHAnsi" w:hAnsiTheme="minorHAnsi" w:cstheme="minorHAnsi"/>
          <w:sz w:val="17"/>
          <w:szCs w:val="17"/>
        </w:rPr>
        <w:t xml:space="preserve"> </w:t>
      </w:r>
    </w:p>
  </w:footnote>
  <w:footnote w:id="4">
    <w:p w14:paraId="1472B739" w14:textId="77777777" w:rsidR="0052779F" w:rsidRPr="004873F5" w:rsidRDefault="0052779F" w:rsidP="0052779F">
      <w:pPr>
        <w:jc w:val="both"/>
        <w:rPr>
          <w:rFonts w:asciiTheme="minorHAnsi" w:hAnsiTheme="minorHAnsi" w:cstheme="minorHAnsi"/>
          <w:sz w:val="17"/>
          <w:szCs w:val="17"/>
        </w:rPr>
      </w:pPr>
      <w:r w:rsidRPr="001926C4">
        <w:rPr>
          <w:rStyle w:val="Voetnootmarkering"/>
          <w:rFonts w:asciiTheme="minorHAnsi" w:hAnsiTheme="minorHAnsi" w:cstheme="minorHAnsi"/>
          <w:sz w:val="20"/>
          <w:szCs w:val="20"/>
        </w:rPr>
        <w:footnoteRef/>
      </w:r>
      <w:r w:rsidRPr="001926C4">
        <w:rPr>
          <w:rFonts w:asciiTheme="minorHAnsi" w:hAnsiTheme="minorHAnsi" w:cstheme="minorHAnsi"/>
          <w:sz w:val="20"/>
          <w:szCs w:val="20"/>
        </w:rPr>
        <w:t xml:space="preserve"> </w:t>
      </w:r>
      <w:r w:rsidRPr="001944AA">
        <w:rPr>
          <w:rFonts w:asciiTheme="minorHAnsi" w:hAnsiTheme="minorHAnsi" w:cstheme="minorHAnsi"/>
          <w:sz w:val="17"/>
          <w:szCs w:val="17"/>
        </w:rPr>
        <w:t xml:space="preserve">De cumulatiebepalingen staan in paragraaf 2, </w:t>
      </w:r>
      <w:r w:rsidRPr="0051539F">
        <w:rPr>
          <w:rFonts w:asciiTheme="minorHAnsi" w:hAnsiTheme="minorHAnsi" w:cstheme="minorHAnsi"/>
          <w:sz w:val="17"/>
          <w:szCs w:val="17"/>
        </w:rPr>
        <w:t xml:space="preserve">artikel 6, van het </w:t>
      </w:r>
      <w:hyperlink r:id="rId5" w:history="1">
        <w:r w:rsidRPr="0051539F">
          <w:rPr>
            <w:rStyle w:val="Hyperlink"/>
            <w:rFonts w:asciiTheme="minorHAnsi" w:hAnsiTheme="minorHAnsi" w:cstheme="minorHAnsi"/>
            <w:sz w:val="17"/>
            <w:szCs w:val="17"/>
          </w:rPr>
          <w:t>Kaderbesluit nationale EZK- en LNV-subsidies</w:t>
        </w:r>
      </w:hyperlink>
      <w:r w:rsidRPr="001944AA">
        <w:rPr>
          <w:rFonts w:asciiTheme="minorHAnsi" w:hAnsiTheme="minorHAnsi" w:cstheme="minorHAnsi"/>
          <w:sz w:val="17"/>
          <w:szCs w:val="17"/>
        </w:rPr>
        <w:t xml:space="preserve">. De steungrenzen </w:t>
      </w:r>
      <w:r w:rsidRPr="004873F5">
        <w:rPr>
          <w:rFonts w:asciiTheme="minorHAnsi" w:hAnsiTheme="minorHAnsi" w:cstheme="minorHAnsi"/>
          <w:sz w:val="17"/>
          <w:szCs w:val="17"/>
        </w:rPr>
        <w:t xml:space="preserve">m.b.t. het aanwenden van PPS-subsidie staan in artikel 3.2 van de </w:t>
      </w:r>
      <w:hyperlink r:id="rId6" w:history="1">
        <w:r w:rsidRPr="004873F5">
          <w:rPr>
            <w:rStyle w:val="Hyperlink"/>
            <w:rFonts w:asciiTheme="minorHAnsi" w:hAnsiTheme="minorHAnsi" w:cstheme="minorHAnsi"/>
            <w:sz w:val="17"/>
            <w:szCs w:val="17"/>
            <w:lang w:eastAsia="en-US"/>
          </w:rPr>
          <w:t>Regeling nationale EZK- en LNV-subsidies</w:t>
        </w:r>
      </w:hyperlink>
      <w:r w:rsidRPr="004873F5">
        <w:rPr>
          <w:rStyle w:val="Hyperlink"/>
          <w:rFonts w:asciiTheme="minorHAnsi" w:hAnsiTheme="minorHAnsi" w:cstheme="minorHAnsi"/>
          <w:sz w:val="17"/>
          <w:szCs w:val="17"/>
          <w:lang w:eastAsia="en-US"/>
        </w:rPr>
        <w:t>.</w:t>
      </w:r>
    </w:p>
  </w:footnote>
  <w:footnote w:id="5">
    <w:p w14:paraId="76F6A193" w14:textId="62961676" w:rsidR="00540796" w:rsidRPr="00540796" w:rsidRDefault="00540796">
      <w:pPr>
        <w:pStyle w:val="Voetnoottekst"/>
        <w:rPr>
          <w:rFonts w:asciiTheme="minorHAnsi" w:hAnsiTheme="minorHAnsi" w:cstheme="minorHAnsi"/>
          <w:sz w:val="17"/>
          <w:szCs w:val="17"/>
        </w:rPr>
      </w:pPr>
      <w:r w:rsidRPr="00540796">
        <w:rPr>
          <w:rStyle w:val="Voetnootmarkering"/>
          <w:rFonts w:asciiTheme="minorHAnsi" w:hAnsiTheme="minorHAnsi" w:cstheme="minorHAnsi"/>
          <w:sz w:val="17"/>
          <w:szCs w:val="17"/>
        </w:rPr>
        <w:footnoteRef/>
      </w:r>
      <w:r w:rsidRPr="00540796">
        <w:rPr>
          <w:rFonts w:asciiTheme="minorHAnsi" w:hAnsiTheme="minorHAnsi" w:cstheme="minorHAnsi"/>
          <w:sz w:val="17"/>
          <w:szCs w:val="17"/>
        </w:rPr>
        <w:t xml:space="preserve"> Kosten voor octrooien die op </w:t>
      </w:r>
      <w:proofErr w:type="spellStart"/>
      <w:r w:rsidRPr="00540796">
        <w:rPr>
          <w:rFonts w:asciiTheme="minorHAnsi" w:hAnsiTheme="minorHAnsi" w:cstheme="minorHAnsi"/>
          <w:sz w:val="17"/>
          <w:szCs w:val="17"/>
        </w:rPr>
        <w:t>arm’s</w:t>
      </w:r>
      <w:proofErr w:type="spellEnd"/>
      <w:r w:rsidRPr="00540796">
        <w:rPr>
          <w:rFonts w:asciiTheme="minorHAnsi" w:hAnsiTheme="minorHAnsi" w:cstheme="minorHAnsi"/>
          <w:sz w:val="17"/>
          <w:szCs w:val="17"/>
        </w:rPr>
        <w:t xml:space="preserve"> </w:t>
      </w:r>
      <w:proofErr w:type="spellStart"/>
      <w:r w:rsidRPr="00540796">
        <w:rPr>
          <w:rFonts w:asciiTheme="minorHAnsi" w:hAnsiTheme="minorHAnsi" w:cstheme="minorHAnsi"/>
          <w:sz w:val="17"/>
          <w:szCs w:val="17"/>
        </w:rPr>
        <w:t>length</w:t>
      </w:r>
      <w:proofErr w:type="spellEnd"/>
      <w:r w:rsidRPr="00540796">
        <w:rPr>
          <w:rFonts w:asciiTheme="minorHAnsi" w:hAnsiTheme="minorHAnsi" w:cstheme="minorHAnsi"/>
          <w:sz w:val="17"/>
          <w:szCs w:val="17"/>
        </w:rPr>
        <w:t>-voorwaarden worden gekocht bij</w:t>
      </w:r>
      <w:r w:rsidR="00634C87">
        <w:rPr>
          <w:rFonts w:asciiTheme="minorHAnsi" w:hAnsiTheme="minorHAnsi" w:cstheme="minorHAnsi"/>
          <w:sz w:val="17"/>
          <w:szCs w:val="17"/>
        </w:rPr>
        <w:t xml:space="preserve">, </w:t>
      </w:r>
      <w:r w:rsidRPr="00540796">
        <w:rPr>
          <w:rFonts w:asciiTheme="minorHAnsi" w:hAnsiTheme="minorHAnsi" w:cstheme="minorHAnsi"/>
          <w:sz w:val="17"/>
          <w:szCs w:val="17"/>
        </w:rPr>
        <w:t>of waarvoor een licentie wordt verleend door</w:t>
      </w:r>
      <w:r w:rsidR="00634C87">
        <w:rPr>
          <w:rFonts w:asciiTheme="minorHAnsi" w:hAnsiTheme="minorHAnsi" w:cstheme="minorHAnsi"/>
          <w:sz w:val="17"/>
          <w:szCs w:val="17"/>
        </w:rPr>
        <w:t xml:space="preserve">, </w:t>
      </w:r>
      <w:r w:rsidRPr="00540796">
        <w:rPr>
          <w:rFonts w:asciiTheme="minorHAnsi" w:hAnsiTheme="minorHAnsi" w:cstheme="minorHAnsi"/>
          <w:sz w:val="17"/>
          <w:szCs w:val="17"/>
        </w:rPr>
        <w:t>externe bronnen zijn wel subsidiabe</w:t>
      </w:r>
      <w:r w:rsidR="00634C87">
        <w:rPr>
          <w:rFonts w:asciiTheme="minorHAnsi" w:hAnsiTheme="minorHAnsi" w:cstheme="minorHAnsi"/>
          <w:sz w:val="17"/>
          <w:szCs w:val="17"/>
        </w:rPr>
        <w:t>l.</w:t>
      </w:r>
    </w:p>
  </w:footnote>
  <w:footnote w:id="6">
    <w:p w14:paraId="6B09FDB1" w14:textId="668ED866" w:rsidR="00540796" w:rsidRDefault="00540796" w:rsidP="00510148">
      <w:pPr>
        <w:pStyle w:val="Voetnoottekst"/>
        <w:jc w:val="both"/>
      </w:pPr>
      <w:r w:rsidRPr="00540796">
        <w:rPr>
          <w:rStyle w:val="Voetnootmarkering"/>
          <w:rFonts w:asciiTheme="minorHAnsi" w:hAnsiTheme="minorHAnsi" w:cstheme="minorHAnsi"/>
          <w:sz w:val="17"/>
          <w:szCs w:val="17"/>
        </w:rPr>
        <w:footnoteRef/>
      </w:r>
      <w:r>
        <w:t xml:space="preserve"> </w:t>
      </w:r>
      <w:r w:rsidRPr="00540796">
        <w:rPr>
          <w:rFonts w:asciiTheme="minorHAnsi" w:hAnsiTheme="minorHAnsi" w:cstheme="minorHAnsi"/>
          <w:sz w:val="17"/>
          <w:szCs w:val="17"/>
        </w:rPr>
        <w:t>Projectmanagementtaken die wel direct gerelateerd zijn aan de inhoudelijke R&amp;D activiteiten (o.a. discussies met medewerkers, het analyseren van technische risico’s, het opstellen van inhoudelijke rapportages, het opstellen van specificaties) zijn wel subsidiabel.</w:t>
      </w:r>
    </w:p>
  </w:footnote>
  <w:footnote w:id="7">
    <w:p w14:paraId="22C5B851" w14:textId="6DF489CF" w:rsidR="00CA45DA" w:rsidRPr="009648DF" w:rsidRDefault="00CA45DA" w:rsidP="00CA45DA">
      <w:pPr>
        <w:pStyle w:val="Voetnoottekst"/>
        <w:rPr>
          <w:rFonts w:asciiTheme="minorHAnsi" w:hAnsiTheme="minorHAnsi" w:cstheme="minorHAnsi"/>
          <w:sz w:val="17"/>
          <w:szCs w:val="17"/>
        </w:rPr>
      </w:pPr>
      <w:r w:rsidRPr="00B36823">
        <w:rPr>
          <w:rStyle w:val="Voetnootmarkering"/>
          <w:rFonts w:asciiTheme="minorHAnsi" w:hAnsiTheme="minorHAnsi" w:cstheme="minorHAnsi"/>
          <w:sz w:val="17"/>
          <w:szCs w:val="17"/>
        </w:rPr>
        <w:footnoteRef/>
      </w:r>
      <w:r w:rsidRPr="00B36823">
        <w:rPr>
          <w:rFonts w:asciiTheme="minorHAnsi" w:hAnsiTheme="minorHAnsi" w:cstheme="minorHAnsi"/>
          <w:sz w:val="17"/>
          <w:szCs w:val="17"/>
        </w:rPr>
        <w:t xml:space="preserve"> </w:t>
      </w:r>
      <w:r w:rsidRPr="00B36823">
        <w:rPr>
          <w:rFonts w:asciiTheme="minorHAnsi" w:hAnsiTheme="minorHAnsi" w:cstheme="minorHAnsi"/>
          <w:iCs/>
          <w:sz w:val="17"/>
          <w:szCs w:val="17"/>
        </w:rPr>
        <w:t xml:space="preserve">Indien er sprake is van een al bestaand consortium agreement dient contact opgenomen te worden met </w:t>
      </w:r>
      <w:proofErr w:type="spellStart"/>
      <w:r w:rsidR="007A16B9">
        <w:rPr>
          <w:rFonts w:asciiTheme="minorHAnsi" w:hAnsiTheme="minorHAnsi" w:cstheme="minorHAnsi"/>
          <w:iCs/>
          <w:sz w:val="17"/>
          <w:szCs w:val="17"/>
        </w:rPr>
        <w:t>ORANGEHealth</w:t>
      </w:r>
      <w:proofErr w:type="spellEnd"/>
      <w:r w:rsidR="007A16B9">
        <w:rPr>
          <w:rFonts w:asciiTheme="minorHAnsi" w:hAnsiTheme="minorHAnsi" w:cstheme="minorHAnsi"/>
          <w:iCs/>
          <w:sz w:val="17"/>
          <w:szCs w:val="17"/>
        </w:rPr>
        <w:t>-PPS</w:t>
      </w:r>
      <w:r>
        <w:rPr>
          <w:rFonts w:asciiTheme="minorHAnsi" w:hAnsiTheme="minorHAnsi" w:cstheme="minorHAnsi"/>
          <w:iCs/>
          <w:sz w:val="17"/>
          <w:szCs w:val="17"/>
        </w:rPr>
        <w:t>.</w:t>
      </w:r>
    </w:p>
  </w:footnote>
  <w:footnote w:id="8">
    <w:p w14:paraId="1E876FE5" w14:textId="387F8EFE" w:rsidR="008E67C3" w:rsidRPr="00D50BFB" w:rsidRDefault="008E67C3">
      <w:pPr>
        <w:pStyle w:val="Voetnoottekst"/>
        <w:rPr>
          <w:rFonts w:asciiTheme="minorHAnsi" w:hAnsiTheme="minorHAnsi" w:cstheme="minorHAnsi"/>
          <w:sz w:val="18"/>
          <w:szCs w:val="18"/>
        </w:rPr>
      </w:pPr>
      <w:r w:rsidRPr="008E67C3">
        <w:rPr>
          <w:rStyle w:val="Voetnootmarkering"/>
          <w:rFonts w:asciiTheme="minorHAnsi" w:hAnsiTheme="minorHAnsi" w:cstheme="minorHAnsi"/>
        </w:rPr>
        <w:footnoteRef/>
      </w:r>
      <w:r w:rsidRPr="008E67C3">
        <w:rPr>
          <w:rFonts w:asciiTheme="minorHAnsi" w:hAnsiTheme="minorHAnsi" w:cstheme="minorHAnsi"/>
        </w:rPr>
        <w:t xml:space="preserve"> </w:t>
      </w:r>
      <w:r>
        <w:rPr>
          <w:rFonts w:asciiTheme="minorHAnsi" w:hAnsiTheme="minorHAnsi" w:cstheme="minorHAnsi"/>
          <w:sz w:val="18"/>
          <w:szCs w:val="18"/>
        </w:rPr>
        <w:t xml:space="preserve">Let op: de benodigde documenten voor de eindverantwoording kunnen aan verandering onderhevig zijn, afhankelijk van eventuele nieuwe vereisten vanuit RVO.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24BD" w14:textId="609451DE" w:rsidR="00BE70B7" w:rsidRDefault="00BE70B7" w:rsidP="00F36149">
    <w:pPr>
      <w:pStyle w:val="Plattetekst"/>
      <w:tabs>
        <w:tab w:val="left" w:pos="4097"/>
      </w:tabs>
      <w:kinsoku w:val="0"/>
      <w:overflowPunct w:val="0"/>
      <w:spacing w:line="582" w:lineRule="exact"/>
      <w:ind w:left="118"/>
      <w:rPr>
        <w:spacing w:val="53"/>
        <w:position w:val="-9"/>
        <w:sz w:val="20"/>
        <w:szCs w:val="20"/>
      </w:rPr>
    </w:pPr>
    <w:r>
      <w:rPr>
        <w:spacing w:val="40"/>
        <w:position w:val="-8"/>
        <w:sz w:val="20"/>
        <w:szCs w:val="20"/>
      </w:rPr>
      <w:t xml:space="preserve"> </w:t>
    </w:r>
    <w:r>
      <w:rPr>
        <w:spacing w:val="22"/>
        <w:position w:val="-9"/>
        <w:sz w:val="20"/>
        <w:szCs w:val="20"/>
      </w:rPr>
      <w:t xml:space="preserve"> </w:t>
    </w:r>
    <w:r>
      <w:rPr>
        <w:spacing w:val="78"/>
        <w:position w:val="-9"/>
        <w:sz w:val="12"/>
        <w:szCs w:val="12"/>
      </w:rPr>
      <w:t xml:space="preserve"> </w:t>
    </w:r>
    <w:r>
      <w:rPr>
        <w:spacing w:val="72"/>
        <w:position w:val="9"/>
        <w:sz w:val="20"/>
        <w:szCs w:val="20"/>
      </w:rPr>
      <w:t xml:space="preserve"> </w:t>
    </w:r>
    <w:r>
      <w:rPr>
        <w:spacing w:val="17"/>
        <w:position w:val="-12"/>
        <w:sz w:val="20"/>
        <w:szCs w:val="20"/>
      </w:rPr>
      <w:t xml:space="preserve"> </w:t>
    </w:r>
    <w:r>
      <w:rPr>
        <w:spacing w:val="17"/>
        <w:position w:val="-9"/>
        <w:sz w:val="20"/>
        <w:szCs w:val="20"/>
      </w:rPr>
      <w:t xml:space="preserve"> </w:t>
    </w:r>
    <w:r>
      <w:rPr>
        <w:spacing w:val="17"/>
        <w:position w:val="-9"/>
        <w:sz w:val="20"/>
        <w:szCs w:val="20"/>
      </w:rPr>
      <w:tab/>
    </w:r>
    <w:r>
      <w:rPr>
        <w:spacing w:val="27"/>
        <w:position w:val="-9"/>
        <w:sz w:val="20"/>
        <w:szCs w:val="20"/>
      </w:rPr>
      <w:t xml:space="preserve"> </w:t>
    </w:r>
    <w:r>
      <w:rPr>
        <w:spacing w:val="53"/>
        <w:position w:val="-8"/>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018B1F6" w14:paraId="77F52859" w14:textId="77777777" w:rsidTr="7018B1F6">
      <w:trPr>
        <w:trHeight w:val="300"/>
      </w:trPr>
      <w:tc>
        <w:tcPr>
          <w:tcW w:w="3020" w:type="dxa"/>
        </w:tcPr>
        <w:p w14:paraId="6C8B2324" w14:textId="744B90DE" w:rsidR="7018B1F6" w:rsidRDefault="7018B1F6" w:rsidP="7018B1F6">
          <w:pPr>
            <w:pStyle w:val="Koptekst"/>
            <w:ind w:left="-115"/>
          </w:pPr>
        </w:p>
      </w:tc>
      <w:tc>
        <w:tcPr>
          <w:tcW w:w="3020" w:type="dxa"/>
        </w:tcPr>
        <w:p w14:paraId="4FFDB681" w14:textId="03C8376F" w:rsidR="7018B1F6" w:rsidRDefault="7018B1F6" w:rsidP="7018B1F6">
          <w:pPr>
            <w:pStyle w:val="Koptekst"/>
            <w:jc w:val="center"/>
          </w:pPr>
        </w:p>
      </w:tc>
      <w:tc>
        <w:tcPr>
          <w:tcW w:w="3020" w:type="dxa"/>
        </w:tcPr>
        <w:p w14:paraId="48F38A39" w14:textId="0FEC0C22" w:rsidR="7018B1F6" w:rsidRDefault="7018B1F6" w:rsidP="7018B1F6">
          <w:pPr>
            <w:pStyle w:val="Koptekst"/>
            <w:ind w:right="-115"/>
            <w:jc w:val="right"/>
          </w:pPr>
        </w:p>
      </w:tc>
    </w:tr>
  </w:tbl>
  <w:p w14:paraId="406602CC" w14:textId="4A584947" w:rsidR="7018B1F6" w:rsidRDefault="7018B1F6" w:rsidP="7018B1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C5C"/>
    <w:multiLevelType w:val="multilevel"/>
    <w:tmpl w:val="4718C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62413"/>
    <w:multiLevelType w:val="hybridMultilevel"/>
    <w:tmpl w:val="3F0862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8F1738"/>
    <w:multiLevelType w:val="hybridMultilevel"/>
    <w:tmpl w:val="0832ADF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9A35F0"/>
    <w:multiLevelType w:val="multilevel"/>
    <w:tmpl w:val="1B02704A"/>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57724"/>
    <w:multiLevelType w:val="multilevel"/>
    <w:tmpl w:val="BFB61E46"/>
    <w:name w:val="MyBullets7"/>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5" w15:restartNumberingAfterBreak="0">
    <w:nsid w:val="05885815"/>
    <w:multiLevelType w:val="multilevel"/>
    <w:tmpl w:val="4A68C43C"/>
    <w:lvl w:ilvl="0">
      <w:start w:val="1"/>
      <w:numFmt w:val="bullet"/>
      <w:lvlText w:val=""/>
      <w:lvlJc w:val="left"/>
      <w:pPr>
        <w:tabs>
          <w:tab w:val="num" w:pos="283"/>
        </w:tabs>
        <w:ind w:left="283" w:hanging="283"/>
      </w:pPr>
      <w:rPr>
        <w:rFonts w:ascii="Wingdings" w:hAnsi="Wingdings"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6" w15:restartNumberingAfterBreak="0">
    <w:nsid w:val="06F05C55"/>
    <w:multiLevelType w:val="multilevel"/>
    <w:tmpl w:val="BFB61E46"/>
    <w:name w:val="MyBullets723"/>
    <w:lvl w:ilvl="0">
      <w:start w:val="1"/>
      <w:numFmt w:val="decimal"/>
      <w:lvlText w:val=""/>
      <w:lvlJc w:val="left"/>
      <w:pPr>
        <w:tabs>
          <w:tab w:val="num" w:pos="1699"/>
        </w:tabs>
        <w:ind w:left="1699" w:hanging="283"/>
      </w:pPr>
      <w:rPr>
        <w:rFonts w:ascii="Symbol" w:hAnsi="Symbol" w:hint="default"/>
        <w:sz w:val="20"/>
      </w:rPr>
    </w:lvl>
    <w:lvl w:ilvl="1">
      <w:start w:val="1"/>
      <w:numFmt w:val="lowerLetter"/>
      <w:lvlText w:val=""/>
      <w:lvlJc w:val="left"/>
      <w:pPr>
        <w:tabs>
          <w:tab w:val="num" w:pos="1983"/>
        </w:tabs>
        <w:ind w:left="1983" w:hanging="284"/>
      </w:pPr>
      <w:rPr>
        <w:rFonts w:ascii="Symbol" w:hAnsi="Symbol" w:hint="default"/>
        <w:sz w:val="20"/>
      </w:rPr>
    </w:lvl>
    <w:lvl w:ilvl="2">
      <w:start w:val="1"/>
      <w:numFmt w:val="lowerRoman"/>
      <w:lvlText w:val=""/>
      <w:lvlJc w:val="left"/>
      <w:pPr>
        <w:tabs>
          <w:tab w:val="num" w:pos="2266"/>
        </w:tabs>
        <w:ind w:left="2266" w:hanging="283"/>
      </w:pPr>
      <w:rPr>
        <w:rFonts w:ascii="Symbol" w:hAnsi="Symbol" w:hint="default"/>
        <w:sz w:val="20"/>
      </w:rPr>
    </w:lvl>
    <w:lvl w:ilvl="3">
      <w:start w:val="1"/>
      <w:numFmt w:val="none"/>
      <w:lvlText w:val=""/>
      <w:lvlJc w:val="left"/>
      <w:pPr>
        <w:tabs>
          <w:tab w:val="num" w:pos="1416"/>
        </w:tabs>
        <w:ind w:left="1416" w:firstLine="0"/>
      </w:pPr>
      <w:rPr>
        <w:rFonts w:ascii="Symbol" w:hAnsi="Symbol" w:hint="default"/>
        <w:sz w:val="20"/>
      </w:rPr>
    </w:lvl>
    <w:lvl w:ilvl="4">
      <w:start w:val="1"/>
      <w:numFmt w:val="none"/>
      <w:lvlText w:val=""/>
      <w:lvlJc w:val="left"/>
      <w:pPr>
        <w:tabs>
          <w:tab w:val="num" w:pos="1416"/>
        </w:tabs>
        <w:ind w:left="1416" w:firstLine="0"/>
      </w:pPr>
      <w:rPr>
        <w:rFonts w:ascii="Symbol" w:hAnsi="Symbol" w:hint="default"/>
        <w:sz w:val="20"/>
      </w:rPr>
    </w:lvl>
    <w:lvl w:ilvl="5">
      <w:start w:val="1"/>
      <w:numFmt w:val="none"/>
      <w:lvlText w:val=""/>
      <w:lvlJc w:val="left"/>
      <w:pPr>
        <w:tabs>
          <w:tab w:val="num" w:pos="1416"/>
        </w:tabs>
        <w:ind w:left="1416" w:firstLine="0"/>
      </w:pPr>
      <w:rPr>
        <w:rFonts w:ascii="Symbol" w:hAnsi="Symbol" w:hint="default"/>
        <w:sz w:val="20"/>
      </w:rPr>
    </w:lvl>
    <w:lvl w:ilvl="6">
      <w:start w:val="1"/>
      <w:numFmt w:val="none"/>
      <w:lvlText w:val=""/>
      <w:lvlJc w:val="left"/>
      <w:pPr>
        <w:tabs>
          <w:tab w:val="num" w:pos="1416"/>
        </w:tabs>
        <w:ind w:left="1416" w:firstLine="0"/>
      </w:pPr>
      <w:rPr>
        <w:rFonts w:ascii="Symbol" w:hAnsi="Symbol" w:hint="default"/>
        <w:sz w:val="20"/>
      </w:rPr>
    </w:lvl>
    <w:lvl w:ilvl="7">
      <w:start w:val="1"/>
      <w:numFmt w:val="none"/>
      <w:lvlText w:val=""/>
      <w:lvlJc w:val="left"/>
      <w:pPr>
        <w:tabs>
          <w:tab w:val="num" w:pos="1416"/>
        </w:tabs>
        <w:ind w:left="1416" w:firstLine="0"/>
      </w:pPr>
      <w:rPr>
        <w:rFonts w:ascii="Symbol" w:hAnsi="Symbol" w:hint="default"/>
        <w:sz w:val="20"/>
      </w:rPr>
    </w:lvl>
    <w:lvl w:ilvl="8">
      <w:start w:val="1"/>
      <w:numFmt w:val="none"/>
      <w:lvlText w:val=""/>
      <w:lvlJc w:val="left"/>
      <w:pPr>
        <w:tabs>
          <w:tab w:val="num" w:pos="1416"/>
        </w:tabs>
        <w:ind w:left="1416" w:firstLine="0"/>
      </w:pPr>
      <w:rPr>
        <w:rFonts w:ascii="Symbol" w:hAnsi="Symbol" w:hint="default"/>
        <w:sz w:val="20"/>
      </w:rPr>
    </w:lvl>
  </w:abstractNum>
  <w:abstractNum w:abstractNumId="7" w15:restartNumberingAfterBreak="0">
    <w:nsid w:val="07091B49"/>
    <w:multiLevelType w:val="multilevel"/>
    <w:tmpl w:val="E3747C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C013A"/>
    <w:multiLevelType w:val="multilevel"/>
    <w:tmpl w:val="BFB61E46"/>
    <w:name w:val="MyBullets725"/>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9" w15:restartNumberingAfterBreak="0">
    <w:nsid w:val="09773ACE"/>
    <w:multiLevelType w:val="multilevel"/>
    <w:tmpl w:val="4A68C43C"/>
    <w:lvl w:ilvl="0">
      <w:start w:val="1"/>
      <w:numFmt w:val="bullet"/>
      <w:lvlText w:val=""/>
      <w:lvlJc w:val="left"/>
      <w:pPr>
        <w:tabs>
          <w:tab w:val="num" w:pos="283"/>
        </w:tabs>
        <w:ind w:left="283" w:hanging="283"/>
      </w:pPr>
      <w:rPr>
        <w:rFonts w:ascii="Wingdings" w:hAnsi="Wingdings"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10" w15:restartNumberingAfterBreak="0">
    <w:nsid w:val="0A616A43"/>
    <w:multiLevelType w:val="hybridMultilevel"/>
    <w:tmpl w:val="B230894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AB1F3E"/>
    <w:multiLevelType w:val="hybridMultilevel"/>
    <w:tmpl w:val="A27C0EC4"/>
    <w:lvl w:ilvl="0" w:tplc="08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DF64A4"/>
    <w:multiLevelType w:val="hybridMultilevel"/>
    <w:tmpl w:val="894CD018"/>
    <w:lvl w:ilvl="0" w:tplc="04130005">
      <w:start w:val="1"/>
      <w:numFmt w:val="bullet"/>
      <w:lvlText w:val=""/>
      <w:lvlJc w:val="left"/>
      <w:pPr>
        <w:ind w:left="2844" w:hanging="360"/>
      </w:pPr>
      <w:rPr>
        <w:rFonts w:ascii="Wingdings" w:hAnsi="Wingdings"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13" w15:restartNumberingAfterBreak="0">
    <w:nsid w:val="1939625A"/>
    <w:multiLevelType w:val="hybridMultilevel"/>
    <w:tmpl w:val="C5EC94D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A3B77F3"/>
    <w:multiLevelType w:val="multilevel"/>
    <w:tmpl w:val="E6ACE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41377"/>
    <w:multiLevelType w:val="multilevel"/>
    <w:tmpl w:val="BFB61E46"/>
    <w:name w:val="MyBullets728"/>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16" w15:restartNumberingAfterBreak="0">
    <w:nsid w:val="23DB3D90"/>
    <w:multiLevelType w:val="hybridMultilevel"/>
    <w:tmpl w:val="05B09CE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7" w15:restartNumberingAfterBreak="0">
    <w:nsid w:val="27884CAC"/>
    <w:multiLevelType w:val="multilevel"/>
    <w:tmpl w:val="9FBC8E40"/>
    <w:name w:val="MyBullets4"/>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18" w15:restartNumberingAfterBreak="0">
    <w:nsid w:val="2BAF1DA2"/>
    <w:multiLevelType w:val="hybridMultilevel"/>
    <w:tmpl w:val="AA7CFA94"/>
    <w:lvl w:ilvl="0" w:tplc="0413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DE59CB"/>
    <w:multiLevelType w:val="hybridMultilevel"/>
    <w:tmpl w:val="31D6302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8328E3"/>
    <w:multiLevelType w:val="hybridMultilevel"/>
    <w:tmpl w:val="6966F36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617101"/>
    <w:multiLevelType w:val="multilevel"/>
    <w:tmpl w:val="BEE4D990"/>
    <w:name w:val="MyNumber"/>
    <w:lvl w:ilvl="0">
      <w:start w:val="1"/>
      <w:numFmt w:val="decimal"/>
      <w:pStyle w:val="Kop1"/>
      <w:lvlText w:val="%1."/>
      <w:lvlJc w:val="left"/>
      <w:pPr>
        <w:tabs>
          <w:tab w:val="num" w:pos="400"/>
        </w:tabs>
        <w:ind w:left="400" w:hanging="400"/>
      </w:pPr>
      <w:rPr>
        <w:rFonts w:ascii="HollandSans" w:hAnsi="HollandSans" w:cs="Arial" w:hint="default"/>
        <w:sz w:val="28"/>
        <w:szCs w:val="28"/>
      </w:rPr>
    </w:lvl>
    <w:lvl w:ilvl="1">
      <w:start w:val="1"/>
      <w:numFmt w:val="decimal"/>
      <w:lvlText w:val="%1.%2."/>
      <w:lvlJc w:val="left"/>
      <w:pPr>
        <w:tabs>
          <w:tab w:val="num" w:pos="1080"/>
        </w:tabs>
        <w:ind w:left="1080" w:hanging="680"/>
      </w:pPr>
      <w:rPr>
        <w:rFonts w:ascii="Arial" w:hAnsi="Arial" w:cs="Arial"/>
        <w:sz w:val="20"/>
      </w:rPr>
    </w:lvl>
    <w:lvl w:ilvl="2">
      <w:start w:val="1"/>
      <w:numFmt w:val="decimal"/>
      <w:lvlText w:val="%1.%2.%3."/>
      <w:lvlJc w:val="left"/>
      <w:pPr>
        <w:tabs>
          <w:tab w:val="num" w:pos="2020"/>
        </w:tabs>
        <w:ind w:left="2020" w:hanging="940"/>
      </w:pPr>
      <w:rPr>
        <w:rFonts w:ascii="Arial" w:hAnsi="Arial" w:cs="Arial"/>
        <w:sz w:val="20"/>
      </w:rPr>
    </w:lvl>
    <w:lvl w:ilvl="3">
      <w:start w:val="1"/>
      <w:numFmt w:val="none"/>
      <w:lvlText w:val=""/>
      <w:lvlJc w:val="left"/>
      <w:pPr>
        <w:tabs>
          <w:tab w:val="num" w:pos="0"/>
        </w:tabs>
        <w:ind w:left="0" w:firstLine="0"/>
      </w:pPr>
      <w:rPr>
        <w:rFonts w:ascii="Arial" w:hAnsi="Arial" w:cs="Arial"/>
        <w:sz w:val="20"/>
      </w:rPr>
    </w:lvl>
    <w:lvl w:ilvl="4">
      <w:start w:val="1"/>
      <w:numFmt w:val="none"/>
      <w:lvlText w:val=""/>
      <w:lvlJc w:val="left"/>
      <w:pPr>
        <w:tabs>
          <w:tab w:val="num" w:pos="0"/>
        </w:tabs>
        <w:ind w:left="0" w:firstLine="0"/>
      </w:pPr>
      <w:rPr>
        <w:rFonts w:ascii="Arial" w:hAnsi="Arial" w:cs="Arial"/>
        <w:sz w:val="20"/>
      </w:rPr>
    </w:lvl>
    <w:lvl w:ilvl="5">
      <w:start w:val="1"/>
      <w:numFmt w:val="none"/>
      <w:lvlText w:val=""/>
      <w:lvlJc w:val="left"/>
      <w:pPr>
        <w:tabs>
          <w:tab w:val="num" w:pos="0"/>
        </w:tabs>
        <w:ind w:left="0" w:firstLine="0"/>
      </w:pPr>
      <w:rPr>
        <w:rFonts w:ascii="Arial" w:hAnsi="Arial" w:cs="Arial"/>
        <w:sz w:val="20"/>
      </w:rPr>
    </w:lvl>
    <w:lvl w:ilvl="6">
      <w:start w:val="1"/>
      <w:numFmt w:val="none"/>
      <w:lvlText w:val=""/>
      <w:lvlJc w:val="left"/>
      <w:pPr>
        <w:tabs>
          <w:tab w:val="num" w:pos="0"/>
        </w:tabs>
        <w:ind w:left="0" w:firstLine="0"/>
      </w:pPr>
      <w:rPr>
        <w:rFonts w:ascii="Arial" w:hAnsi="Arial" w:cs="Arial"/>
        <w:sz w:val="20"/>
      </w:rPr>
    </w:lvl>
    <w:lvl w:ilvl="7">
      <w:start w:val="1"/>
      <w:numFmt w:val="none"/>
      <w:lvlText w:val=""/>
      <w:lvlJc w:val="left"/>
      <w:pPr>
        <w:tabs>
          <w:tab w:val="num" w:pos="0"/>
        </w:tabs>
        <w:ind w:left="0" w:firstLine="0"/>
      </w:pPr>
      <w:rPr>
        <w:rFonts w:ascii="Arial" w:hAnsi="Arial" w:cs="Arial"/>
        <w:sz w:val="20"/>
      </w:rPr>
    </w:lvl>
    <w:lvl w:ilvl="8">
      <w:start w:val="1"/>
      <w:numFmt w:val="none"/>
      <w:lvlText w:val=""/>
      <w:lvlJc w:val="left"/>
      <w:pPr>
        <w:tabs>
          <w:tab w:val="num" w:pos="0"/>
        </w:tabs>
        <w:ind w:left="0" w:firstLine="0"/>
      </w:pPr>
      <w:rPr>
        <w:rFonts w:ascii="Arial" w:hAnsi="Arial" w:cs="Arial"/>
        <w:sz w:val="20"/>
      </w:rPr>
    </w:lvl>
  </w:abstractNum>
  <w:abstractNum w:abstractNumId="22" w15:restartNumberingAfterBreak="0">
    <w:nsid w:val="3A2A16E1"/>
    <w:multiLevelType w:val="hybridMultilevel"/>
    <w:tmpl w:val="6E120B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CD79AF"/>
    <w:multiLevelType w:val="hybridMultilevel"/>
    <w:tmpl w:val="0C1CCAC0"/>
    <w:lvl w:ilvl="0" w:tplc="AD52C048">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DE60BD"/>
    <w:multiLevelType w:val="hybridMultilevel"/>
    <w:tmpl w:val="C01C91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FE7D7A"/>
    <w:multiLevelType w:val="hybridMultilevel"/>
    <w:tmpl w:val="62B6520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6" w15:restartNumberingAfterBreak="0">
    <w:nsid w:val="4620703A"/>
    <w:multiLevelType w:val="multilevel"/>
    <w:tmpl w:val="BFB61E46"/>
    <w:name w:val="MyBullets726"/>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27" w15:restartNumberingAfterBreak="0">
    <w:nsid w:val="46630DF8"/>
    <w:multiLevelType w:val="hybridMultilevel"/>
    <w:tmpl w:val="339656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B6C449A"/>
    <w:multiLevelType w:val="multilevel"/>
    <w:tmpl w:val="A97A5B66"/>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120239"/>
    <w:multiLevelType w:val="hybridMultilevel"/>
    <w:tmpl w:val="D1729EC6"/>
    <w:name w:val="MyNumber2"/>
    <w:lvl w:ilvl="0" w:tplc="0413000F">
      <w:start w:val="1"/>
      <w:numFmt w:val="decimal"/>
      <w:lvlText w:val="%1."/>
      <w:lvlJc w:val="left"/>
      <w:pPr>
        <w:tabs>
          <w:tab w:val="num" w:pos="643"/>
        </w:tabs>
        <w:ind w:left="643" w:hanging="360"/>
      </w:pPr>
    </w:lvl>
    <w:lvl w:ilvl="1" w:tplc="04130019" w:tentative="1">
      <w:start w:val="1"/>
      <w:numFmt w:val="lowerLetter"/>
      <w:lvlText w:val="%2."/>
      <w:lvlJc w:val="left"/>
      <w:pPr>
        <w:tabs>
          <w:tab w:val="num" w:pos="1363"/>
        </w:tabs>
        <w:ind w:left="1363" w:hanging="360"/>
      </w:pPr>
    </w:lvl>
    <w:lvl w:ilvl="2" w:tplc="0413001B" w:tentative="1">
      <w:start w:val="1"/>
      <w:numFmt w:val="lowerRoman"/>
      <w:lvlText w:val="%3."/>
      <w:lvlJc w:val="right"/>
      <w:pPr>
        <w:tabs>
          <w:tab w:val="num" w:pos="2083"/>
        </w:tabs>
        <w:ind w:left="2083" w:hanging="180"/>
      </w:pPr>
    </w:lvl>
    <w:lvl w:ilvl="3" w:tplc="0413000F" w:tentative="1">
      <w:start w:val="1"/>
      <w:numFmt w:val="decimal"/>
      <w:lvlText w:val="%4."/>
      <w:lvlJc w:val="left"/>
      <w:pPr>
        <w:tabs>
          <w:tab w:val="num" w:pos="2803"/>
        </w:tabs>
        <w:ind w:left="2803" w:hanging="360"/>
      </w:pPr>
    </w:lvl>
    <w:lvl w:ilvl="4" w:tplc="04130019" w:tentative="1">
      <w:start w:val="1"/>
      <w:numFmt w:val="lowerLetter"/>
      <w:lvlText w:val="%5."/>
      <w:lvlJc w:val="left"/>
      <w:pPr>
        <w:tabs>
          <w:tab w:val="num" w:pos="3523"/>
        </w:tabs>
        <w:ind w:left="3523" w:hanging="360"/>
      </w:pPr>
    </w:lvl>
    <w:lvl w:ilvl="5" w:tplc="0413001B" w:tentative="1">
      <w:start w:val="1"/>
      <w:numFmt w:val="lowerRoman"/>
      <w:lvlText w:val="%6."/>
      <w:lvlJc w:val="right"/>
      <w:pPr>
        <w:tabs>
          <w:tab w:val="num" w:pos="4243"/>
        </w:tabs>
        <w:ind w:left="4243" w:hanging="180"/>
      </w:pPr>
    </w:lvl>
    <w:lvl w:ilvl="6" w:tplc="0413000F" w:tentative="1">
      <w:start w:val="1"/>
      <w:numFmt w:val="decimal"/>
      <w:lvlText w:val="%7."/>
      <w:lvlJc w:val="left"/>
      <w:pPr>
        <w:tabs>
          <w:tab w:val="num" w:pos="4963"/>
        </w:tabs>
        <w:ind w:left="4963" w:hanging="360"/>
      </w:pPr>
    </w:lvl>
    <w:lvl w:ilvl="7" w:tplc="04130019" w:tentative="1">
      <w:start w:val="1"/>
      <w:numFmt w:val="lowerLetter"/>
      <w:lvlText w:val="%8."/>
      <w:lvlJc w:val="left"/>
      <w:pPr>
        <w:tabs>
          <w:tab w:val="num" w:pos="5683"/>
        </w:tabs>
        <w:ind w:left="5683" w:hanging="360"/>
      </w:pPr>
    </w:lvl>
    <w:lvl w:ilvl="8" w:tplc="0413001B" w:tentative="1">
      <w:start w:val="1"/>
      <w:numFmt w:val="lowerRoman"/>
      <w:lvlText w:val="%9."/>
      <w:lvlJc w:val="right"/>
      <w:pPr>
        <w:tabs>
          <w:tab w:val="num" w:pos="6403"/>
        </w:tabs>
        <w:ind w:left="6403" w:hanging="180"/>
      </w:pPr>
    </w:lvl>
  </w:abstractNum>
  <w:abstractNum w:abstractNumId="30" w15:restartNumberingAfterBreak="0">
    <w:nsid w:val="4C215392"/>
    <w:multiLevelType w:val="multilevel"/>
    <w:tmpl w:val="A97A5B66"/>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90012C"/>
    <w:multiLevelType w:val="multilevel"/>
    <w:tmpl w:val="9FBC8E40"/>
    <w:name w:val="MyBullets3"/>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32" w15:restartNumberingAfterBreak="0">
    <w:nsid w:val="4DB259E1"/>
    <w:multiLevelType w:val="hybridMultilevel"/>
    <w:tmpl w:val="922E8E80"/>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4E7C23C2"/>
    <w:multiLevelType w:val="multilevel"/>
    <w:tmpl w:val="9FBC8E40"/>
    <w:name w:val="MyBullets5"/>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34" w15:restartNumberingAfterBreak="0">
    <w:nsid w:val="500044CF"/>
    <w:multiLevelType w:val="hybridMultilevel"/>
    <w:tmpl w:val="16BC9D6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02E2EC2"/>
    <w:multiLevelType w:val="multilevel"/>
    <w:tmpl w:val="BFB61E46"/>
    <w:name w:val="MyBullets727"/>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36" w15:restartNumberingAfterBreak="0">
    <w:nsid w:val="53FD68A7"/>
    <w:multiLevelType w:val="hybridMultilevel"/>
    <w:tmpl w:val="2348ED5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AA95527"/>
    <w:multiLevelType w:val="hybridMultilevel"/>
    <w:tmpl w:val="A9FE2A3A"/>
    <w:lvl w:ilvl="0" w:tplc="7D128BF4">
      <w:start w:val="2"/>
      <w:numFmt w:val="bullet"/>
      <w:lvlText w:val=""/>
      <w:lvlJc w:val="left"/>
      <w:pPr>
        <w:ind w:left="720" w:hanging="360"/>
      </w:pPr>
      <w:rPr>
        <w:rFonts w:ascii="Symbol" w:eastAsia="Times New Roman" w:hAnsi="Symbol"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AF81A61"/>
    <w:multiLevelType w:val="multilevel"/>
    <w:tmpl w:val="63CE50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6704B0"/>
    <w:multiLevelType w:val="hybridMultilevel"/>
    <w:tmpl w:val="D602A54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2CD168C"/>
    <w:multiLevelType w:val="multilevel"/>
    <w:tmpl w:val="9FBC8E40"/>
    <w:name w:val="MyBullets2"/>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41" w15:restartNumberingAfterBreak="0">
    <w:nsid w:val="62CF7142"/>
    <w:multiLevelType w:val="multilevel"/>
    <w:tmpl w:val="9FBC8E40"/>
    <w:name w:val="MyBullets6"/>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42" w15:restartNumberingAfterBreak="0">
    <w:nsid w:val="63406450"/>
    <w:multiLevelType w:val="hybridMultilevel"/>
    <w:tmpl w:val="34029B8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644116C"/>
    <w:multiLevelType w:val="hybridMultilevel"/>
    <w:tmpl w:val="28EEC012"/>
    <w:lvl w:ilvl="0" w:tplc="08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67F694A"/>
    <w:multiLevelType w:val="hybridMultilevel"/>
    <w:tmpl w:val="0980C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70C0A30"/>
    <w:multiLevelType w:val="multilevel"/>
    <w:tmpl w:val="BFB61E46"/>
    <w:name w:val="MyBullets724"/>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46" w15:restartNumberingAfterBreak="0">
    <w:nsid w:val="68B8370A"/>
    <w:multiLevelType w:val="hybridMultilevel"/>
    <w:tmpl w:val="7E7A8A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B405379"/>
    <w:multiLevelType w:val="hybridMultilevel"/>
    <w:tmpl w:val="257ED2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0717848"/>
    <w:multiLevelType w:val="multilevel"/>
    <w:tmpl w:val="4A68C43C"/>
    <w:lvl w:ilvl="0">
      <w:start w:val="1"/>
      <w:numFmt w:val="bullet"/>
      <w:lvlText w:val=""/>
      <w:lvlJc w:val="left"/>
      <w:pPr>
        <w:tabs>
          <w:tab w:val="num" w:pos="283"/>
        </w:tabs>
        <w:ind w:left="283" w:hanging="283"/>
      </w:pPr>
      <w:rPr>
        <w:rFonts w:ascii="Wingdings" w:hAnsi="Wingdings"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49" w15:restartNumberingAfterBreak="0">
    <w:nsid w:val="726D043F"/>
    <w:multiLevelType w:val="hybridMultilevel"/>
    <w:tmpl w:val="8DEAB63E"/>
    <w:lvl w:ilvl="0" w:tplc="D8085F94">
      <w:start w:val="1"/>
      <w:numFmt w:val="decimal"/>
      <w:lvlText w:val="%1)"/>
      <w:lvlJc w:val="left"/>
      <w:pPr>
        <w:ind w:left="720" w:hanging="360"/>
      </w:pPr>
      <w:rPr>
        <w:rFonts w:asciiTheme="minorHAnsi" w:eastAsia="Times New Roman"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923108C"/>
    <w:multiLevelType w:val="multilevel"/>
    <w:tmpl w:val="BFB61E46"/>
    <w:name w:val="MyBullets72"/>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51" w15:restartNumberingAfterBreak="0">
    <w:nsid w:val="7C0936E0"/>
    <w:multiLevelType w:val="hybridMultilevel"/>
    <w:tmpl w:val="6464CD5C"/>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62164F9A">
      <w:numFmt w:val="bullet"/>
      <w:lvlText w:val="-"/>
      <w:lvlJc w:val="left"/>
      <w:pPr>
        <w:ind w:left="2880" w:hanging="360"/>
      </w:pPr>
      <w:rPr>
        <w:rFonts w:ascii="Calibri" w:eastAsia="Times New Roman" w:hAnsi="Calibri" w:cs="Calibr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7635336">
    <w:abstractNumId w:val="21"/>
  </w:num>
  <w:num w:numId="2" w16cid:durableId="123889209">
    <w:abstractNumId w:val="48"/>
  </w:num>
  <w:num w:numId="3" w16cid:durableId="13022294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0461148">
    <w:abstractNumId w:val="51"/>
  </w:num>
  <w:num w:numId="5" w16cid:durableId="1073089482">
    <w:abstractNumId w:val="2"/>
  </w:num>
  <w:num w:numId="6" w16cid:durableId="1840732303">
    <w:abstractNumId w:val="20"/>
  </w:num>
  <w:num w:numId="7" w16cid:durableId="2032559755">
    <w:abstractNumId w:val="19"/>
  </w:num>
  <w:num w:numId="8" w16cid:durableId="496775960">
    <w:abstractNumId w:val="43"/>
  </w:num>
  <w:num w:numId="9" w16cid:durableId="2126193715">
    <w:abstractNumId w:val="11"/>
  </w:num>
  <w:num w:numId="10" w16cid:durableId="256983464">
    <w:abstractNumId w:val="9"/>
  </w:num>
  <w:num w:numId="11" w16cid:durableId="361637980">
    <w:abstractNumId w:val="5"/>
  </w:num>
  <w:num w:numId="12" w16cid:durableId="406264638">
    <w:abstractNumId w:val="13"/>
  </w:num>
  <w:num w:numId="13" w16cid:durableId="240870053">
    <w:abstractNumId w:val="18"/>
  </w:num>
  <w:num w:numId="14" w16cid:durableId="145358903">
    <w:abstractNumId w:val="47"/>
  </w:num>
  <w:num w:numId="15" w16cid:durableId="1118136118">
    <w:abstractNumId w:val="32"/>
  </w:num>
  <w:num w:numId="16" w16cid:durableId="2065987423">
    <w:abstractNumId w:val="27"/>
  </w:num>
  <w:num w:numId="17" w16cid:durableId="445273756">
    <w:abstractNumId w:val="23"/>
  </w:num>
  <w:num w:numId="18" w16cid:durableId="2103064992">
    <w:abstractNumId w:val="49"/>
  </w:num>
  <w:num w:numId="19" w16cid:durableId="2000842333">
    <w:abstractNumId w:val="25"/>
  </w:num>
  <w:num w:numId="20" w16cid:durableId="77949411">
    <w:abstractNumId w:val="16"/>
  </w:num>
  <w:num w:numId="21" w16cid:durableId="480075834">
    <w:abstractNumId w:val="34"/>
  </w:num>
  <w:num w:numId="22" w16cid:durableId="1238517866">
    <w:abstractNumId w:val="39"/>
  </w:num>
  <w:num w:numId="23" w16cid:durableId="131874165">
    <w:abstractNumId w:val="46"/>
  </w:num>
  <w:num w:numId="24" w16cid:durableId="1951814807">
    <w:abstractNumId w:val="24"/>
  </w:num>
  <w:num w:numId="25" w16cid:durableId="1419324925">
    <w:abstractNumId w:val="1"/>
  </w:num>
  <w:num w:numId="26" w16cid:durableId="824735246">
    <w:abstractNumId w:val="14"/>
  </w:num>
  <w:num w:numId="27" w16cid:durableId="1393772695">
    <w:abstractNumId w:val="38"/>
  </w:num>
  <w:num w:numId="28" w16cid:durableId="1612545719">
    <w:abstractNumId w:val="7"/>
  </w:num>
  <w:num w:numId="29" w16cid:durableId="1172988958">
    <w:abstractNumId w:val="0"/>
  </w:num>
  <w:num w:numId="30" w16cid:durableId="596404414">
    <w:abstractNumId w:val="10"/>
  </w:num>
  <w:num w:numId="31" w16cid:durableId="1967732466">
    <w:abstractNumId w:val="3"/>
  </w:num>
  <w:num w:numId="32" w16cid:durableId="1481195589">
    <w:abstractNumId w:val="30"/>
  </w:num>
  <w:num w:numId="33" w16cid:durableId="464858433">
    <w:abstractNumId w:val="28"/>
  </w:num>
  <w:num w:numId="34" w16cid:durableId="310906598">
    <w:abstractNumId w:val="22"/>
  </w:num>
  <w:num w:numId="35" w16cid:durableId="471213692">
    <w:abstractNumId w:val="36"/>
  </w:num>
  <w:num w:numId="36" w16cid:durableId="1632785692">
    <w:abstractNumId w:val="42"/>
  </w:num>
  <w:num w:numId="37" w16cid:durableId="844902589">
    <w:abstractNumId w:val="12"/>
  </w:num>
  <w:num w:numId="38" w16cid:durableId="536281640">
    <w:abstractNumId w:val="44"/>
  </w:num>
  <w:num w:numId="39" w16cid:durableId="1061832322">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baf1a4c7-5e73-4261-8586-07545d39d2bd"/>
  </w:docVars>
  <w:rsids>
    <w:rsidRoot w:val="00953E29"/>
    <w:rsid w:val="000003D4"/>
    <w:rsid w:val="00000411"/>
    <w:rsid w:val="000006B3"/>
    <w:rsid w:val="00000702"/>
    <w:rsid w:val="000007B0"/>
    <w:rsid w:val="00000B53"/>
    <w:rsid w:val="00000EF9"/>
    <w:rsid w:val="000010A2"/>
    <w:rsid w:val="000019CA"/>
    <w:rsid w:val="00001A78"/>
    <w:rsid w:val="00002222"/>
    <w:rsid w:val="00002411"/>
    <w:rsid w:val="00002F3C"/>
    <w:rsid w:val="00003057"/>
    <w:rsid w:val="00003A67"/>
    <w:rsid w:val="00003CB8"/>
    <w:rsid w:val="00004184"/>
    <w:rsid w:val="00004537"/>
    <w:rsid w:val="000054F2"/>
    <w:rsid w:val="00005B5B"/>
    <w:rsid w:val="00006010"/>
    <w:rsid w:val="0000610F"/>
    <w:rsid w:val="0000615C"/>
    <w:rsid w:val="00006472"/>
    <w:rsid w:val="000065E1"/>
    <w:rsid w:val="00006A51"/>
    <w:rsid w:val="000073BB"/>
    <w:rsid w:val="00007D31"/>
    <w:rsid w:val="0001010F"/>
    <w:rsid w:val="00010249"/>
    <w:rsid w:val="0001063E"/>
    <w:rsid w:val="00010A3E"/>
    <w:rsid w:val="00010F61"/>
    <w:rsid w:val="0001125C"/>
    <w:rsid w:val="00011CCA"/>
    <w:rsid w:val="00011DC6"/>
    <w:rsid w:val="0001260A"/>
    <w:rsid w:val="00012702"/>
    <w:rsid w:val="00012927"/>
    <w:rsid w:val="000144CC"/>
    <w:rsid w:val="00014AE4"/>
    <w:rsid w:val="00014F44"/>
    <w:rsid w:val="00015264"/>
    <w:rsid w:val="0001546A"/>
    <w:rsid w:val="000156FD"/>
    <w:rsid w:val="00015887"/>
    <w:rsid w:val="000159F5"/>
    <w:rsid w:val="00015BDF"/>
    <w:rsid w:val="00015F00"/>
    <w:rsid w:val="00015F39"/>
    <w:rsid w:val="0001601A"/>
    <w:rsid w:val="00016919"/>
    <w:rsid w:val="00016E98"/>
    <w:rsid w:val="00017BE5"/>
    <w:rsid w:val="00017E0E"/>
    <w:rsid w:val="00020018"/>
    <w:rsid w:val="0002032E"/>
    <w:rsid w:val="0002044C"/>
    <w:rsid w:val="00020A53"/>
    <w:rsid w:val="00020AEA"/>
    <w:rsid w:val="00020CDE"/>
    <w:rsid w:val="00020E01"/>
    <w:rsid w:val="00020FE0"/>
    <w:rsid w:val="00021053"/>
    <w:rsid w:val="00021232"/>
    <w:rsid w:val="0002151C"/>
    <w:rsid w:val="0002192F"/>
    <w:rsid w:val="00021B58"/>
    <w:rsid w:val="000221CD"/>
    <w:rsid w:val="000221CE"/>
    <w:rsid w:val="0002305A"/>
    <w:rsid w:val="000233CA"/>
    <w:rsid w:val="00023437"/>
    <w:rsid w:val="00023568"/>
    <w:rsid w:val="00023A9F"/>
    <w:rsid w:val="00024344"/>
    <w:rsid w:val="000250A0"/>
    <w:rsid w:val="00025CA4"/>
    <w:rsid w:val="00026061"/>
    <w:rsid w:val="00026178"/>
    <w:rsid w:val="00026462"/>
    <w:rsid w:val="000267B8"/>
    <w:rsid w:val="00026B4F"/>
    <w:rsid w:val="0002707A"/>
    <w:rsid w:val="00027207"/>
    <w:rsid w:val="00027554"/>
    <w:rsid w:val="00027AB8"/>
    <w:rsid w:val="00027DF3"/>
    <w:rsid w:val="00027FE1"/>
    <w:rsid w:val="000300EA"/>
    <w:rsid w:val="00030A69"/>
    <w:rsid w:val="00030BEC"/>
    <w:rsid w:val="00031178"/>
    <w:rsid w:val="00031950"/>
    <w:rsid w:val="00031ABE"/>
    <w:rsid w:val="00031EBE"/>
    <w:rsid w:val="00031F14"/>
    <w:rsid w:val="000321A4"/>
    <w:rsid w:val="00032D76"/>
    <w:rsid w:val="00032F7A"/>
    <w:rsid w:val="00032F8A"/>
    <w:rsid w:val="0003336E"/>
    <w:rsid w:val="000333C2"/>
    <w:rsid w:val="00033485"/>
    <w:rsid w:val="0003350D"/>
    <w:rsid w:val="00033AA4"/>
    <w:rsid w:val="00033DBC"/>
    <w:rsid w:val="0003438D"/>
    <w:rsid w:val="000345B5"/>
    <w:rsid w:val="000347FB"/>
    <w:rsid w:val="00034D9B"/>
    <w:rsid w:val="000350BB"/>
    <w:rsid w:val="000352AF"/>
    <w:rsid w:val="00035660"/>
    <w:rsid w:val="00035E44"/>
    <w:rsid w:val="0003609A"/>
    <w:rsid w:val="000362DE"/>
    <w:rsid w:val="0003675D"/>
    <w:rsid w:val="000368DA"/>
    <w:rsid w:val="00036B6E"/>
    <w:rsid w:val="00036C62"/>
    <w:rsid w:val="00036F79"/>
    <w:rsid w:val="00037270"/>
    <w:rsid w:val="000374A2"/>
    <w:rsid w:val="000379A5"/>
    <w:rsid w:val="00040072"/>
    <w:rsid w:val="00040179"/>
    <w:rsid w:val="00040304"/>
    <w:rsid w:val="000403DE"/>
    <w:rsid w:val="0004073D"/>
    <w:rsid w:val="00040C02"/>
    <w:rsid w:val="00040F25"/>
    <w:rsid w:val="00041377"/>
    <w:rsid w:val="00041597"/>
    <w:rsid w:val="00041654"/>
    <w:rsid w:val="000419D6"/>
    <w:rsid w:val="00041AAE"/>
    <w:rsid w:val="00041F9B"/>
    <w:rsid w:val="0004263C"/>
    <w:rsid w:val="00042D19"/>
    <w:rsid w:val="0004317C"/>
    <w:rsid w:val="00043420"/>
    <w:rsid w:val="00043D3A"/>
    <w:rsid w:val="00044084"/>
    <w:rsid w:val="00044227"/>
    <w:rsid w:val="0004477A"/>
    <w:rsid w:val="00044780"/>
    <w:rsid w:val="000448F7"/>
    <w:rsid w:val="00044927"/>
    <w:rsid w:val="00044B03"/>
    <w:rsid w:val="00044E78"/>
    <w:rsid w:val="00045133"/>
    <w:rsid w:val="0004520C"/>
    <w:rsid w:val="000453F6"/>
    <w:rsid w:val="00045572"/>
    <w:rsid w:val="0004589D"/>
    <w:rsid w:val="0004598C"/>
    <w:rsid w:val="00045C94"/>
    <w:rsid w:val="00045E79"/>
    <w:rsid w:val="000461CD"/>
    <w:rsid w:val="0004651D"/>
    <w:rsid w:val="00046561"/>
    <w:rsid w:val="000465D5"/>
    <w:rsid w:val="00046765"/>
    <w:rsid w:val="0004696A"/>
    <w:rsid w:val="00046AF9"/>
    <w:rsid w:val="000471CA"/>
    <w:rsid w:val="0004754E"/>
    <w:rsid w:val="00047F6B"/>
    <w:rsid w:val="000502E5"/>
    <w:rsid w:val="00050486"/>
    <w:rsid w:val="000506DA"/>
    <w:rsid w:val="00050FA5"/>
    <w:rsid w:val="0005106D"/>
    <w:rsid w:val="000515E9"/>
    <w:rsid w:val="00051746"/>
    <w:rsid w:val="00051AA3"/>
    <w:rsid w:val="00051C8E"/>
    <w:rsid w:val="00051E5A"/>
    <w:rsid w:val="00051EEA"/>
    <w:rsid w:val="00051F9E"/>
    <w:rsid w:val="00051FD1"/>
    <w:rsid w:val="00052312"/>
    <w:rsid w:val="00052329"/>
    <w:rsid w:val="00052605"/>
    <w:rsid w:val="0005262D"/>
    <w:rsid w:val="0005263D"/>
    <w:rsid w:val="00052E2F"/>
    <w:rsid w:val="000532D6"/>
    <w:rsid w:val="000534AC"/>
    <w:rsid w:val="00053582"/>
    <w:rsid w:val="00053790"/>
    <w:rsid w:val="000538A5"/>
    <w:rsid w:val="00053BB6"/>
    <w:rsid w:val="00053EC0"/>
    <w:rsid w:val="000542A4"/>
    <w:rsid w:val="000545C8"/>
    <w:rsid w:val="00054833"/>
    <w:rsid w:val="00054895"/>
    <w:rsid w:val="00054DD7"/>
    <w:rsid w:val="00055295"/>
    <w:rsid w:val="00055299"/>
    <w:rsid w:val="000558DF"/>
    <w:rsid w:val="00055A9F"/>
    <w:rsid w:val="00055C89"/>
    <w:rsid w:val="00055D1C"/>
    <w:rsid w:val="00055F9D"/>
    <w:rsid w:val="00056543"/>
    <w:rsid w:val="000566D8"/>
    <w:rsid w:val="000566EC"/>
    <w:rsid w:val="000567A5"/>
    <w:rsid w:val="00056AC4"/>
    <w:rsid w:val="00056B4A"/>
    <w:rsid w:val="00056E24"/>
    <w:rsid w:val="000570D2"/>
    <w:rsid w:val="00057A08"/>
    <w:rsid w:val="00057D2C"/>
    <w:rsid w:val="0006034D"/>
    <w:rsid w:val="00060610"/>
    <w:rsid w:val="00061815"/>
    <w:rsid w:val="0006197F"/>
    <w:rsid w:val="000619E6"/>
    <w:rsid w:val="00061E8D"/>
    <w:rsid w:val="00062776"/>
    <w:rsid w:val="0006310D"/>
    <w:rsid w:val="00063123"/>
    <w:rsid w:val="00063502"/>
    <w:rsid w:val="0006377B"/>
    <w:rsid w:val="00063905"/>
    <w:rsid w:val="00063908"/>
    <w:rsid w:val="00063C22"/>
    <w:rsid w:val="00063CA0"/>
    <w:rsid w:val="00063F53"/>
    <w:rsid w:val="00065E3A"/>
    <w:rsid w:val="00065F35"/>
    <w:rsid w:val="000665AA"/>
    <w:rsid w:val="000671A1"/>
    <w:rsid w:val="000674B0"/>
    <w:rsid w:val="000674DD"/>
    <w:rsid w:val="00067670"/>
    <w:rsid w:val="000676FE"/>
    <w:rsid w:val="00067816"/>
    <w:rsid w:val="00067D38"/>
    <w:rsid w:val="000701AE"/>
    <w:rsid w:val="00070908"/>
    <w:rsid w:val="00070A07"/>
    <w:rsid w:val="00070D0A"/>
    <w:rsid w:val="00071246"/>
    <w:rsid w:val="00071A36"/>
    <w:rsid w:val="00072129"/>
    <w:rsid w:val="0007235A"/>
    <w:rsid w:val="000728D8"/>
    <w:rsid w:val="00072BA6"/>
    <w:rsid w:val="00072F81"/>
    <w:rsid w:val="0007307B"/>
    <w:rsid w:val="00073C41"/>
    <w:rsid w:val="00073C9D"/>
    <w:rsid w:val="00073FD1"/>
    <w:rsid w:val="00073FE0"/>
    <w:rsid w:val="00074124"/>
    <w:rsid w:val="000742DC"/>
    <w:rsid w:val="00074AA6"/>
    <w:rsid w:val="00075222"/>
    <w:rsid w:val="000752BE"/>
    <w:rsid w:val="00075509"/>
    <w:rsid w:val="00075812"/>
    <w:rsid w:val="00075A1A"/>
    <w:rsid w:val="00075AEA"/>
    <w:rsid w:val="00076069"/>
    <w:rsid w:val="000762F9"/>
    <w:rsid w:val="000765AE"/>
    <w:rsid w:val="000768BD"/>
    <w:rsid w:val="00077691"/>
    <w:rsid w:val="00077696"/>
    <w:rsid w:val="000778EC"/>
    <w:rsid w:val="00077E13"/>
    <w:rsid w:val="00080265"/>
    <w:rsid w:val="00080978"/>
    <w:rsid w:val="00081439"/>
    <w:rsid w:val="00081A40"/>
    <w:rsid w:val="00081ED9"/>
    <w:rsid w:val="00082DBA"/>
    <w:rsid w:val="000832E6"/>
    <w:rsid w:val="000834EA"/>
    <w:rsid w:val="000839C7"/>
    <w:rsid w:val="00083C8C"/>
    <w:rsid w:val="0008413D"/>
    <w:rsid w:val="00084A36"/>
    <w:rsid w:val="00084BFB"/>
    <w:rsid w:val="00085129"/>
    <w:rsid w:val="00085470"/>
    <w:rsid w:val="0008579F"/>
    <w:rsid w:val="00085A8E"/>
    <w:rsid w:val="00085E2B"/>
    <w:rsid w:val="0008623C"/>
    <w:rsid w:val="000863DC"/>
    <w:rsid w:val="000869EC"/>
    <w:rsid w:val="00086F75"/>
    <w:rsid w:val="0008728B"/>
    <w:rsid w:val="0008750A"/>
    <w:rsid w:val="000876CE"/>
    <w:rsid w:val="00087C5E"/>
    <w:rsid w:val="00090397"/>
    <w:rsid w:val="00090A0A"/>
    <w:rsid w:val="00090AD0"/>
    <w:rsid w:val="00090AD5"/>
    <w:rsid w:val="00090B88"/>
    <w:rsid w:val="00090C05"/>
    <w:rsid w:val="00090EBB"/>
    <w:rsid w:val="00091166"/>
    <w:rsid w:val="00091683"/>
    <w:rsid w:val="000921F9"/>
    <w:rsid w:val="00092238"/>
    <w:rsid w:val="000926E7"/>
    <w:rsid w:val="00093217"/>
    <w:rsid w:val="000937FF"/>
    <w:rsid w:val="000938E8"/>
    <w:rsid w:val="00093A3F"/>
    <w:rsid w:val="00093F4F"/>
    <w:rsid w:val="00093F65"/>
    <w:rsid w:val="00093FBF"/>
    <w:rsid w:val="000942E4"/>
    <w:rsid w:val="000944DB"/>
    <w:rsid w:val="0009451E"/>
    <w:rsid w:val="00094847"/>
    <w:rsid w:val="00094913"/>
    <w:rsid w:val="00094AC7"/>
    <w:rsid w:val="00094DAC"/>
    <w:rsid w:val="00095538"/>
    <w:rsid w:val="00095CC6"/>
    <w:rsid w:val="00095D1E"/>
    <w:rsid w:val="00096088"/>
    <w:rsid w:val="000963FA"/>
    <w:rsid w:val="000966CF"/>
    <w:rsid w:val="000973DD"/>
    <w:rsid w:val="00097542"/>
    <w:rsid w:val="000A0A58"/>
    <w:rsid w:val="000A0CD0"/>
    <w:rsid w:val="000A0E3B"/>
    <w:rsid w:val="000A0F75"/>
    <w:rsid w:val="000A1BAC"/>
    <w:rsid w:val="000A229B"/>
    <w:rsid w:val="000A24AD"/>
    <w:rsid w:val="000A2780"/>
    <w:rsid w:val="000A2909"/>
    <w:rsid w:val="000A2A1F"/>
    <w:rsid w:val="000A2A8A"/>
    <w:rsid w:val="000A3314"/>
    <w:rsid w:val="000A34B9"/>
    <w:rsid w:val="000A38BE"/>
    <w:rsid w:val="000A433E"/>
    <w:rsid w:val="000A439C"/>
    <w:rsid w:val="000A4840"/>
    <w:rsid w:val="000A4973"/>
    <w:rsid w:val="000A4BF7"/>
    <w:rsid w:val="000A587A"/>
    <w:rsid w:val="000A6201"/>
    <w:rsid w:val="000A663B"/>
    <w:rsid w:val="000A66C5"/>
    <w:rsid w:val="000A6EBA"/>
    <w:rsid w:val="000A7705"/>
    <w:rsid w:val="000A79AC"/>
    <w:rsid w:val="000B01B8"/>
    <w:rsid w:val="000B067D"/>
    <w:rsid w:val="000B0E09"/>
    <w:rsid w:val="000B0F69"/>
    <w:rsid w:val="000B13BE"/>
    <w:rsid w:val="000B141F"/>
    <w:rsid w:val="000B1616"/>
    <w:rsid w:val="000B2D77"/>
    <w:rsid w:val="000B38F9"/>
    <w:rsid w:val="000B3BF0"/>
    <w:rsid w:val="000B42DD"/>
    <w:rsid w:val="000B4336"/>
    <w:rsid w:val="000B435D"/>
    <w:rsid w:val="000B45A4"/>
    <w:rsid w:val="000B45DA"/>
    <w:rsid w:val="000B4763"/>
    <w:rsid w:val="000B4836"/>
    <w:rsid w:val="000B4B72"/>
    <w:rsid w:val="000B4B84"/>
    <w:rsid w:val="000B4CEC"/>
    <w:rsid w:val="000B5A6D"/>
    <w:rsid w:val="000B5B83"/>
    <w:rsid w:val="000B5C4F"/>
    <w:rsid w:val="000B5DD3"/>
    <w:rsid w:val="000B6843"/>
    <w:rsid w:val="000B685C"/>
    <w:rsid w:val="000B6EC4"/>
    <w:rsid w:val="000B725C"/>
    <w:rsid w:val="000B74C3"/>
    <w:rsid w:val="000B7555"/>
    <w:rsid w:val="000B75D0"/>
    <w:rsid w:val="000B77D8"/>
    <w:rsid w:val="000B7843"/>
    <w:rsid w:val="000B7934"/>
    <w:rsid w:val="000B7A4B"/>
    <w:rsid w:val="000B7A6D"/>
    <w:rsid w:val="000C003A"/>
    <w:rsid w:val="000C054A"/>
    <w:rsid w:val="000C12D7"/>
    <w:rsid w:val="000C1493"/>
    <w:rsid w:val="000C161F"/>
    <w:rsid w:val="000C184F"/>
    <w:rsid w:val="000C2121"/>
    <w:rsid w:val="000C217D"/>
    <w:rsid w:val="000C22CD"/>
    <w:rsid w:val="000C2426"/>
    <w:rsid w:val="000C2878"/>
    <w:rsid w:val="000C290C"/>
    <w:rsid w:val="000C2919"/>
    <w:rsid w:val="000C2B9A"/>
    <w:rsid w:val="000C3522"/>
    <w:rsid w:val="000C37C6"/>
    <w:rsid w:val="000C3B29"/>
    <w:rsid w:val="000C3F7E"/>
    <w:rsid w:val="000C42FB"/>
    <w:rsid w:val="000C4587"/>
    <w:rsid w:val="000C4B37"/>
    <w:rsid w:val="000C4E41"/>
    <w:rsid w:val="000C5001"/>
    <w:rsid w:val="000C5356"/>
    <w:rsid w:val="000C57B1"/>
    <w:rsid w:val="000C5FC4"/>
    <w:rsid w:val="000C6404"/>
    <w:rsid w:val="000C6527"/>
    <w:rsid w:val="000C66FA"/>
    <w:rsid w:val="000C6A84"/>
    <w:rsid w:val="000C6BB2"/>
    <w:rsid w:val="000C73BF"/>
    <w:rsid w:val="000C78DA"/>
    <w:rsid w:val="000C7B50"/>
    <w:rsid w:val="000D0123"/>
    <w:rsid w:val="000D01B7"/>
    <w:rsid w:val="000D0E17"/>
    <w:rsid w:val="000D0F7D"/>
    <w:rsid w:val="000D1034"/>
    <w:rsid w:val="000D178C"/>
    <w:rsid w:val="000D17A6"/>
    <w:rsid w:val="000D1D9B"/>
    <w:rsid w:val="000D1F36"/>
    <w:rsid w:val="000D23D7"/>
    <w:rsid w:val="000D23FA"/>
    <w:rsid w:val="000D28FE"/>
    <w:rsid w:val="000D297E"/>
    <w:rsid w:val="000D2AA0"/>
    <w:rsid w:val="000D3090"/>
    <w:rsid w:val="000D32BE"/>
    <w:rsid w:val="000D3819"/>
    <w:rsid w:val="000D44A9"/>
    <w:rsid w:val="000D4B4F"/>
    <w:rsid w:val="000D4BD8"/>
    <w:rsid w:val="000D4FDA"/>
    <w:rsid w:val="000D509C"/>
    <w:rsid w:val="000D5A83"/>
    <w:rsid w:val="000D69E0"/>
    <w:rsid w:val="000D7337"/>
    <w:rsid w:val="000D7472"/>
    <w:rsid w:val="000D7B5A"/>
    <w:rsid w:val="000E009F"/>
    <w:rsid w:val="000E03D9"/>
    <w:rsid w:val="000E0832"/>
    <w:rsid w:val="000E09B9"/>
    <w:rsid w:val="000E0B25"/>
    <w:rsid w:val="000E149F"/>
    <w:rsid w:val="000E14CF"/>
    <w:rsid w:val="000E14F9"/>
    <w:rsid w:val="000E209C"/>
    <w:rsid w:val="000E2C7B"/>
    <w:rsid w:val="000E2C8D"/>
    <w:rsid w:val="000E2E90"/>
    <w:rsid w:val="000E2F92"/>
    <w:rsid w:val="000E2FE0"/>
    <w:rsid w:val="000E3145"/>
    <w:rsid w:val="000E3301"/>
    <w:rsid w:val="000E3450"/>
    <w:rsid w:val="000E34BC"/>
    <w:rsid w:val="000E3D60"/>
    <w:rsid w:val="000E3F39"/>
    <w:rsid w:val="000E4418"/>
    <w:rsid w:val="000E4BD5"/>
    <w:rsid w:val="000E4E28"/>
    <w:rsid w:val="000E545E"/>
    <w:rsid w:val="000E5533"/>
    <w:rsid w:val="000E57DC"/>
    <w:rsid w:val="000E5A96"/>
    <w:rsid w:val="000E69DC"/>
    <w:rsid w:val="000E7093"/>
    <w:rsid w:val="000E74AB"/>
    <w:rsid w:val="000E7F2D"/>
    <w:rsid w:val="000E7F92"/>
    <w:rsid w:val="000E7FD9"/>
    <w:rsid w:val="000F00A4"/>
    <w:rsid w:val="000F0FBC"/>
    <w:rsid w:val="000F1390"/>
    <w:rsid w:val="000F1525"/>
    <w:rsid w:val="000F1C46"/>
    <w:rsid w:val="000F1DB7"/>
    <w:rsid w:val="000F1E88"/>
    <w:rsid w:val="000F1ED6"/>
    <w:rsid w:val="000F23A9"/>
    <w:rsid w:val="000F2453"/>
    <w:rsid w:val="000F259C"/>
    <w:rsid w:val="000F267F"/>
    <w:rsid w:val="000F2875"/>
    <w:rsid w:val="000F2E77"/>
    <w:rsid w:val="000F3058"/>
    <w:rsid w:val="000F3407"/>
    <w:rsid w:val="000F4523"/>
    <w:rsid w:val="000F465E"/>
    <w:rsid w:val="000F49A6"/>
    <w:rsid w:val="000F5CDE"/>
    <w:rsid w:val="000F68CE"/>
    <w:rsid w:val="000F6E4F"/>
    <w:rsid w:val="000F6E74"/>
    <w:rsid w:val="000F74B8"/>
    <w:rsid w:val="000F76D1"/>
    <w:rsid w:val="000F7BF3"/>
    <w:rsid w:val="000F7E3E"/>
    <w:rsid w:val="001002FD"/>
    <w:rsid w:val="00100AA8"/>
    <w:rsid w:val="00100F1D"/>
    <w:rsid w:val="00100F56"/>
    <w:rsid w:val="0010124F"/>
    <w:rsid w:val="00101B6D"/>
    <w:rsid w:val="00101E12"/>
    <w:rsid w:val="00101FD2"/>
    <w:rsid w:val="001020C3"/>
    <w:rsid w:val="001023A9"/>
    <w:rsid w:val="001023AA"/>
    <w:rsid w:val="001023F8"/>
    <w:rsid w:val="0010252C"/>
    <w:rsid w:val="00102ADD"/>
    <w:rsid w:val="00102C47"/>
    <w:rsid w:val="0010311D"/>
    <w:rsid w:val="001039A9"/>
    <w:rsid w:val="00103A7F"/>
    <w:rsid w:val="001040F4"/>
    <w:rsid w:val="001046C8"/>
    <w:rsid w:val="00104A69"/>
    <w:rsid w:val="00104D4C"/>
    <w:rsid w:val="00104EEC"/>
    <w:rsid w:val="0010546B"/>
    <w:rsid w:val="001056B1"/>
    <w:rsid w:val="001063E3"/>
    <w:rsid w:val="0010646D"/>
    <w:rsid w:val="0010719A"/>
    <w:rsid w:val="00107205"/>
    <w:rsid w:val="001079C7"/>
    <w:rsid w:val="00110016"/>
    <w:rsid w:val="00110747"/>
    <w:rsid w:val="00111F4F"/>
    <w:rsid w:val="00112267"/>
    <w:rsid w:val="001129D0"/>
    <w:rsid w:val="00112A18"/>
    <w:rsid w:val="00112E3E"/>
    <w:rsid w:val="001130DB"/>
    <w:rsid w:val="00113599"/>
    <w:rsid w:val="001137E8"/>
    <w:rsid w:val="0011392E"/>
    <w:rsid w:val="001144F7"/>
    <w:rsid w:val="00114653"/>
    <w:rsid w:val="00114937"/>
    <w:rsid w:val="00114EFE"/>
    <w:rsid w:val="00114F61"/>
    <w:rsid w:val="00115174"/>
    <w:rsid w:val="00115B9B"/>
    <w:rsid w:val="001160A5"/>
    <w:rsid w:val="001160FD"/>
    <w:rsid w:val="0011709C"/>
    <w:rsid w:val="001170F6"/>
    <w:rsid w:val="00117705"/>
    <w:rsid w:val="001178DF"/>
    <w:rsid w:val="00120573"/>
    <w:rsid w:val="001209E7"/>
    <w:rsid w:val="00120CB2"/>
    <w:rsid w:val="001219E2"/>
    <w:rsid w:val="00121B5C"/>
    <w:rsid w:val="00121E24"/>
    <w:rsid w:val="00122211"/>
    <w:rsid w:val="0012289D"/>
    <w:rsid w:val="00122CE0"/>
    <w:rsid w:val="00123ED6"/>
    <w:rsid w:val="00123EF4"/>
    <w:rsid w:val="0012442D"/>
    <w:rsid w:val="001248E5"/>
    <w:rsid w:val="00124CBF"/>
    <w:rsid w:val="00125262"/>
    <w:rsid w:val="0012573A"/>
    <w:rsid w:val="00125948"/>
    <w:rsid w:val="00125B71"/>
    <w:rsid w:val="00125B87"/>
    <w:rsid w:val="00125D15"/>
    <w:rsid w:val="00126061"/>
    <w:rsid w:val="0012674B"/>
    <w:rsid w:val="00127199"/>
    <w:rsid w:val="00127D10"/>
    <w:rsid w:val="00127F2B"/>
    <w:rsid w:val="001302A1"/>
    <w:rsid w:val="00130B08"/>
    <w:rsid w:val="00130C6E"/>
    <w:rsid w:val="00130ECC"/>
    <w:rsid w:val="0013106A"/>
    <w:rsid w:val="00131350"/>
    <w:rsid w:val="00131377"/>
    <w:rsid w:val="00131594"/>
    <w:rsid w:val="001319C3"/>
    <w:rsid w:val="00131A42"/>
    <w:rsid w:val="00131BB3"/>
    <w:rsid w:val="00131CEE"/>
    <w:rsid w:val="0013229C"/>
    <w:rsid w:val="001325DD"/>
    <w:rsid w:val="001328B8"/>
    <w:rsid w:val="00132962"/>
    <w:rsid w:val="00132F6A"/>
    <w:rsid w:val="00132F95"/>
    <w:rsid w:val="00133227"/>
    <w:rsid w:val="001332A3"/>
    <w:rsid w:val="00133C75"/>
    <w:rsid w:val="00134312"/>
    <w:rsid w:val="00135171"/>
    <w:rsid w:val="001352EB"/>
    <w:rsid w:val="0013556C"/>
    <w:rsid w:val="00135709"/>
    <w:rsid w:val="00135AA3"/>
    <w:rsid w:val="00135E76"/>
    <w:rsid w:val="001365E0"/>
    <w:rsid w:val="001367DB"/>
    <w:rsid w:val="00136F0F"/>
    <w:rsid w:val="00136F77"/>
    <w:rsid w:val="001371E2"/>
    <w:rsid w:val="00137376"/>
    <w:rsid w:val="00137510"/>
    <w:rsid w:val="0013760B"/>
    <w:rsid w:val="0013773F"/>
    <w:rsid w:val="00137B74"/>
    <w:rsid w:val="00137DD7"/>
    <w:rsid w:val="00140210"/>
    <w:rsid w:val="00140460"/>
    <w:rsid w:val="001405AD"/>
    <w:rsid w:val="001407A3"/>
    <w:rsid w:val="00140970"/>
    <w:rsid w:val="00140AE5"/>
    <w:rsid w:val="00141015"/>
    <w:rsid w:val="001410FF"/>
    <w:rsid w:val="0014117C"/>
    <w:rsid w:val="00141460"/>
    <w:rsid w:val="001416C2"/>
    <w:rsid w:val="001417B7"/>
    <w:rsid w:val="00141898"/>
    <w:rsid w:val="00142016"/>
    <w:rsid w:val="0014219C"/>
    <w:rsid w:val="00143339"/>
    <w:rsid w:val="001434B9"/>
    <w:rsid w:val="0014351D"/>
    <w:rsid w:val="0014380F"/>
    <w:rsid w:val="001439D4"/>
    <w:rsid w:val="00143D61"/>
    <w:rsid w:val="00144777"/>
    <w:rsid w:val="00144AD9"/>
    <w:rsid w:val="00145362"/>
    <w:rsid w:val="001456C9"/>
    <w:rsid w:val="00145974"/>
    <w:rsid w:val="00145F33"/>
    <w:rsid w:val="001460B6"/>
    <w:rsid w:val="0014623B"/>
    <w:rsid w:val="00146C14"/>
    <w:rsid w:val="0014716C"/>
    <w:rsid w:val="00147835"/>
    <w:rsid w:val="00147A9E"/>
    <w:rsid w:val="00147AF9"/>
    <w:rsid w:val="00147FD9"/>
    <w:rsid w:val="00150799"/>
    <w:rsid w:val="0015080E"/>
    <w:rsid w:val="00150871"/>
    <w:rsid w:val="001508C5"/>
    <w:rsid w:val="00150F7A"/>
    <w:rsid w:val="0015122B"/>
    <w:rsid w:val="00151731"/>
    <w:rsid w:val="00151A8D"/>
    <w:rsid w:val="00151EDF"/>
    <w:rsid w:val="00152099"/>
    <w:rsid w:val="001527EF"/>
    <w:rsid w:val="00152D8E"/>
    <w:rsid w:val="00152EED"/>
    <w:rsid w:val="001531C2"/>
    <w:rsid w:val="00153F62"/>
    <w:rsid w:val="00154675"/>
    <w:rsid w:val="00154797"/>
    <w:rsid w:val="001547B8"/>
    <w:rsid w:val="00154ACE"/>
    <w:rsid w:val="00154D2A"/>
    <w:rsid w:val="00154D83"/>
    <w:rsid w:val="00154FBC"/>
    <w:rsid w:val="001555F4"/>
    <w:rsid w:val="00155782"/>
    <w:rsid w:val="00155C47"/>
    <w:rsid w:val="00155DD0"/>
    <w:rsid w:val="0015606E"/>
    <w:rsid w:val="001566CC"/>
    <w:rsid w:val="001567CB"/>
    <w:rsid w:val="00156919"/>
    <w:rsid w:val="00156FC6"/>
    <w:rsid w:val="0015705B"/>
    <w:rsid w:val="0015731B"/>
    <w:rsid w:val="0015737A"/>
    <w:rsid w:val="00157595"/>
    <w:rsid w:val="001576A8"/>
    <w:rsid w:val="00157788"/>
    <w:rsid w:val="00157A3F"/>
    <w:rsid w:val="00157F42"/>
    <w:rsid w:val="00157FB0"/>
    <w:rsid w:val="00160743"/>
    <w:rsid w:val="001609B5"/>
    <w:rsid w:val="001610C7"/>
    <w:rsid w:val="0016122D"/>
    <w:rsid w:val="00161355"/>
    <w:rsid w:val="001616EF"/>
    <w:rsid w:val="0016183C"/>
    <w:rsid w:val="00161DB8"/>
    <w:rsid w:val="00162965"/>
    <w:rsid w:val="00162ACB"/>
    <w:rsid w:val="00162E90"/>
    <w:rsid w:val="001630D6"/>
    <w:rsid w:val="00163423"/>
    <w:rsid w:val="0016355D"/>
    <w:rsid w:val="0016357F"/>
    <w:rsid w:val="001637EF"/>
    <w:rsid w:val="0016439C"/>
    <w:rsid w:val="0016455B"/>
    <w:rsid w:val="00164611"/>
    <w:rsid w:val="0016467A"/>
    <w:rsid w:val="00164757"/>
    <w:rsid w:val="00164B35"/>
    <w:rsid w:val="001651FD"/>
    <w:rsid w:val="00165314"/>
    <w:rsid w:val="00165B1D"/>
    <w:rsid w:val="00165CC8"/>
    <w:rsid w:val="00165FEE"/>
    <w:rsid w:val="00166B54"/>
    <w:rsid w:val="00167023"/>
    <w:rsid w:val="001670F9"/>
    <w:rsid w:val="00167C6F"/>
    <w:rsid w:val="00167DE1"/>
    <w:rsid w:val="00167EEB"/>
    <w:rsid w:val="0017011B"/>
    <w:rsid w:val="001701D6"/>
    <w:rsid w:val="0017050D"/>
    <w:rsid w:val="001707CB"/>
    <w:rsid w:val="00170D4D"/>
    <w:rsid w:val="00171024"/>
    <w:rsid w:val="00171136"/>
    <w:rsid w:val="00171770"/>
    <w:rsid w:val="001719B6"/>
    <w:rsid w:val="00171A26"/>
    <w:rsid w:val="00171C57"/>
    <w:rsid w:val="00172161"/>
    <w:rsid w:val="00172703"/>
    <w:rsid w:val="0017282E"/>
    <w:rsid w:val="00172907"/>
    <w:rsid w:val="00173565"/>
    <w:rsid w:val="00173ABD"/>
    <w:rsid w:val="00173F88"/>
    <w:rsid w:val="001741CC"/>
    <w:rsid w:val="001746E5"/>
    <w:rsid w:val="0017480C"/>
    <w:rsid w:val="00174E4F"/>
    <w:rsid w:val="00175425"/>
    <w:rsid w:val="001755D1"/>
    <w:rsid w:val="00175779"/>
    <w:rsid w:val="001763F1"/>
    <w:rsid w:val="00176479"/>
    <w:rsid w:val="00176482"/>
    <w:rsid w:val="001766F1"/>
    <w:rsid w:val="00176D30"/>
    <w:rsid w:val="00176E53"/>
    <w:rsid w:val="00176EA9"/>
    <w:rsid w:val="00176FDF"/>
    <w:rsid w:val="00177614"/>
    <w:rsid w:val="00177896"/>
    <w:rsid w:val="00177E78"/>
    <w:rsid w:val="00177E9F"/>
    <w:rsid w:val="001803A4"/>
    <w:rsid w:val="001808B3"/>
    <w:rsid w:val="00180CB0"/>
    <w:rsid w:val="001818F0"/>
    <w:rsid w:val="0018194C"/>
    <w:rsid w:val="00182CDA"/>
    <w:rsid w:val="00182D59"/>
    <w:rsid w:val="00182E2B"/>
    <w:rsid w:val="00183FC3"/>
    <w:rsid w:val="001844D1"/>
    <w:rsid w:val="00184684"/>
    <w:rsid w:val="00184894"/>
    <w:rsid w:val="00184BCA"/>
    <w:rsid w:val="00184C1A"/>
    <w:rsid w:val="00184D10"/>
    <w:rsid w:val="00185387"/>
    <w:rsid w:val="0018593C"/>
    <w:rsid w:val="00185D61"/>
    <w:rsid w:val="00186239"/>
    <w:rsid w:val="00186393"/>
    <w:rsid w:val="001863C0"/>
    <w:rsid w:val="00186501"/>
    <w:rsid w:val="00186B3E"/>
    <w:rsid w:val="00186E01"/>
    <w:rsid w:val="00186E71"/>
    <w:rsid w:val="001871FA"/>
    <w:rsid w:val="0018724A"/>
    <w:rsid w:val="00187348"/>
    <w:rsid w:val="0018775F"/>
    <w:rsid w:val="00190B96"/>
    <w:rsid w:val="00190F6A"/>
    <w:rsid w:val="001918C7"/>
    <w:rsid w:val="00191904"/>
    <w:rsid w:val="00191F5C"/>
    <w:rsid w:val="0019241E"/>
    <w:rsid w:val="001925E2"/>
    <w:rsid w:val="001926C4"/>
    <w:rsid w:val="00193623"/>
    <w:rsid w:val="0019365E"/>
    <w:rsid w:val="00193A10"/>
    <w:rsid w:val="00194345"/>
    <w:rsid w:val="001944AA"/>
    <w:rsid w:val="00194511"/>
    <w:rsid w:val="00194EFA"/>
    <w:rsid w:val="001952CB"/>
    <w:rsid w:val="00195566"/>
    <w:rsid w:val="00195754"/>
    <w:rsid w:val="0019598A"/>
    <w:rsid w:val="00195C1F"/>
    <w:rsid w:val="00196F2F"/>
    <w:rsid w:val="001973AD"/>
    <w:rsid w:val="00197579"/>
    <w:rsid w:val="001975A0"/>
    <w:rsid w:val="00197CE5"/>
    <w:rsid w:val="001A023C"/>
    <w:rsid w:val="001A02CB"/>
    <w:rsid w:val="001A0A18"/>
    <w:rsid w:val="001A0A3B"/>
    <w:rsid w:val="001A1700"/>
    <w:rsid w:val="001A1762"/>
    <w:rsid w:val="001A2C92"/>
    <w:rsid w:val="001A30C3"/>
    <w:rsid w:val="001A3858"/>
    <w:rsid w:val="001A3F9E"/>
    <w:rsid w:val="001A489A"/>
    <w:rsid w:val="001A4A58"/>
    <w:rsid w:val="001A4F83"/>
    <w:rsid w:val="001A576A"/>
    <w:rsid w:val="001A59C2"/>
    <w:rsid w:val="001A59E9"/>
    <w:rsid w:val="001A5A2E"/>
    <w:rsid w:val="001A5E03"/>
    <w:rsid w:val="001A6B6F"/>
    <w:rsid w:val="001A6D15"/>
    <w:rsid w:val="001A7013"/>
    <w:rsid w:val="001A7605"/>
    <w:rsid w:val="001A7EB0"/>
    <w:rsid w:val="001B003A"/>
    <w:rsid w:val="001B01A0"/>
    <w:rsid w:val="001B0505"/>
    <w:rsid w:val="001B10D9"/>
    <w:rsid w:val="001B128C"/>
    <w:rsid w:val="001B1745"/>
    <w:rsid w:val="001B187F"/>
    <w:rsid w:val="001B1A48"/>
    <w:rsid w:val="001B200B"/>
    <w:rsid w:val="001B242A"/>
    <w:rsid w:val="001B262C"/>
    <w:rsid w:val="001B2890"/>
    <w:rsid w:val="001B2A00"/>
    <w:rsid w:val="001B3768"/>
    <w:rsid w:val="001B37B3"/>
    <w:rsid w:val="001B3AD7"/>
    <w:rsid w:val="001B3CF0"/>
    <w:rsid w:val="001B3E99"/>
    <w:rsid w:val="001B437B"/>
    <w:rsid w:val="001B4504"/>
    <w:rsid w:val="001B4AD5"/>
    <w:rsid w:val="001B530B"/>
    <w:rsid w:val="001B53B2"/>
    <w:rsid w:val="001B5470"/>
    <w:rsid w:val="001B581B"/>
    <w:rsid w:val="001B5934"/>
    <w:rsid w:val="001B7092"/>
    <w:rsid w:val="001B7EA6"/>
    <w:rsid w:val="001B7FF7"/>
    <w:rsid w:val="001C0AC5"/>
    <w:rsid w:val="001C0F2A"/>
    <w:rsid w:val="001C1AE0"/>
    <w:rsid w:val="001C2186"/>
    <w:rsid w:val="001C26C0"/>
    <w:rsid w:val="001C2B72"/>
    <w:rsid w:val="001C2D34"/>
    <w:rsid w:val="001C34EE"/>
    <w:rsid w:val="001C45EC"/>
    <w:rsid w:val="001C4D74"/>
    <w:rsid w:val="001C4DCB"/>
    <w:rsid w:val="001C50A7"/>
    <w:rsid w:val="001C5351"/>
    <w:rsid w:val="001C55CA"/>
    <w:rsid w:val="001C55DF"/>
    <w:rsid w:val="001C5A67"/>
    <w:rsid w:val="001C5F11"/>
    <w:rsid w:val="001C70A8"/>
    <w:rsid w:val="001C7118"/>
    <w:rsid w:val="001C71CB"/>
    <w:rsid w:val="001D007C"/>
    <w:rsid w:val="001D052E"/>
    <w:rsid w:val="001D05C3"/>
    <w:rsid w:val="001D0BBE"/>
    <w:rsid w:val="001D12A3"/>
    <w:rsid w:val="001D16C6"/>
    <w:rsid w:val="001D1CB6"/>
    <w:rsid w:val="001D1D20"/>
    <w:rsid w:val="001D1E5B"/>
    <w:rsid w:val="001D227A"/>
    <w:rsid w:val="001D233F"/>
    <w:rsid w:val="001D26CB"/>
    <w:rsid w:val="001D29DB"/>
    <w:rsid w:val="001D2E55"/>
    <w:rsid w:val="001D3133"/>
    <w:rsid w:val="001D326A"/>
    <w:rsid w:val="001D3A24"/>
    <w:rsid w:val="001D3CD1"/>
    <w:rsid w:val="001D41DC"/>
    <w:rsid w:val="001D42E7"/>
    <w:rsid w:val="001D48CB"/>
    <w:rsid w:val="001D5362"/>
    <w:rsid w:val="001D5962"/>
    <w:rsid w:val="001D59FE"/>
    <w:rsid w:val="001D667B"/>
    <w:rsid w:val="001D6864"/>
    <w:rsid w:val="001D74D3"/>
    <w:rsid w:val="001D7549"/>
    <w:rsid w:val="001D780C"/>
    <w:rsid w:val="001E0085"/>
    <w:rsid w:val="001E073D"/>
    <w:rsid w:val="001E0ABC"/>
    <w:rsid w:val="001E0BDF"/>
    <w:rsid w:val="001E0F7F"/>
    <w:rsid w:val="001E151B"/>
    <w:rsid w:val="001E1551"/>
    <w:rsid w:val="001E17C7"/>
    <w:rsid w:val="001E1E20"/>
    <w:rsid w:val="001E26CB"/>
    <w:rsid w:val="001E2D94"/>
    <w:rsid w:val="001E2E95"/>
    <w:rsid w:val="001E3171"/>
    <w:rsid w:val="001E3188"/>
    <w:rsid w:val="001E367A"/>
    <w:rsid w:val="001E3A8A"/>
    <w:rsid w:val="001E3DF9"/>
    <w:rsid w:val="001E4A2C"/>
    <w:rsid w:val="001E4FE8"/>
    <w:rsid w:val="001E55D2"/>
    <w:rsid w:val="001E5E82"/>
    <w:rsid w:val="001E6001"/>
    <w:rsid w:val="001E6115"/>
    <w:rsid w:val="001E6816"/>
    <w:rsid w:val="001E685C"/>
    <w:rsid w:val="001E6940"/>
    <w:rsid w:val="001E6D2D"/>
    <w:rsid w:val="001E6F16"/>
    <w:rsid w:val="001E73A4"/>
    <w:rsid w:val="001E7BCC"/>
    <w:rsid w:val="001F0609"/>
    <w:rsid w:val="001F0A8A"/>
    <w:rsid w:val="001F0F84"/>
    <w:rsid w:val="001F151B"/>
    <w:rsid w:val="001F1621"/>
    <w:rsid w:val="001F16A2"/>
    <w:rsid w:val="001F170D"/>
    <w:rsid w:val="001F1D87"/>
    <w:rsid w:val="001F25E3"/>
    <w:rsid w:val="001F2A2F"/>
    <w:rsid w:val="001F2DE1"/>
    <w:rsid w:val="001F2E81"/>
    <w:rsid w:val="001F3360"/>
    <w:rsid w:val="001F3414"/>
    <w:rsid w:val="001F3B49"/>
    <w:rsid w:val="001F483C"/>
    <w:rsid w:val="001F4989"/>
    <w:rsid w:val="001F5260"/>
    <w:rsid w:val="001F55F2"/>
    <w:rsid w:val="001F5BA1"/>
    <w:rsid w:val="001F5E64"/>
    <w:rsid w:val="001F6114"/>
    <w:rsid w:val="001F6387"/>
    <w:rsid w:val="001F6C8B"/>
    <w:rsid w:val="001F73BB"/>
    <w:rsid w:val="001F7546"/>
    <w:rsid w:val="001F7AF7"/>
    <w:rsid w:val="001F7F61"/>
    <w:rsid w:val="002000DC"/>
    <w:rsid w:val="002002D6"/>
    <w:rsid w:val="0020051F"/>
    <w:rsid w:val="002007DC"/>
    <w:rsid w:val="002011B8"/>
    <w:rsid w:val="00202060"/>
    <w:rsid w:val="002023CE"/>
    <w:rsid w:val="002026EE"/>
    <w:rsid w:val="00202949"/>
    <w:rsid w:val="00202C81"/>
    <w:rsid w:val="00202D0A"/>
    <w:rsid w:val="00202E44"/>
    <w:rsid w:val="00204073"/>
    <w:rsid w:val="002045AE"/>
    <w:rsid w:val="002045BA"/>
    <w:rsid w:val="0020463B"/>
    <w:rsid w:val="0020470B"/>
    <w:rsid w:val="00204766"/>
    <w:rsid w:val="002049AA"/>
    <w:rsid w:val="00204DC0"/>
    <w:rsid w:val="002050A9"/>
    <w:rsid w:val="00205437"/>
    <w:rsid w:val="0020575F"/>
    <w:rsid w:val="00205BAC"/>
    <w:rsid w:val="00205CB8"/>
    <w:rsid w:val="0020633D"/>
    <w:rsid w:val="00206383"/>
    <w:rsid w:val="00206723"/>
    <w:rsid w:val="00206C23"/>
    <w:rsid w:val="00207633"/>
    <w:rsid w:val="002078BC"/>
    <w:rsid w:val="0021041D"/>
    <w:rsid w:val="002107C1"/>
    <w:rsid w:val="00210EBB"/>
    <w:rsid w:val="00211A8B"/>
    <w:rsid w:val="00211A92"/>
    <w:rsid w:val="00211FF8"/>
    <w:rsid w:val="0021223B"/>
    <w:rsid w:val="00212657"/>
    <w:rsid w:val="00212859"/>
    <w:rsid w:val="00213178"/>
    <w:rsid w:val="00213547"/>
    <w:rsid w:val="00213E74"/>
    <w:rsid w:val="00214AA1"/>
    <w:rsid w:val="00214E82"/>
    <w:rsid w:val="002153C6"/>
    <w:rsid w:val="002154A9"/>
    <w:rsid w:val="00215C27"/>
    <w:rsid w:val="00215E34"/>
    <w:rsid w:val="00216766"/>
    <w:rsid w:val="00216959"/>
    <w:rsid w:val="002169E1"/>
    <w:rsid w:val="00217AD6"/>
    <w:rsid w:val="00220044"/>
    <w:rsid w:val="00220526"/>
    <w:rsid w:val="00220755"/>
    <w:rsid w:val="002208CF"/>
    <w:rsid w:val="00220B32"/>
    <w:rsid w:val="00220CFA"/>
    <w:rsid w:val="00220EB1"/>
    <w:rsid w:val="00220F91"/>
    <w:rsid w:val="002214FE"/>
    <w:rsid w:val="00221567"/>
    <w:rsid w:val="0022167E"/>
    <w:rsid w:val="0022192A"/>
    <w:rsid w:val="0022261C"/>
    <w:rsid w:val="00222AE6"/>
    <w:rsid w:val="00222E96"/>
    <w:rsid w:val="002236C8"/>
    <w:rsid w:val="00223BFC"/>
    <w:rsid w:val="002240DC"/>
    <w:rsid w:val="00224C2C"/>
    <w:rsid w:val="00224C92"/>
    <w:rsid w:val="002251E5"/>
    <w:rsid w:val="002257BB"/>
    <w:rsid w:val="00225CB0"/>
    <w:rsid w:val="00226087"/>
    <w:rsid w:val="00226685"/>
    <w:rsid w:val="00226766"/>
    <w:rsid w:val="00226793"/>
    <w:rsid w:val="00226B22"/>
    <w:rsid w:val="00227486"/>
    <w:rsid w:val="0022750A"/>
    <w:rsid w:val="00227AF5"/>
    <w:rsid w:val="00227CA4"/>
    <w:rsid w:val="00230112"/>
    <w:rsid w:val="00230166"/>
    <w:rsid w:val="0023041E"/>
    <w:rsid w:val="00230471"/>
    <w:rsid w:val="00230EE4"/>
    <w:rsid w:val="00230FDF"/>
    <w:rsid w:val="0023162E"/>
    <w:rsid w:val="00231B1F"/>
    <w:rsid w:val="0023207B"/>
    <w:rsid w:val="002320D8"/>
    <w:rsid w:val="00232971"/>
    <w:rsid w:val="00232AFC"/>
    <w:rsid w:val="00232B09"/>
    <w:rsid w:val="00232F5C"/>
    <w:rsid w:val="00233416"/>
    <w:rsid w:val="00233454"/>
    <w:rsid w:val="002341E8"/>
    <w:rsid w:val="00234F61"/>
    <w:rsid w:val="00235215"/>
    <w:rsid w:val="0023541A"/>
    <w:rsid w:val="00235EB7"/>
    <w:rsid w:val="0023607C"/>
    <w:rsid w:val="00236460"/>
    <w:rsid w:val="00236A81"/>
    <w:rsid w:val="00236B22"/>
    <w:rsid w:val="00236B75"/>
    <w:rsid w:val="00236F6C"/>
    <w:rsid w:val="002408D8"/>
    <w:rsid w:val="00241641"/>
    <w:rsid w:val="0024181E"/>
    <w:rsid w:val="00241ACD"/>
    <w:rsid w:val="00241BB4"/>
    <w:rsid w:val="002422CA"/>
    <w:rsid w:val="002429F1"/>
    <w:rsid w:val="00242A52"/>
    <w:rsid w:val="00243803"/>
    <w:rsid w:val="00243858"/>
    <w:rsid w:val="002446FE"/>
    <w:rsid w:val="00244799"/>
    <w:rsid w:val="00244C7A"/>
    <w:rsid w:val="00244D88"/>
    <w:rsid w:val="00245546"/>
    <w:rsid w:val="00245712"/>
    <w:rsid w:val="00245924"/>
    <w:rsid w:val="00245B42"/>
    <w:rsid w:val="00245E1C"/>
    <w:rsid w:val="002467A8"/>
    <w:rsid w:val="00246A13"/>
    <w:rsid w:val="00246CAF"/>
    <w:rsid w:val="00246E13"/>
    <w:rsid w:val="002473AB"/>
    <w:rsid w:val="002474A2"/>
    <w:rsid w:val="00247535"/>
    <w:rsid w:val="002475B0"/>
    <w:rsid w:val="00247955"/>
    <w:rsid w:val="002507B9"/>
    <w:rsid w:val="002508F7"/>
    <w:rsid w:val="00250FE0"/>
    <w:rsid w:val="0025100B"/>
    <w:rsid w:val="002512B6"/>
    <w:rsid w:val="00251815"/>
    <w:rsid w:val="00251ADA"/>
    <w:rsid w:val="00251B43"/>
    <w:rsid w:val="00251FC6"/>
    <w:rsid w:val="002524ED"/>
    <w:rsid w:val="00253582"/>
    <w:rsid w:val="00253C5F"/>
    <w:rsid w:val="002541BD"/>
    <w:rsid w:val="0025424F"/>
    <w:rsid w:val="002542DA"/>
    <w:rsid w:val="00254A4E"/>
    <w:rsid w:val="00254EF0"/>
    <w:rsid w:val="00255174"/>
    <w:rsid w:val="00255289"/>
    <w:rsid w:val="002552DB"/>
    <w:rsid w:val="002560D3"/>
    <w:rsid w:val="0025646C"/>
    <w:rsid w:val="00256574"/>
    <w:rsid w:val="00256651"/>
    <w:rsid w:val="00256CE5"/>
    <w:rsid w:val="00256EFD"/>
    <w:rsid w:val="0025722D"/>
    <w:rsid w:val="00257233"/>
    <w:rsid w:val="002572F7"/>
    <w:rsid w:val="00257338"/>
    <w:rsid w:val="00257377"/>
    <w:rsid w:val="002573A1"/>
    <w:rsid w:val="002579CF"/>
    <w:rsid w:val="00257B05"/>
    <w:rsid w:val="00260056"/>
    <w:rsid w:val="002602C0"/>
    <w:rsid w:val="00260881"/>
    <w:rsid w:val="002608ED"/>
    <w:rsid w:val="002609CC"/>
    <w:rsid w:val="00260A21"/>
    <w:rsid w:val="00260B77"/>
    <w:rsid w:val="00260D5B"/>
    <w:rsid w:val="002613AB"/>
    <w:rsid w:val="002619E7"/>
    <w:rsid w:val="00261AAB"/>
    <w:rsid w:val="00261BF1"/>
    <w:rsid w:val="00261D70"/>
    <w:rsid w:val="00262060"/>
    <w:rsid w:val="002621DA"/>
    <w:rsid w:val="00262F00"/>
    <w:rsid w:val="002631B0"/>
    <w:rsid w:val="00263A3B"/>
    <w:rsid w:val="00263B32"/>
    <w:rsid w:val="0026405F"/>
    <w:rsid w:val="00264139"/>
    <w:rsid w:val="00264170"/>
    <w:rsid w:val="00264461"/>
    <w:rsid w:val="00264C07"/>
    <w:rsid w:val="00264E78"/>
    <w:rsid w:val="00264F2F"/>
    <w:rsid w:val="002650E7"/>
    <w:rsid w:val="00265467"/>
    <w:rsid w:val="00265B5D"/>
    <w:rsid w:val="002661E9"/>
    <w:rsid w:val="00266837"/>
    <w:rsid w:val="00266BAB"/>
    <w:rsid w:val="00266C65"/>
    <w:rsid w:val="00266D45"/>
    <w:rsid w:val="00267616"/>
    <w:rsid w:val="00267CB0"/>
    <w:rsid w:val="00267E79"/>
    <w:rsid w:val="00267FE6"/>
    <w:rsid w:val="002701DF"/>
    <w:rsid w:val="00270563"/>
    <w:rsid w:val="0027060F"/>
    <w:rsid w:val="002706A9"/>
    <w:rsid w:val="002708AA"/>
    <w:rsid w:val="00270AA1"/>
    <w:rsid w:val="00270B8A"/>
    <w:rsid w:val="00270D18"/>
    <w:rsid w:val="00270F41"/>
    <w:rsid w:val="002710F4"/>
    <w:rsid w:val="002716F2"/>
    <w:rsid w:val="00271D52"/>
    <w:rsid w:val="0027245E"/>
    <w:rsid w:val="002724F9"/>
    <w:rsid w:val="00272605"/>
    <w:rsid w:val="002726E1"/>
    <w:rsid w:val="00272ACA"/>
    <w:rsid w:val="00272FE8"/>
    <w:rsid w:val="002736CD"/>
    <w:rsid w:val="002737F5"/>
    <w:rsid w:val="00273900"/>
    <w:rsid w:val="00273AD0"/>
    <w:rsid w:val="00273E4D"/>
    <w:rsid w:val="00273FD9"/>
    <w:rsid w:val="00274985"/>
    <w:rsid w:val="00274BD7"/>
    <w:rsid w:val="002751ED"/>
    <w:rsid w:val="00275376"/>
    <w:rsid w:val="0027557C"/>
    <w:rsid w:val="0027571B"/>
    <w:rsid w:val="00275872"/>
    <w:rsid w:val="00275E66"/>
    <w:rsid w:val="00275F10"/>
    <w:rsid w:val="002760CB"/>
    <w:rsid w:val="00276A66"/>
    <w:rsid w:val="00276BAC"/>
    <w:rsid w:val="00276C53"/>
    <w:rsid w:val="00276E46"/>
    <w:rsid w:val="002800C1"/>
    <w:rsid w:val="0028047F"/>
    <w:rsid w:val="00280773"/>
    <w:rsid w:val="0028085C"/>
    <w:rsid w:val="00281248"/>
    <w:rsid w:val="002812B8"/>
    <w:rsid w:val="0028189A"/>
    <w:rsid w:val="00281EEE"/>
    <w:rsid w:val="00282AE2"/>
    <w:rsid w:val="00282B40"/>
    <w:rsid w:val="00282E29"/>
    <w:rsid w:val="0028330A"/>
    <w:rsid w:val="0028355F"/>
    <w:rsid w:val="00283C38"/>
    <w:rsid w:val="00284514"/>
    <w:rsid w:val="002845F5"/>
    <w:rsid w:val="00284E64"/>
    <w:rsid w:val="00284E70"/>
    <w:rsid w:val="00284F0B"/>
    <w:rsid w:val="00285897"/>
    <w:rsid w:val="00285E60"/>
    <w:rsid w:val="002860F5"/>
    <w:rsid w:val="00286195"/>
    <w:rsid w:val="002864A9"/>
    <w:rsid w:val="00286698"/>
    <w:rsid w:val="002868B6"/>
    <w:rsid w:val="00286D59"/>
    <w:rsid w:val="00287C14"/>
    <w:rsid w:val="00287FD0"/>
    <w:rsid w:val="00290169"/>
    <w:rsid w:val="002902C8"/>
    <w:rsid w:val="00290676"/>
    <w:rsid w:val="002908A2"/>
    <w:rsid w:val="002910E4"/>
    <w:rsid w:val="002919F6"/>
    <w:rsid w:val="00292434"/>
    <w:rsid w:val="00292974"/>
    <w:rsid w:val="00293130"/>
    <w:rsid w:val="002933F5"/>
    <w:rsid w:val="0029341A"/>
    <w:rsid w:val="002939C2"/>
    <w:rsid w:val="002939D1"/>
    <w:rsid w:val="00293E22"/>
    <w:rsid w:val="002942C3"/>
    <w:rsid w:val="00294C5A"/>
    <w:rsid w:val="00295027"/>
    <w:rsid w:val="0029547A"/>
    <w:rsid w:val="00295EBC"/>
    <w:rsid w:val="00295FF6"/>
    <w:rsid w:val="00296941"/>
    <w:rsid w:val="00296978"/>
    <w:rsid w:val="00296C7B"/>
    <w:rsid w:val="00296D26"/>
    <w:rsid w:val="00296D5A"/>
    <w:rsid w:val="002972ED"/>
    <w:rsid w:val="00297BDC"/>
    <w:rsid w:val="00297C86"/>
    <w:rsid w:val="002A00A1"/>
    <w:rsid w:val="002A0139"/>
    <w:rsid w:val="002A08FF"/>
    <w:rsid w:val="002A0D0D"/>
    <w:rsid w:val="002A0FBF"/>
    <w:rsid w:val="002A1D8D"/>
    <w:rsid w:val="002A1F84"/>
    <w:rsid w:val="002A246B"/>
    <w:rsid w:val="002A2C26"/>
    <w:rsid w:val="002A320A"/>
    <w:rsid w:val="002A3246"/>
    <w:rsid w:val="002A3323"/>
    <w:rsid w:val="002A387F"/>
    <w:rsid w:val="002A3C73"/>
    <w:rsid w:val="002A3D59"/>
    <w:rsid w:val="002A3DB0"/>
    <w:rsid w:val="002A3DB8"/>
    <w:rsid w:val="002A3ED8"/>
    <w:rsid w:val="002A3FBE"/>
    <w:rsid w:val="002A4138"/>
    <w:rsid w:val="002A4233"/>
    <w:rsid w:val="002A4BC8"/>
    <w:rsid w:val="002A4D01"/>
    <w:rsid w:val="002A54AC"/>
    <w:rsid w:val="002A564C"/>
    <w:rsid w:val="002A5701"/>
    <w:rsid w:val="002A59C6"/>
    <w:rsid w:val="002A5A81"/>
    <w:rsid w:val="002A5E2A"/>
    <w:rsid w:val="002A5E8C"/>
    <w:rsid w:val="002A5EC7"/>
    <w:rsid w:val="002A6011"/>
    <w:rsid w:val="002A6AF8"/>
    <w:rsid w:val="002A6E26"/>
    <w:rsid w:val="002A749C"/>
    <w:rsid w:val="002A759F"/>
    <w:rsid w:val="002B000C"/>
    <w:rsid w:val="002B08EC"/>
    <w:rsid w:val="002B0B99"/>
    <w:rsid w:val="002B0FBA"/>
    <w:rsid w:val="002B13DC"/>
    <w:rsid w:val="002B2072"/>
    <w:rsid w:val="002B2470"/>
    <w:rsid w:val="002B24AB"/>
    <w:rsid w:val="002B2D4B"/>
    <w:rsid w:val="002B2E8B"/>
    <w:rsid w:val="002B2EB2"/>
    <w:rsid w:val="002B2FEF"/>
    <w:rsid w:val="002B31ED"/>
    <w:rsid w:val="002B38B6"/>
    <w:rsid w:val="002B3934"/>
    <w:rsid w:val="002B3B28"/>
    <w:rsid w:val="002B424F"/>
    <w:rsid w:val="002B45DB"/>
    <w:rsid w:val="002B4CAE"/>
    <w:rsid w:val="002B5213"/>
    <w:rsid w:val="002B5622"/>
    <w:rsid w:val="002B57AB"/>
    <w:rsid w:val="002B628D"/>
    <w:rsid w:val="002B634D"/>
    <w:rsid w:val="002B688D"/>
    <w:rsid w:val="002B6A30"/>
    <w:rsid w:val="002B6A46"/>
    <w:rsid w:val="002B6CF6"/>
    <w:rsid w:val="002C02CA"/>
    <w:rsid w:val="002C037D"/>
    <w:rsid w:val="002C1425"/>
    <w:rsid w:val="002C1F7C"/>
    <w:rsid w:val="002C200F"/>
    <w:rsid w:val="002C213F"/>
    <w:rsid w:val="002C3871"/>
    <w:rsid w:val="002C3F69"/>
    <w:rsid w:val="002C4037"/>
    <w:rsid w:val="002C47E0"/>
    <w:rsid w:val="002C4C11"/>
    <w:rsid w:val="002C4E66"/>
    <w:rsid w:val="002C4FFA"/>
    <w:rsid w:val="002C5DBA"/>
    <w:rsid w:val="002C6150"/>
    <w:rsid w:val="002C6926"/>
    <w:rsid w:val="002C6E92"/>
    <w:rsid w:val="002C73CE"/>
    <w:rsid w:val="002C74EB"/>
    <w:rsid w:val="002C7944"/>
    <w:rsid w:val="002C7A46"/>
    <w:rsid w:val="002C7E3A"/>
    <w:rsid w:val="002C7EDC"/>
    <w:rsid w:val="002D00CA"/>
    <w:rsid w:val="002D0184"/>
    <w:rsid w:val="002D044A"/>
    <w:rsid w:val="002D0A50"/>
    <w:rsid w:val="002D11D5"/>
    <w:rsid w:val="002D1292"/>
    <w:rsid w:val="002D1399"/>
    <w:rsid w:val="002D13AE"/>
    <w:rsid w:val="002D16F2"/>
    <w:rsid w:val="002D1BCF"/>
    <w:rsid w:val="002D1C38"/>
    <w:rsid w:val="002D2355"/>
    <w:rsid w:val="002D251F"/>
    <w:rsid w:val="002D2922"/>
    <w:rsid w:val="002D29D7"/>
    <w:rsid w:val="002D3443"/>
    <w:rsid w:val="002D3D74"/>
    <w:rsid w:val="002D3DA2"/>
    <w:rsid w:val="002D3E89"/>
    <w:rsid w:val="002D43BB"/>
    <w:rsid w:val="002D4683"/>
    <w:rsid w:val="002D4746"/>
    <w:rsid w:val="002D4C05"/>
    <w:rsid w:val="002D4C3E"/>
    <w:rsid w:val="002D4CED"/>
    <w:rsid w:val="002D4D63"/>
    <w:rsid w:val="002D6B43"/>
    <w:rsid w:val="002D6CD8"/>
    <w:rsid w:val="002D6DE2"/>
    <w:rsid w:val="002D71AE"/>
    <w:rsid w:val="002D728B"/>
    <w:rsid w:val="002D7902"/>
    <w:rsid w:val="002D79AE"/>
    <w:rsid w:val="002D7BDA"/>
    <w:rsid w:val="002E05A5"/>
    <w:rsid w:val="002E079E"/>
    <w:rsid w:val="002E0803"/>
    <w:rsid w:val="002E091F"/>
    <w:rsid w:val="002E0AEF"/>
    <w:rsid w:val="002E0FB5"/>
    <w:rsid w:val="002E104F"/>
    <w:rsid w:val="002E11B3"/>
    <w:rsid w:val="002E1906"/>
    <w:rsid w:val="002E1A14"/>
    <w:rsid w:val="002E2078"/>
    <w:rsid w:val="002E2338"/>
    <w:rsid w:val="002E29E7"/>
    <w:rsid w:val="002E2D10"/>
    <w:rsid w:val="002E3066"/>
    <w:rsid w:val="002E458B"/>
    <w:rsid w:val="002E46B3"/>
    <w:rsid w:val="002E4752"/>
    <w:rsid w:val="002E4C15"/>
    <w:rsid w:val="002E5EE5"/>
    <w:rsid w:val="002E62ED"/>
    <w:rsid w:val="002E6691"/>
    <w:rsid w:val="002E694A"/>
    <w:rsid w:val="002E6978"/>
    <w:rsid w:val="002E6DA1"/>
    <w:rsid w:val="002E6E99"/>
    <w:rsid w:val="002E7067"/>
    <w:rsid w:val="002E71B0"/>
    <w:rsid w:val="002E7B2A"/>
    <w:rsid w:val="002F0018"/>
    <w:rsid w:val="002F01B0"/>
    <w:rsid w:val="002F0608"/>
    <w:rsid w:val="002F0B25"/>
    <w:rsid w:val="002F0DD0"/>
    <w:rsid w:val="002F0DFA"/>
    <w:rsid w:val="002F0E5C"/>
    <w:rsid w:val="002F1CC2"/>
    <w:rsid w:val="002F1E70"/>
    <w:rsid w:val="002F2258"/>
    <w:rsid w:val="002F26BB"/>
    <w:rsid w:val="002F2946"/>
    <w:rsid w:val="002F2D4A"/>
    <w:rsid w:val="002F339D"/>
    <w:rsid w:val="002F342B"/>
    <w:rsid w:val="002F3431"/>
    <w:rsid w:val="002F36A3"/>
    <w:rsid w:val="002F3734"/>
    <w:rsid w:val="002F388B"/>
    <w:rsid w:val="002F388F"/>
    <w:rsid w:val="002F3E65"/>
    <w:rsid w:val="002F43CB"/>
    <w:rsid w:val="002F45A1"/>
    <w:rsid w:val="002F463A"/>
    <w:rsid w:val="002F4A8A"/>
    <w:rsid w:val="002F4B13"/>
    <w:rsid w:val="002F4F60"/>
    <w:rsid w:val="002F5592"/>
    <w:rsid w:val="002F5963"/>
    <w:rsid w:val="002F61D0"/>
    <w:rsid w:val="002F636E"/>
    <w:rsid w:val="002F68CB"/>
    <w:rsid w:val="002F6A7C"/>
    <w:rsid w:val="002F6C64"/>
    <w:rsid w:val="002F70C7"/>
    <w:rsid w:val="002F7131"/>
    <w:rsid w:val="002F7183"/>
    <w:rsid w:val="002F74CE"/>
    <w:rsid w:val="002F7A8E"/>
    <w:rsid w:val="002F7F49"/>
    <w:rsid w:val="00300452"/>
    <w:rsid w:val="00300590"/>
    <w:rsid w:val="00300671"/>
    <w:rsid w:val="003006AE"/>
    <w:rsid w:val="00300797"/>
    <w:rsid w:val="00301740"/>
    <w:rsid w:val="0030191B"/>
    <w:rsid w:val="00301C44"/>
    <w:rsid w:val="00301E04"/>
    <w:rsid w:val="00302746"/>
    <w:rsid w:val="00302D89"/>
    <w:rsid w:val="00303381"/>
    <w:rsid w:val="00303828"/>
    <w:rsid w:val="00303C0F"/>
    <w:rsid w:val="0030421F"/>
    <w:rsid w:val="0030482F"/>
    <w:rsid w:val="00304835"/>
    <w:rsid w:val="00304B29"/>
    <w:rsid w:val="00304CD6"/>
    <w:rsid w:val="003054A2"/>
    <w:rsid w:val="003059E0"/>
    <w:rsid w:val="003059F4"/>
    <w:rsid w:val="00305D25"/>
    <w:rsid w:val="00305D94"/>
    <w:rsid w:val="00306262"/>
    <w:rsid w:val="00306E42"/>
    <w:rsid w:val="003072AA"/>
    <w:rsid w:val="00307A55"/>
    <w:rsid w:val="0031013E"/>
    <w:rsid w:val="00310146"/>
    <w:rsid w:val="003105EF"/>
    <w:rsid w:val="00310732"/>
    <w:rsid w:val="00310C14"/>
    <w:rsid w:val="00310FA6"/>
    <w:rsid w:val="003114E6"/>
    <w:rsid w:val="00311AA0"/>
    <w:rsid w:val="00311DD0"/>
    <w:rsid w:val="00312B4A"/>
    <w:rsid w:val="00312CE2"/>
    <w:rsid w:val="00312CF1"/>
    <w:rsid w:val="003132EA"/>
    <w:rsid w:val="00313DA3"/>
    <w:rsid w:val="00314579"/>
    <w:rsid w:val="003146D9"/>
    <w:rsid w:val="00314EBF"/>
    <w:rsid w:val="00314ED9"/>
    <w:rsid w:val="00315190"/>
    <w:rsid w:val="00315221"/>
    <w:rsid w:val="00315358"/>
    <w:rsid w:val="0031555E"/>
    <w:rsid w:val="00315737"/>
    <w:rsid w:val="003158BA"/>
    <w:rsid w:val="00315A0B"/>
    <w:rsid w:val="00315B6A"/>
    <w:rsid w:val="00315BA6"/>
    <w:rsid w:val="00315D1F"/>
    <w:rsid w:val="003162B3"/>
    <w:rsid w:val="00316A1C"/>
    <w:rsid w:val="00316DB1"/>
    <w:rsid w:val="00316FF3"/>
    <w:rsid w:val="0031740F"/>
    <w:rsid w:val="003177DA"/>
    <w:rsid w:val="003202FA"/>
    <w:rsid w:val="00320452"/>
    <w:rsid w:val="0032056C"/>
    <w:rsid w:val="003207AE"/>
    <w:rsid w:val="0032093B"/>
    <w:rsid w:val="00320BF9"/>
    <w:rsid w:val="00320CC4"/>
    <w:rsid w:val="00320D6E"/>
    <w:rsid w:val="00321127"/>
    <w:rsid w:val="0032112B"/>
    <w:rsid w:val="0032122D"/>
    <w:rsid w:val="0032129A"/>
    <w:rsid w:val="00321859"/>
    <w:rsid w:val="003219DC"/>
    <w:rsid w:val="00321A5F"/>
    <w:rsid w:val="00321BDA"/>
    <w:rsid w:val="00321CFD"/>
    <w:rsid w:val="00321F67"/>
    <w:rsid w:val="0032284E"/>
    <w:rsid w:val="00322D60"/>
    <w:rsid w:val="0032302E"/>
    <w:rsid w:val="0032317A"/>
    <w:rsid w:val="00323564"/>
    <w:rsid w:val="00323942"/>
    <w:rsid w:val="00323C4C"/>
    <w:rsid w:val="00323C87"/>
    <w:rsid w:val="003240F3"/>
    <w:rsid w:val="003242BC"/>
    <w:rsid w:val="00324643"/>
    <w:rsid w:val="00324656"/>
    <w:rsid w:val="0032494C"/>
    <w:rsid w:val="00324A6E"/>
    <w:rsid w:val="00324C12"/>
    <w:rsid w:val="00324ECB"/>
    <w:rsid w:val="00324FA6"/>
    <w:rsid w:val="0032507E"/>
    <w:rsid w:val="003259DF"/>
    <w:rsid w:val="0032625E"/>
    <w:rsid w:val="0032678D"/>
    <w:rsid w:val="00326E0E"/>
    <w:rsid w:val="00326F16"/>
    <w:rsid w:val="00327098"/>
    <w:rsid w:val="0032754F"/>
    <w:rsid w:val="00327557"/>
    <w:rsid w:val="00327578"/>
    <w:rsid w:val="00327605"/>
    <w:rsid w:val="003276EE"/>
    <w:rsid w:val="00327AD3"/>
    <w:rsid w:val="00327F81"/>
    <w:rsid w:val="00327F8D"/>
    <w:rsid w:val="003301EC"/>
    <w:rsid w:val="00330469"/>
    <w:rsid w:val="00330603"/>
    <w:rsid w:val="00331B2B"/>
    <w:rsid w:val="00331E5C"/>
    <w:rsid w:val="00331F4C"/>
    <w:rsid w:val="0033248F"/>
    <w:rsid w:val="003325C2"/>
    <w:rsid w:val="00332754"/>
    <w:rsid w:val="00332A5D"/>
    <w:rsid w:val="00332B0F"/>
    <w:rsid w:val="00332B91"/>
    <w:rsid w:val="00332C37"/>
    <w:rsid w:val="003333CA"/>
    <w:rsid w:val="0033460A"/>
    <w:rsid w:val="00334948"/>
    <w:rsid w:val="003349C7"/>
    <w:rsid w:val="003349D2"/>
    <w:rsid w:val="00334CA0"/>
    <w:rsid w:val="00334FDE"/>
    <w:rsid w:val="00335011"/>
    <w:rsid w:val="0033571C"/>
    <w:rsid w:val="00335DAF"/>
    <w:rsid w:val="003364B5"/>
    <w:rsid w:val="0033672C"/>
    <w:rsid w:val="00336983"/>
    <w:rsid w:val="00337407"/>
    <w:rsid w:val="003375B1"/>
    <w:rsid w:val="00337BC2"/>
    <w:rsid w:val="0034077A"/>
    <w:rsid w:val="003408D2"/>
    <w:rsid w:val="003415C3"/>
    <w:rsid w:val="00341E4A"/>
    <w:rsid w:val="003420E9"/>
    <w:rsid w:val="0034232B"/>
    <w:rsid w:val="003425DD"/>
    <w:rsid w:val="00342738"/>
    <w:rsid w:val="00342852"/>
    <w:rsid w:val="0034298B"/>
    <w:rsid w:val="00343245"/>
    <w:rsid w:val="003432A9"/>
    <w:rsid w:val="00343CF7"/>
    <w:rsid w:val="00343E2A"/>
    <w:rsid w:val="00343E9D"/>
    <w:rsid w:val="00343F0A"/>
    <w:rsid w:val="00344082"/>
    <w:rsid w:val="0034410B"/>
    <w:rsid w:val="0034453F"/>
    <w:rsid w:val="00344CD3"/>
    <w:rsid w:val="00344D76"/>
    <w:rsid w:val="00344D89"/>
    <w:rsid w:val="00344DDD"/>
    <w:rsid w:val="00344E29"/>
    <w:rsid w:val="00345004"/>
    <w:rsid w:val="003454E9"/>
    <w:rsid w:val="00345783"/>
    <w:rsid w:val="0034580D"/>
    <w:rsid w:val="003458F9"/>
    <w:rsid w:val="00345C14"/>
    <w:rsid w:val="00345CE8"/>
    <w:rsid w:val="003464B7"/>
    <w:rsid w:val="003469E3"/>
    <w:rsid w:val="0034717D"/>
    <w:rsid w:val="003503F1"/>
    <w:rsid w:val="00350778"/>
    <w:rsid w:val="003508E5"/>
    <w:rsid w:val="00350BB0"/>
    <w:rsid w:val="00350C03"/>
    <w:rsid w:val="00350C3B"/>
    <w:rsid w:val="0035125B"/>
    <w:rsid w:val="003518A7"/>
    <w:rsid w:val="00351AAC"/>
    <w:rsid w:val="00351AB6"/>
    <w:rsid w:val="00351B2B"/>
    <w:rsid w:val="00351B61"/>
    <w:rsid w:val="00351BB1"/>
    <w:rsid w:val="00351DBE"/>
    <w:rsid w:val="00351DF3"/>
    <w:rsid w:val="00352451"/>
    <w:rsid w:val="003527FE"/>
    <w:rsid w:val="00352842"/>
    <w:rsid w:val="00352943"/>
    <w:rsid w:val="00352FA4"/>
    <w:rsid w:val="0035331E"/>
    <w:rsid w:val="00353AA4"/>
    <w:rsid w:val="00353B0C"/>
    <w:rsid w:val="00353B8C"/>
    <w:rsid w:val="00353BDD"/>
    <w:rsid w:val="00353CCD"/>
    <w:rsid w:val="00353E91"/>
    <w:rsid w:val="00353ED1"/>
    <w:rsid w:val="00353F41"/>
    <w:rsid w:val="003542AF"/>
    <w:rsid w:val="0035435C"/>
    <w:rsid w:val="003546AF"/>
    <w:rsid w:val="00354A29"/>
    <w:rsid w:val="00354B43"/>
    <w:rsid w:val="00355274"/>
    <w:rsid w:val="0035547E"/>
    <w:rsid w:val="003554B5"/>
    <w:rsid w:val="003555F4"/>
    <w:rsid w:val="00356254"/>
    <w:rsid w:val="003563D7"/>
    <w:rsid w:val="00356921"/>
    <w:rsid w:val="00356CAB"/>
    <w:rsid w:val="00356F25"/>
    <w:rsid w:val="00357915"/>
    <w:rsid w:val="00357F02"/>
    <w:rsid w:val="00360077"/>
    <w:rsid w:val="0036018D"/>
    <w:rsid w:val="00360728"/>
    <w:rsid w:val="0036111E"/>
    <w:rsid w:val="00361737"/>
    <w:rsid w:val="00361D4E"/>
    <w:rsid w:val="00361DBF"/>
    <w:rsid w:val="00362440"/>
    <w:rsid w:val="00362584"/>
    <w:rsid w:val="00362948"/>
    <w:rsid w:val="0036309B"/>
    <w:rsid w:val="003632A0"/>
    <w:rsid w:val="00363BD8"/>
    <w:rsid w:val="00363C8E"/>
    <w:rsid w:val="00363DD9"/>
    <w:rsid w:val="00364BA2"/>
    <w:rsid w:val="00364FEC"/>
    <w:rsid w:val="00365231"/>
    <w:rsid w:val="003654D6"/>
    <w:rsid w:val="0036568E"/>
    <w:rsid w:val="00365A1F"/>
    <w:rsid w:val="00365B79"/>
    <w:rsid w:val="00366018"/>
    <w:rsid w:val="003661EF"/>
    <w:rsid w:val="0036620D"/>
    <w:rsid w:val="003666EC"/>
    <w:rsid w:val="00366966"/>
    <w:rsid w:val="00366F54"/>
    <w:rsid w:val="003670C5"/>
    <w:rsid w:val="0036731E"/>
    <w:rsid w:val="0036760F"/>
    <w:rsid w:val="003676BF"/>
    <w:rsid w:val="003677C1"/>
    <w:rsid w:val="003701EA"/>
    <w:rsid w:val="0037034C"/>
    <w:rsid w:val="0037069E"/>
    <w:rsid w:val="0037087F"/>
    <w:rsid w:val="0037183D"/>
    <w:rsid w:val="003719A8"/>
    <w:rsid w:val="00371D85"/>
    <w:rsid w:val="00372120"/>
    <w:rsid w:val="00372952"/>
    <w:rsid w:val="00372ABB"/>
    <w:rsid w:val="00372C58"/>
    <w:rsid w:val="00372FCE"/>
    <w:rsid w:val="00373518"/>
    <w:rsid w:val="00373582"/>
    <w:rsid w:val="00373913"/>
    <w:rsid w:val="00373AC2"/>
    <w:rsid w:val="00373C2C"/>
    <w:rsid w:val="00373E17"/>
    <w:rsid w:val="003744CA"/>
    <w:rsid w:val="003753D2"/>
    <w:rsid w:val="00375455"/>
    <w:rsid w:val="003755AF"/>
    <w:rsid w:val="003756D7"/>
    <w:rsid w:val="00375EDA"/>
    <w:rsid w:val="003765B1"/>
    <w:rsid w:val="003766CD"/>
    <w:rsid w:val="00376875"/>
    <w:rsid w:val="00376978"/>
    <w:rsid w:val="003777BA"/>
    <w:rsid w:val="00377E40"/>
    <w:rsid w:val="00377F20"/>
    <w:rsid w:val="0038076B"/>
    <w:rsid w:val="00380E87"/>
    <w:rsid w:val="0038181D"/>
    <w:rsid w:val="00381944"/>
    <w:rsid w:val="00381B00"/>
    <w:rsid w:val="00381E14"/>
    <w:rsid w:val="00383648"/>
    <w:rsid w:val="00383900"/>
    <w:rsid w:val="003846E1"/>
    <w:rsid w:val="00384D93"/>
    <w:rsid w:val="00384F5C"/>
    <w:rsid w:val="00386232"/>
    <w:rsid w:val="00386414"/>
    <w:rsid w:val="003864A4"/>
    <w:rsid w:val="003871DB"/>
    <w:rsid w:val="0038750F"/>
    <w:rsid w:val="0038789D"/>
    <w:rsid w:val="00390391"/>
    <w:rsid w:val="003907C3"/>
    <w:rsid w:val="003909F9"/>
    <w:rsid w:val="00391025"/>
    <w:rsid w:val="003911A5"/>
    <w:rsid w:val="00391648"/>
    <w:rsid w:val="00391BCD"/>
    <w:rsid w:val="00391E3E"/>
    <w:rsid w:val="00391E5B"/>
    <w:rsid w:val="00391F06"/>
    <w:rsid w:val="003922A9"/>
    <w:rsid w:val="00392F9E"/>
    <w:rsid w:val="00393298"/>
    <w:rsid w:val="00393544"/>
    <w:rsid w:val="00393968"/>
    <w:rsid w:val="00393F56"/>
    <w:rsid w:val="00393F73"/>
    <w:rsid w:val="00394A6A"/>
    <w:rsid w:val="00394B12"/>
    <w:rsid w:val="003951C4"/>
    <w:rsid w:val="003952E1"/>
    <w:rsid w:val="003955DA"/>
    <w:rsid w:val="00395D1E"/>
    <w:rsid w:val="00396498"/>
    <w:rsid w:val="00396705"/>
    <w:rsid w:val="0039676E"/>
    <w:rsid w:val="003979AD"/>
    <w:rsid w:val="00397B14"/>
    <w:rsid w:val="00397D1A"/>
    <w:rsid w:val="003A0695"/>
    <w:rsid w:val="003A07D2"/>
    <w:rsid w:val="003A09EA"/>
    <w:rsid w:val="003A0C48"/>
    <w:rsid w:val="003A108D"/>
    <w:rsid w:val="003A10A7"/>
    <w:rsid w:val="003A1609"/>
    <w:rsid w:val="003A1616"/>
    <w:rsid w:val="003A31C9"/>
    <w:rsid w:val="003A32A2"/>
    <w:rsid w:val="003A342C"/>
    <w:rsid w:val="003A430F"/>
    <w:rsid w:val="003A48E7"/>
    <w:rsid w:val="003A4C52"/>
    <w:rsid w:val="003A4D3A"/>
    <w:rsid w:val="003A5395"/>
    <w:rsid w:val="003A54E3"/>
    <w:rsid w:val="003A5D8F"/>
    <w:rsid w:val="003A5DAF"/>
    <w:rsid w:val="003A5EF1"/>
    <w:rsid w:val="003A5F3F"/>
    <w:rsid w:val="003A5F86"/>
    <w:rsid w:val="003A5FD9"/>
    <w:rsid w:val="003A6699"/>
    <w:rsid w:val="003A6B41"/>
    <w:rsid w:val="003A716E"/>
    <w:rsid w:val="003A7475"/>
    <w:rsid w:val="003A7922"/>
    <w:rsid w:val="003B1F00"/>
    <w:rsid w:val="003B1F11"/>
    <w:rsid w:val="003B2358"/>
    <w:rsid w:val="003B2BBA"/>
    <w:rsid w:val="003B2D49"/>
    <w:rsid w:val="003B2E52"/>
    <w:rsid w:val="003B2F86"/>
    <w:rsid w:val="003B30EA"/>
    <w:rsid w:val="003B37FB"/>
    <w:rsid w:val="003B3BB6"/>
    <w:rsid w:val="003B3E07"/>
    <w:rsid w:val="003B3FA4"/>
    <w:rsid w:val="003B4C98"/>
    <w:rsid w:val="003B4D3C"/>
    <w:rsid w:val="003B4DA7"/>
    <w:rsid w:val="003B4E31"/>
    <w:rsid w:val="003B50EF"/>
    <w:rsid w:val="003B516F"/>
    <w:rsid w:val="003B526F"/>
    <w:rsid w:val="003B5318"/>
    <w:rsid w:val="003B56D0"/>
    <w:rsid w:val="003B57BD"/>
    <w:rsid w:val="003B5C47"/>
    <w:rsid w:val="003B5E6D"/>
    <w:rsid w:val="003B6358"/>
    <w:rsid w:val="003B6D6E"/>
    <w:rsid w:val="003B77B9"/>
    <w:rsid w:val="003B7950"/>
    <w:rsid w:val="003B7A40"/>
    <w:rsid w:val="003B7BFF"/>
    <w:rsid w:val="003B7C59"/>
    <w:rsid w:val="003B7D09"/>
    <w:rsid w:val="003B7D0F"/>
    <w:rsid w:val="003B7E6F"/>
    <w:rsid w:val="003C001D"/>
    <w:rsid w:val="003C0064"/>
    <w:rsid w:val="003C0130"/>
    <w:rsid w:val="003C035C"/>
    <w:rsid w:val="003C0529"/>
    <w:rsid w:val="003C08C5"/>
    <w:rsid w:val="003C0949"/>
    <w:rsid w:val="003C0D5C"/>
    <w:rsid w:val="003C1CD5"/>
    <w:rsid w:val="003C1E96"/>
    <w:rsid w:val="003C226C"/>
    <w:rsid w:val="003C22F1"/>
    <w:rsid w:val="003C2442"/>
    <w:rsid w:val="003C2582"/>
    <w:rsid w:val="003C26C6"/>
    <w:rsid w:val="003C2A8F"/>
    <w:rsid w:val="003C2B80"/>
    <w:rsid w:val="003C2BB7"/>
    <w:rsid w:val="003C34FA"/>
    <w:rsid w:val="003C3A07"/>
    <w:rsid w:val="003C3BC7"/>
    <w:rsid w:val="003C3E63"/>
    <w:rsid w:val="003C45B1"/>
    <w:rsid w:val="003C4B94"/>
    <w:rsid w:val="003C4BC7"/>
    <w:rsid w:val="003C5BB8"/>
    <w:rsid w:val="003C5C8F"/>
    <w:rsid w:val="003C5CBE"/>
    <w:rsid w:val="003C62DC"/>
    <w:rsid w:val="003C65A2"/>
    <w:rsid w:val="003C6669"/>
    <w:rsid w:val="003C673E"/>
    <w:rsid w:val="003C6C75"/>
    <w:rsid w:val="003C7151"/>
    <w:rsid w:val="003C7216"/>
    <w:rsid w:val="003C758F"/>
    <w:rsid w:val="003C7772"/>
    <w:rsid w:val="003D0030"/>
    <w:rsid w:val="003D0675"/>
    <w:rsid w:val="003D0943"/>
    <w:rsid w:val="003D0F80"/>
    <w:rsid w:val="003D15D2"/>
    <w:rsid w:val="003D16A2"/>
    <w:rsid w:val="003D19C3"/>
    <w:rsid w:val="003D1DBF"/>
    <w:rsid w:val="003D1E3B"/>
    <w:rsid w:val="003D1E9D"/>
    <w:rsid w:val="003D1F6A"/>
    <w:rsid w:val="003D2043"/>
    <w:rsid w:val="003D2DC4"/>
    <w:rsid w:val="003D30DA"/>
    <w:rsid w:val="003D42EC"/>
    <w:rsid w:val="003D4384"/>
    <w:rsid w:val="003D44EB"/>
    <w:rsid w:val="003D4517"/>
    <w:rsid w:val="003D4DFC"/>
    <w:rsid w:val="003D4E23"/>
    <w:rsid w:val="003D4FCA"/>
    <w:rsid w:val="003D52BE"/>
    <w:rsid w:val="003D53AF"/>
    <w:rsid w:val="003D53B7"/>
    <w:rsid w:val="003D5B04"/>
    <w:rsid w:val="003D640E"/>
    <w:rsid w:val="003D68B7"/>
    <w:rsid w:val="003D6A4C"/>
    <w:rsid w:val="003D72A0"/>
    <w:rsid w:val="003D78F5"/>
    <w:rsid w:val="003E026B"/>
    <w:rsid w:val="003E084F"/>
    <w:rsid w:val="003E0CEA"/>
    <w:rsid w:val="003E0D31"/>
    <w:rsid w:val="003E0D83"/>
    <w:rsid w:val="003E103C"/>
    <w:rsid w:val="003E1EF4"/>
    <w:rsid w:val="003E249C"/>
    <w:rsid w:val="003E3500"/>
    <w:rsid w:val="003E386B"/>
    <w:rsid w:val="003E3A6F"/>
    <w:rsid w:val="003E3B07"/>
    <w:rsid w:val="003E3E50"/>
    <w:rsid w:val="003E4527"/>
    <w:rsid w:val="003E4695"/>
    <w:rsid w:val="003E4D5B"/>
    <w:rsid w:val="003E4FD5"/>
    <w:rsid w:val="003E562F"/>
    <w:rsid w:val="003E5990"/>
    <w:rsid w:val="003E5A3E"/>
    <w:rsid w:val="003E5E5F"/>
    <w:rsid w:val="003E657F"/>
    <w:rsid w:val="003E6870"/>
    <w:rsid w:val="003E695E"/>
    <w:rsid w:val="003E6E6C"/>
    <w:rsid w:val="003E6F5B"/>
    <w:rsid w:val="003E7130"/>
    <w:rsid w:val="003E721D"/>
    <w:rsid w:val="003E7D7C"/>
    <w:rsid w:val="003F0251"/>
    <w:rsid w:val="003F1288"/>
    <w:rsid w:val="003F155E"/>
    <w:rsid w:val="003F1B00"/>
    <w:rsid w:val="003F1CF8"/>
    <w:rsid w:val="003F25A3"/>
    <w:rsid w:val="003F25D1"/>
    <w:rsid w:val="003F2E3B"/>
    <w:rsid w:val="003F3BE6"/>
    <w:rsid w:val="003F3ECD"/>
    <w:rsid w:val="003F4367"/>
    <w:rsid w:val="003F49D1"/>
    <w:rsid w:val="003F5B27"/>
    <w:rsid w:val="003F61C8"/>
    <w:rsid w:val="003F6296"/>
    <w:rsid w:val="003F6850"/>
    <w:rsid w:val="003F6A0F"/>
    <w:rsid w:val="003F6B71"/>
    <w:rsid w:val="003F6B77"/>
    <w:rsid w:val="003F6C20"/>
    <w:rsid w:val="003F72E7"/>
    <w:rsid w:val="003F750C"/>
    <w:rsid w:val="003F7835"/>
    <w:rsid w:val="003F7869"/>
    <w:rsid w:val="00400A18"/>
    <w:rsid w:val="0040101A"/>
    <w:rsid w:val="00401149"/>
    <w:rsid w:val="0040145E"/>
    <w:rsid w:val="0040160C"/>
    <w:rsid w:val="00402BB3"/>
    <w:rsid w:val="004034BF"/>
    <w:rsid w:val="00403504"/>
    <w:rsid w:val="004037EC"/>
    <w:rsid w:val="004039F9"/>
    <w:rsid w:val="00403B86"/>
    <w:rsid w:val="00404732"/>
    <w:rsid w:val="00404A5A"/>
    <w:rsid w:val="00404F85"/>
    <w:rsid w:val="00405185"/>
    <w:rsid w:val="004059B7"/>
    <w:rsid w:val="00405CAC"/>
    <w:rsid w:val="004062A2"/>
    <w:rsid w:val="00406698"/>
    <w:rsid w:val="00406BB6"/>
    <w:rsid w:val="00406E97"/>
    <w:rsid w:val="004072FE"/>
    <w:rsid w:val="00407C5E"/>
    <w:rsid w:val="00407CA9"/>
    <w:rsid w:val="00407FB9"/>
    <w:rsid w:val="004101B1"/>
    <w:rsid w:val="004108DD"/>
    <w:rsid w:val="00410994"/>
    <w:rsid w:val="00410B36"/>
    <w:rsid w:val="00411108"/>
    <w:rsid w:val="004112FC"/>
    <w:rsid w:val="00411F37"/>
    <w:rsid w:val="00411FA8"/>
    <w:rsid w:val="0041287C"/>
    <w:rsid w:val="00412B54"/>
    <w:rsid w:val="0041358D"/>
    <w:rsid w:val="00413791"/>
    <w:rsid w:val="00413890"/>
    <w:rsid w:val="00413A82"/>
    <w:rsid w:val="00413A88"/>
    <w:rsid w:val="00413C04"/>
    <w:rsid w:val="00414825"/>
    <w:rsid w:val="004151BE"/>
    <w:rsid w:val="00415B9B"/>
    <w:rsid w:val="00415E77"/>
    <w:rsid w:val="004160B3"/>
    <w:rsid w:val="0041665D"/>
    <w:rsid w:val="00417470"/>
    <w:rsid w:val="0041766B"/>
    <w:rsid w:val="00417BD7"/>
    <w:rsid w:val="00417F96"/>
    <w:rsid w:val="004202FB"/>
    <w:rsid w:val="00420900"/>
    <w:rsid w:val="00420BD5"/>
    <w:rsid w:val="00420D44"/>
    <w:rsid w:val="00420F19"/>
    <w:rsid w:val="00421A33"/>
    <w:rsid w:val="00421B1D"/>
    <w:rsid w:val="00421DE0"/>
    <w:rsid w:val="00421E47"/>
    <w:rsid w:val="004221E8"/>
    <w:rsid w:val="00422200"/>
    <w:rsid w:val="0042225F"/>
    <w:rsid w:val="00422FC8"/>
    <w:rsid w:val="00423115"/>
    <w:rsid w:val="0042343F"/>
    <w:rsid w:val="0042353C"/>
    <w:rsid w:val="004236F7"/>
    <w:rsid w:val="00423E53"/>
    <w:rsid w:val="0042456C"/>
    <w:rsid w:val="00424634"/>
    <w:rsid w:val="004249AB"/>
    <w:rsid w:val="00424C1D"/>
    <w:rsid w:val="00424C59"/>
    <w:rsid w:val="00424F0C"/>
    <w:rsid w:val="00425420"/>
    <w:rsid w:val="0042573B"/>
    <w:rsid w:val="0042575A"/>
    <w:rsid w:val="00426103"/>
    <w:rsid w:val="00426540"/>
    <w:rsid w:val="004267D6"/>
    <w:rsid w:val="0042681C"/>
    <w:rsid w:val="004269FB"/>
    <w:rsid w:val="00426AB5"/>
    <w:rsid w:val="00426DE2"/>
    <w:rsid w:val="00426E56"/>
    <w:rsid w:val="00426F87"/>
    <w:rsid w:val="00426FCF"/>
    <w:rsid w:val="00427273"/>
    <w:rsid w:val="004272D6"/>
    <w:rsid w:val="004278B3"/>
    <w:rsid w:val="00427E16"/>
    <w:rsid w:val="00430011"/>
    <w:rsid w:val="00430A34"/>
    <w:rsid w:val="00430FAA"/>
    <w:rsid w:val="00431627"/>
    <w:rsid w:val="00431684"/>
    <w:rsid w:val="0043272E"/>
    <w:rsid w:val="0043334F"/>
    <w:rsid w:val="004335AE"/>
    <w:rsid w:val="0043392B"/>
    <w:rsid w:val="00433C46"/>
    <w:rsid w:val="00433EB9"/>
    <w:rsid w:val="004340E4"/>
    <w:rsid w:val="00434662"/>
    <w:rsid w:val="00434871"/>
    <w:rsid w:val="0043506D"/>
    <w:rsid w:val="004352F5"/>
    <w:rsid w:val="004356CA"/>
    <w:rsid w:val="00435B85"/>
    <w:rsid w:val="00435E92"/>
    <w:rsid w:val="00436525"/>
    <w:rsid w:val="00437278"/>
    <w:rsid w:val="004374D2"/>
    <w:rsid w:val="004375CF"/>
    <w:rsid w:val="00440349"/>
    <w:rsid w:val="00441E4F"/>
    <w:rsid w:val="004420A9"/>
    <w:rsid w:val="004422F4"/>
    <w:rsid w:val="00443471"/>
    <w:rsid w:val="004435FA"/>
    <w:rsid w:val="00443A13"/>
    <w:rsid w:val="0044545B"/>
    <w:rsid w:val="00445A6B"/>
    <w:rsid w:val="00445AB8"/>
    <w:rsid w:val="00445D32"/>
    <w:rsid w:val="00445EDB"/>
    <w:rsid w:val="00445F6B"/>
    <w:rsid w:val="004461E2"/>
    <w:rsid w:val="00446765"/>
    <w:rsid w:val="00446991"/>
    <w:rsid w:val="00446FFF"/>
    <w:rsid w:val="004470F0"/>
    <w:rsid w:val="00447571"/>
    <w:rsid w:val="00447D29"/>
    <w:rsid w:val="00447DD2"/>
    <w:rsid w:val="00450845"/>
    <w:rsid w:val="004508E0"/>
    <w:rsid w:val="00451005"/>
    <w:rsid w:val="004510E2"/>
    <w:rsid w:val="004512BC"/>
    <w:rsid w:val="00451437"/>
    <w:rsid w:val="0045244D"/>
    <w:rsid w:val="00453690"/>
    <w:rsid w:val="0045397D"/>
    <w:rsid w:val="00453BA0"/>
    <w:rsid w:val="004545E2"/>
    <w:rsid w:val="00454B34"/>
    <w:rsid w:val="00454BAA"/>
    <w:rsid w:val="00454D83"/>
    <w:rsid w:val="00454DC6"/>
    <w:rsid w:val="00454FFA"/>
    <w:rsid w:val="00455713"/>
    <w:rsid w:val="0045571D"/>
    <w:rsid w:val="004558D6"/>
    <w:rsid w:val="00455951"/>
    <w:rsid w:val="00455AE9"/>
    <w:rsid w:val="00456208"/>
    <w:rsid w:val="0045631F"/>
    <w:rsid w:val="0045656E"/>
    <w:rsid w:val="0045664B"/>
    <w:rsid w:val="004566FD"/>
    <w:rsid w:val="00456B4E"/>
    <w:rsid w:val="004573D9"/>
    <w:rsid w:val="004577E9"/>
    <w:rsid w:val="00457835"/>
    <w:rsid w:val="00457D6F"/>
    <w:rsid w:val="00457F47"/>
    <w:rsid w:val="00460040"/>
    <w:rsid w:val="00460814"/>
    <w:rsid w:val="004609F3"/>
    <w:rsid w:val="00460B3D"/>
    <w:rsid w:val="00460FDE"/>
    <w:rsid w:val="004612A6"/>
    <w:rsid w:val="0046182A"/>
    <w:rsid w:val="0046195A"/>
    <w:rsid w:val="00461D0F"/>
    <w:rsid w:val="00461D3F"/>
    <w:rsid w:val="0046243C"/>
    <w:rsid w:val="004626A9"/>
    <w:rsid w:val="00462843"/>
    <w:rsid w:val="004628B4"/>
    <w:rsid w:val="004628F0"/>
    <w:rsid w:val="00462C08"/>
    <w:rsid w:val="00463574"/>
    <w:rsid w:val="00463888"/>
    <w:rsid w:val="00463A0C"/>
    <w:rsid w:val="0046493A"/>
    <w:rsid w:val="0046597F"/>
    <w:rsid w:val="0046628D"/>
    <w:rsid w:val="004662BA"/>
    <w:rsid w:val="004662D3"/>
    <w:rsid w:val="004667CB"/>
    <w:rsid w:val="004672E1"/>
    <w:rsid w:val="004677CD"/>
    <w:rsid w:val="00467B78"/>
    <w:rsid w:val="00467CE6"/>
    <w:rsid w:val="00467D96"/>
    <w:rsid w:val="00470424"/>
    <w:rsid w:val="004705D1"/>
    <w:rsid w:val="00470726"/>
    <w:rsid w:val="00470776"/>
    <w:rsid w:val="0047084E"/>
    <w:rsid w:val="00470B61"/>
    <w:rsid w:val="00470B96"/>
    <w:rsid w:val="00470D1F"/>
    <w:rsid w:val="00470DF6"/>
    <w:rsid w:val="00471169"/>
    <w:rsid w:val="004711D3"/>
    <w:rsid w:val="00471225"/>
    <w:rsid w:val="00471890"/>
    <w:rsid w:val="00471E07"/>
    <w:rsid w:val="00472016"/>
    <w:rsid w:val="00472093"/>
    <w:rsid w:val="0047211C"/>
    <w:rsid w:val="004728C7"/>
    <w:rsid w:val="00472904"/>
    <w:rsid w:val="00473231"/>
    <w:rsid w:val="0047332F"/>
    <w:rsid w:val="00473401"/>
    <w:rsid w:val="00473535"/>
    <w:rsid w:val="00473CA2"/>
    <w:rsid w:val="00473FBB"/>
    <w:rsid w:val="00473FCB"/>
    <w:rsid w:val="0047473B"/>
    <w:rsid w:val="00474CD9"/>
    <w:rsid w:val="004751C2"/>
    <w:rsid w:val="00475861"/>
    <w:rsid w:val="00475B54"/>
    <w:rsid w:val="00475ECA"/>
    <w:rsid w:val="004761DF"/>
    <w:rsid w:val="00476417"/>
    <w:rsid w:val="00476523"/>
    <w:rsid w:val="00476756"/>
    <w:rsid w:val="0047694E"/>
    <w:rsid w:val="00476C40"/>
    <w:rsid w:val="004778A1"/>
    <w:rsid w:val="00480227"/>
    <w:rsid w:val="0048062F"/>
    <w:rsid w:val="0048071B"/>
    <w:rsid w:val="0048075B"/>
    <w:rsid w:val="00480B23"/>
    <w:rsid w:val="00481132"/>
    <w:rsid w:val="00481537"/>
    <w:rsid w:val="0048162A"/>
    <w:rsid w:val="00481AEC"/>
    <w:rsid w:val="00482017"/>
    <w:rsid w:val="004828EB"/>
    <w:rsid w:val="00482EF1"/>
    <w:rsid w:val="00482FC9"/>
    <w:rsid w:val="00482FE6"/>
    <w:rsid w:val="004830D6"/>
    <w:rsid w:val="00483589"/>
    <w:rsid w:val="0048358F"/>
    <w:rsid w:val="00483DCB"/>
    <w:rsid w:val="00484408"/>
    <w:rsid w:val="00484521"/>
    <w:rsid w:val="00484637"/>
    <w:rsid w:val="00484A74"/>
    <w:rsid w:val="00484FE1"/>
    <w:rsid w:val="00485B03"/>
    <w:rsid w:val="00485B79"/>
    <w:rsid w:val="00485E6B"/>
    <w:rsid w:val="0048667D"/>
    <w:rsid w:val="00486821"/>
    <w:rsid w:val="0048694B"/>
    <w:rsid w:val="00486AF3"/>
    <w:rsid w:val="0048729C"/>
    <w:rsid w:val="004873F5"/>
    <w:rsid w:val="00487448"/>
    <w:rsid w:val="00487546"/>
    <w:rsid w:val="004876E3"/>
    <w:rsid w:val="0048772B"/>
    <w:rsid w:val="00487CC0"/>
    <w:rsid w:val="00487DB4"/>
    <w:rsid w:val="00487FD1"/>
    <w:rsid w:val="0049025C"/>
    <w:rsid w:val="00490273"/>
    <w:rsid w:val="00491013"/>
    <w:rsid w:val="004912D9"/>
    <w:rsid w:val="00491818"/>
    <w:rsid w:val="00491A9A"/>
    <w:rsid w:val="00491B8B"/>
    <w:rsid w:val="00491BBE"/>
    <w:rsid w:val="00492682"/>
    <w:rsid w:val="004930DB"/>
    <w:rsid w:val="00493707"/>
    <w:rsid w:val="004940DA"/>
    <w:rsid w:val="00494593"/>
    <w:rsid w:val="00494E14"/>
    <w:rsid w:val="00495098"/>
    <w:rsid w:val="00495529"/>
    <w:rsid w:val="00495A00"/>
    <w:rsid w:val="00495CE3"/>
    <w:rsid w:val="0049682E"/>
    <w:rsid w:val="0049686C"/>
    <w:rsid w:val="00497C12"/>
    <w:rsid w:val="00497E47"/>
    <w:rsid w:val="00497F68"/>
    <w:rsid w:val="004A0EA9"/>
    <w:rsid w:val="004A1483"/>
    <w:rsid w:val="004A1F9A"/>
    <w:rsid w:val="004A22BA"/>
    <w:rsid w:val="004A2827"/>
    <w:rsid w:val="004A2F19"/>
    <w:rsid w:val="004A3861"/>
    <w:rsid w:val="004A3F6C"/>
    <w:rsid w:val="004A3F7D"/>
    <w:rsid w:val="004A40B4"/>
    <w:rsid w:val="004A458A"/>
    <w:rsid w:val="004A491B"/>
    <w:rsid w:val="004A49F4"/>
    <w:rsid w:val="004A4EED"/>
    <w:rsid w:val="004A51C2"/>
    <w:rsid w:val="004A523E"/>
    <w:rsid w:val="004A55E8"/>
    <w:rsid w:val="004A61B1"/>
    <w:rsid w:val="004A65E8"/>
    <w:rsid w:val="004A68F0"/>
    <w:rsid w:val="004A6F3C"/>
    <w:rsid w:val="004A7435"/>
    <w:rsid w:val="004A7505"/>
    <w:rsid w:val="004A7612"/>
    <w:rsid w:val="004A7FBF"/>
    <w:rsid w:val="004B01A4"/>
    <w:rsid w:val="004B0454"/>
    <w:rsid w:val="004B04E0"/>
    <w:rsid w:val="004B0687"/>
    <w:rsid w:val="004B0CA6"/>
    <w:rsid w:val="004B1013"/>
    <w:rsid w:val="004B129B"/>
    <w:rsid w:val="004B1460"/>
    <w:rsid w:val="004B17A4"/>
    <w:rsid w:val="004B19A5"/>
    <w:rsid w:val="004B2258"/>
    <w:rsid w:val="004B2906"/>
    <w:rsid w:val="004B2969"/>
    <w:rsid w:val="004B2D71"/>
    <w:rsid w:val="004B3AAE"/>
    <w:rsid w:val="004B4133"/>
    <w:rsid w:val="004B4466"/>
    <w:rsid w:val="004B4A94"/>
    <w:rsid w:val="004B4CAD"/>
    <w:rsid w:val="004B4E70"/>
    <w:rsid w:val="004B54B0"/>
    <w:rsid w:val="004B611C"/>
    <w:rsid w:val="004B6131"/>
    <w:rsid w:val="004B6174"/>
    <w:rsid w:val="004B6F83"/>
    <w:rsid w:val="004B73B7"/>
    <w:rsid w:val="004B749C"/>
    <w:rsid w:val="004C0596"/>
    <w:rsid w:val="004C0709"/>
    <w:rsid w:val="004C0835"/>
    <w:rsid w:val="004C0F9D"/>
    <w:rsid w:val="004C13F3"/>
    <w:rsid w:val="004C145C"/>
    <w:rsid w:val="004C1720"/>
    <w:rsid w:val="004C1B50"/>
    <w:rsid w:val="004C298E"/>
    <w:rsid w:val="004C2FA7"/>
    <w:rsid w:val="004C3C61"/>
    <w:rsid w:val="004C3F21"/>
    <w:rsid w:val="004C4335"/>
    <w:rsid w:val="004C435A"/>
    <w:rsid w:val="004C4AF7"/>
    <w:rsid w:val="004C4F1E"/>
    <w:rsid w:val="004C51A7"/>
    <w:rsid w:val="004C590B"/>
    <w:rsid w:val="004C5A1E"/>
    <w:rsid w:val="004C5C9B"/>
    <w:rsid w:val="004C6071"/>
    <w:rsid w:val="004C619E"/>
    <w:rsid w:val="004C63F6"/>
    <w:rsid w:val="004C640D"/>
    <w:rsid w:val="004C6805"/>
    <w:rsid w:val="004C75ED"/>
    <w:rsid w:val="004C7CFE"/>
    <w:rsid w:val="004D0C93"/>
    <w:rsid w:val="004D1BE1"/>
    <w:rsid w:val="004D1E4E"/>
    <w:rsid w:val="004D2070"/>
    <w:rsid w:val="004D24FC"/>
    <w:rsid w:val="004D27E4"/>
    <w:rsid w:val="004D2803"/>
    <w:rsid w:val="004D2B6E"/>
    <w:rsid w:val="004D3154"/>
    <w:rsid w:val="004D35A0"/>
    <w:rsid w:val="004D3956"/>
    <w:rsid w:val="004D3A63"/>
    <w:rsid w:val="004D4385"/>
    <w:rsid w:val="004D444C"/>
    <w:rsid w:val="004D4490"/>
    <w:rsid w:val="004D46EF"/>
    <w:rsid w:val="004D4A37"/>
    <w:rsid w:val="004D4B1A"/>
    <w:rsid w:val="004D4E41"/>
    <w:rsid w:val="004D4EC5"/>
    <w:rsid w:val="004D5367"/>
    <w:rsid w:val="004D5AF8"/>
    <w:rsid w:val="004D5BD1"/>
    <w:rsid w:val="004D5D0B"/>
    <w:rsid w:val="004D5E73"/>
    <w:rsid w:val="004D64DD"/>
    <w:rsid w:val="004D6EEC"/>
    <w:rsid w:val="004D704E"/>
    <w:rsid w:val="004E0448"/>
    <w:rsid w:val="004E0B38"/>
    <w:rsid w:val="004E0BB7"/>
    <w:rsid w:val="004E1C26"/>
    <w:rsid w:val="004E1CA4"/>
    <w:rsid w:val="004E1E5D"/>
    <w:rsid w:val="004E25E8"/>
    <w:rsid w:val="004E2827"/>
    <w:rsid w:val="004E2A37"/>
    <w:rsid w:val="004E336A"/>
    <w:rsid w:val="004E3A44"/>
    <w:rsid w:val="004E3B5E"/>
    <w:rsid w:val="004E3DCD"/>
    <w:rsid w:val="004E458D"/>
    <w:rsid w:val="004E479D"/>
    <w:rsid w:val="004E4F7C"/>
    <w:rsid w:val="004E53C8"/>
    <w:rsid w:val="004E5442"/>
    <w:rsid w:val="004E59CD"/>
    <w:rsid w:val="004E5ABB"/>
    <w:rsid w:val="004E6433"/>
    <w:rsid w:val="004E6459"/>
    <w:rsid w:val="004E6BD9"/>
    <w:rsid w:val="004E75AA"/>
    <w:rsid w:val="004E7698"/>
    <w:rsid w:val="004E798A"/>
    <w:rsid w:val="004E7B30"/>
    <w:rsid w:val="004E7C1D"/>
    <w:rsid w:val="004E7C8F"/>
    <w:rsid w:val="004F0696"/>
    <w:rsid w:val="004F0779"/>
    <w:rsid w:val="004F0DAD"/>
    <w:rsid w:val="004F160F"/>
    <w:rsid w:val="004F16FD"/>
    <w:rsid w:val="004F1754"/>
    <w:rsid w:val="004F19D5"/>
    <w:rsid w:val="004F1F25"/>
    <w:rsid w:val="004F252E"/>
    <w:rsid w:val="004F26A8"/>
    <w:rsid w:val="004F28E0"/>
    <w:rsid w:val="004F2A74"/>
    <w:rsid w:val="004F383F"/>
    <w:rsid w:val="004F38AF"/>
    <w:rsid w:val="004F4310"/>
    <w:rsid w:val="004F4B4B"/>
    <w:rsid w:val="004F53BF"/>
    <w:rsid w:val="004F53F7"/>
    <w:rsid w:val="004F54BA"/>
    <w:rsid w:val="004F565D"/>
    <w:rsid w:val="004F5E97"/>
    <w:rsid w:val="004F5F58"/>
    <w:rsid w:val="004F6341"/>
    <w:rsid w:val="004F642C"/>
    <w:rsid w:val="004F6591"/>
    <w:rsid w:val="004F69F4"/>
    <w:rsid w:val="004F6B9F"/>
    <w:rsid w:val="004F6C04"/>
    <w:rsid w:val="004F6FDE"/>
    <w:rsid w:val="004F79C3"/>
    <w:rsid w:val="004F7BAA"/>
    <w:rsid w:val="004F7D06"/>
    <w:rsid w:val="005003EB"/>
    <w:rsid w:val="0050060B"/>
    <w:rsid w:val="005007CD"/>
    <w:rsid w:val="00500857"/>
    <w:rsid w:val="00500C0F"/>
    <w:rsid w:val="00501413"/>
    <w:rsid w:val="00501575"/>
    <w:rsid w:val="00501963"/>
    <w:rsid w:val="00501C90"/>
    <w:rsid w:val="00501D86"/>
    <w:rsid w:val="00501E39"/>
    <w:rsid w:val="00501E8A"/>
    <w:rsid w:val="00501F12"/>
    <w:rsid w:val="00502572"/>
    <w:rsid w:val="00502871"/>
    <w:rsid w:val="00502DB9"/>
    <w:rsid w:val="0050394A"/>
    <w:rsid w:val="00503A27"/>
    <w:rsid w:val="00503BAC"/>
    <w:rsid w:val="00503DE5"/>
    <w:rsid w:val="005044D4"/>
    <w:rsid w:val="00504565"/>
    <w:rsid w:val="005046F2"/>
    <w:rsid w:val="00504A83"/>
    <w:rsid w:val="00504D2C"/>
    <w:rsid w:val="00504F87"/>
    <w:rsid w:val="00504FBF"/>
    <w:rsid w:val="00505AC6"/>
    <w:rsid w:val="00506308"/>
    <w:rsid w:val="005065F0"/>
    <w:rsid w:val="0050670E"/>
    <w:rsid w:val="00506C07"/>
    <w:rsid w:val="00506D30"/>
    <w:rsid w:val="00506D96"/>
    <w:rsid w:val="005071CB"/>
    <w:rsid w:val="00507390"/>
    <w:rsid w:val="005074AC"/>
    <w:rsid w:val="0050754F"/>
    <w:rsid w:val="0050767F"/>
    <w:rsid w:val="00507B31"/>
    <w:rsid w:val="00510148"/>
    <w:rsid w:val="0051091B"/>
    <w:rsid w:val="005110B0"/>
    <w:rsid w:val="00511AE2"/>
    <w:rsid w:val="00511B71"/>
    <w:rsid w:val="00511E21"/>
    <w:rsid w:val="00512065"/>
    <w:rsid w:val="00512119"/>
    <w:rsid w:val="00512327"/>
    <w:rsid w:val="005127E6"/>
    <w:rsid w:val="00512AAE"/>
    <w:rsid w:val="00513538"/>
    <w:rsid w:val="00513B33"/>
    <w:rsid w:val="00513B76"/>
    <w:rsid w:val="00514359"/>
    <w:rsid w:val="0051451B"/>
    <w:rsid w:val="0051468E"/>
    <w:rsid w:val="00514ED0"/>
    <w:rsid w:val="0051539F"/>
    <w:rsid w:val="0051557B"/>
    <w:rsid w:val="005157D3"/>
    <w:rsid w:val="005159FE"/>
    <w:rsid w:val="00515EE5"/>
    <w:rsid w:val="00516105"/>
    <w:rsid w:val="00516B4C"/>
    <w:rsid w:val="005171C9"/>
    <w:rsid w:val="0051734C"/>
    <w:rsid w:val="00517858"/>
    <w:rsid w:val="00517DE5"/>
    <w:rsid w:val="0052008E"/>
    <w:rsid w:val="0052040D"/>
    <w:rsid w:val="00520CBF"/>
    <w:rsid w:val="005213E3"/>
    <w:rsid w:val="00521B70"/>
    <w:rsid w:val="00521C97"/>
    <w:rsid w:val="00522326"/>
    <w:rsid w:val="005225E1"/>
    <w:rsid w:val="0052277E"/>
    <w:rsid w:val="00522964"/>
    <w:rsid w:val="005229CF"/>
    <w:rsid w:val="00523009"/>
    <w:rsid w:val="00523048"/>
    <w:rsid w:val="00523342"/>
    <w:rsid w:val="00523C2E"/>
    <w:rsid w:val="00523CB4"/>
    <w:rsid w:val="00523D3A"/>
    <w:rsid w:val="0052400A"/>
    <w:rsid w:val="005245AB"/>
    <w:rsid w:val="00524656"/>
    <w:rsid w:val="00524887"/>
    <w:rsid w:val="005248C0"/>
    <w:rsid w:val="00525294"/>
    <w:rsid w:val="00525B85"/>
    <w:rsid w:val="00526144"/>
    <w:rsid w:val="0052615C"/>
    <w:rsid w:val="00526662"/>
    <w:rsid w:val="00526DC3"/>
    <w:rsid w:val="00526F61"/>
    <w:rsid w:val="005272A2"/>
    <w:rsid w:val="00527373"/>
    <w:rsid w:val="0052779F"/>
    <w:rsid w:val="005277D1"/>
    <w:rsid w:val="005279B4"/>
    <w:rsid w:val="005279FA"/>
    <w:rsid w:val="00527D40"/>
    <w:rsid w:val="005303CB"/>
    <w:rsid w:val="005304B3"/>
    <w:rsid w:val="00530869"/>
    <w:rsid w:val="00530F59"/>
    <w:rsid w:val="005312C1"/>
    <w:rsid w:val="005315DA"/>
    <w:rsid w:val="00531717"/>
    <w:rsid w:val="00531757"/>
    <w:rsid w:val="005318DC"/>
    <w:rsid w:val="00531B31"/>
    <w:rsid w:val="00531B39"/>
    <w:rsid w:val="00531E5B"/>
    <w:rsid w:val="00532107"/>
    <w:rsid w:val="0053224C"/>
    <w:rsid w:val="00532602"/>
    <w:rsid w:val="005338BA"/>
    <w:rsid w:val="00533D2B"/>
    <w:rsid w:val="0053432E"/>
    <w:rsid w:val="0053456A"/>
    <w:rsid w:val="005346D8"/>
    <w:rsid w:val="005348BC"/>
    <w:rsid w:val="00534CE9"/>
    <w:rsid w:val="00534F92"/>
    <w:rsid w:val="00535794"/>
    <w:rsid w:val="005359AF"/>
    <w:rsid w:val="00535D94"/>
    <w:rsid w:val="00535F63"/>
    <w:rsid w:val="00536DA9"/>
    <w:rsid w:val="00536E96"/>
    <w:rsid w:val="00536FBD"/>
    <w:rsid w:val="0053779F"/>
    <w:rsid w:val="00537C0A"/>
    <w:rsid w:val="00537DEF"/>
    <w:rsid w:val="005400CF"/>
    <w:rsid w:val="00540712"/>
    <w:rsid w:val="00540796"/>
    <w:rsid w:val="00540F79"/>
    <w:rsid w:val="00541AE9"/>
    <w:rsid w:val="00541BC7"/>
    <w:rsid w:val="00542561"/>
    <w:rsid w:val="005425D8"/>
    <w:rsid w:val="00542845"/>
    <w:rsid w:val="00542945"/>
    <w:rsid w:val="00542A9D"/>
    <w:rsid w:val="00542C0C"/>
    <w:rsid w:val="00543B19"/>
    <w:rsid w:val="00543BF0"/>
    <w:rsid w:val="0054487E"/>
    <w:rsid w:val="005448E1"/>
    <w:rsid w:val="00545099"/>
    <w:rsid w:val="005451DB"/>
    <w:rsid w:val="00545E19"/>
    <w:rsid w:val="005467DE"/>
    <w:rsid w:val="00546D40"/>
    <w:rsid w:val="00546F7D"/>
    <w:rsid w:val="00546F95"/>
    <w:rsid w:val="00546FE1"/>
    <w:rsid w:val="00547652"/>
    <w:rsid w:val="00547E22"/>
    <w:rsid w:val="00547F7C"/>
    <w:rsid w:val="00550124"/>
    <w:rsid w:val="0055037C"/>
    <w:rsid w:val="005503EE"/>
    <w:rsid w:val="00550DA3"/>
    <w:rsid w:val="00550DDF"/>
    <w:rsid w:val="00550E5A"/>
    <w:rsid w:val="005512F3"/>
    <w:rsid w:val="00551503"/>
    <w:rsid w:val="0055150C"/>
    <w:rsid w:val="00551A9B"/>
    <w:rsid w:val="00552400"/>
    <w:rsid w:val="0055271E"/>
    <w:rsid w:val="005527D7"/>
    <w:rsid w:val="005527D8"/>
    <w:rsid w:val="005533AA"/>
    <w:rsid w:val="0055356F"/>
    <w:rsid w:val="00553AB9"/>
    <w:rsid w:val="00553E94"/>
    <w:rsid w:val="0055434C"/>
    <w:rsid w:val="005546BB"/>
    <w:rsid w:val="005547E6"/>
    <w:rsid w:val="005549DA"/>
    <w:rsid w:val="00554D0B"/>
    <w:rsid w:val="00554F4F"/>
    <w:rsid w:val="00554FE2"/>
    <w:rsid w:val="00555E8C"/>
    <w:rsid w:val="00555F71"/>
    <w:rsid w:val="005561CC"/>
    <w:rsid w:val="00556814"/>
    <w:rsid w:val="00556F84"/>
    <w:rsid w:val="00557733"/>
    <w:rsid w:val="00557A35"/>
    <w:rsid w:val="00557C03"/>
    <w:rsid w:val="00560010"/>
    <w:rsid w:val="005600FC"/>
    <w:rsid w:val="00560644"/>
    <w:rsid w:val="005607E9"/>
    <w:rsid w:val="005608DC"/>
    <w:rsid w:val="005608F5"/>
    <w:rsid w:val="005619DD"/>
    <w:rsid w:val="00561B09"/>
    <w:rsid w:val="00561C15"/>
    <w:rsid w:val="005621EA"/>
    <w:rsid w:val="005626D7"/>
    <w:rsid w:val="00562782"/>
    <w:rsid w:val="0056297D"/>
    <w:rsid w:val="00562F36"/>
    <w:rsid w:val="00563B3B"/>
    <w:rsid w:val="00563DA9"/>
    <w:rsid w:val="0056402E"/>
    <w:rsid w:val="0056423B"/>
    <w:rsid w:val="005644BA"/>
    <w:rsid w:val="005648F3"/>
    <w:rsid w:val="00564A5E"/>
    <w:rsid w:val="00564D52"/>
    <w:rsid w:val="00564E7B"/>
    <w:rsid w:val="00565740"/>
    <w:rsid w:val="00565C77"/>
    <w:rsid w:val="00565FE8"/>
    <w:rsid w:val="005660E6"/>
    <w:rsid w:val="00566940"/>
    <w:rsid w:val="00566988"/>
    <w:rsid w:val="00566DCF"/>
    <w:rsid w:val="00566E28"/>
    <w:rsid w:val="005670D8"/>
    <w:rsid w:val="005671E6"/>
    <w:rsid w:val="0056764C"/>
    <w:rsid w:val="00567818"/>
    <w:rsid w:val="00567C83"/>
    <w:rsid w:val="00570036"/>
    <w:rsid w:val="005708DE"/>
    <w:rsid w:val="00570B15"/>
    <w:rsid w:val="00570C04"/>
    <w:rsid w:val="00570E63"/>
    <w:rsid w:val="00571A63"/>
    <w:rsid w:val="00571F3F"/>
    <w:rsid w:val="00572020"/>
    <w:rsid w:val="005723F9"/>
    <w:rsid w:val="005725FC"/>
    <w:rsid w:val="00572798"/>
    <w:rsid w:val="00572E40"/>
    <w:rsid w:val="005731E3"/>
    <w:rsid w:val="00573281"/>
    <w:rsid w:val="0057360D"/>
    <w:rsid w:val="00573CED"/>
    <w:rsid w:val="005742E9"/>
    <w:rsid w:val="00574749"/>
    <w:rsid w:val="005747D7"/>
    <w:rsid w:val="00574845"/>
    <w:rsid w:val="00574B61"/>
    <w:rsid w:val="00574FCA"/>
    <w:rsid w:val="00576D65"/>
    <w:rsid w:val="00576E47"/>
    <w:rsid w:val="00576F8F"/>
    <w:rsid w:val="005771FF"/>
    <w:rsid w:val="005774E3"/>
    <w:rsid w:val="005779F6"/>
    <w:rsid w:val="00577C8F"/>
    <w:rsid w:val="00577F43"/>
    <w:rsid w:val="005815FB"/>
    <w:rsid w:val="005816F2"/>
    <w:rsid w:val="00581739"/>
    <w:rsid w:val="0058194F"/>
    <w:rsid w:val="00581AB6"/>
    <w:rsid w:val="00582185"/>
    <w:rsid w:val="00582D07"/>
    <w:rsid w:val="00582ED2"/>
    <w:rsid w:val="005830F0"/>
    <w:rsid w:val="00583117"/>
    <w:rsid w:val="00583D95"/>
    <w:rsid w:val="00583FFD"/>
    <w:rsid w:val="0058431F"/>
    <w:rsid w:val="00584B24"/>
    <w:rsid w:val="00584DD2"/>
    <w:rsid w:val="00584DD6"/>
    <w:rsid w:val="00584FD2"/>
    <w:rsid w:val="005851F8"/>
    <w:rsid w:val="005855BA"/>
    <w:rsid w:val="005855EA"/>
    <w:rsid w:val="005856DC"/>
    <w:rsid w:val="00585BB0"/>
    <w:rsid w:val="00585CAC"/>
    <w:rsid w:val="00585DC6"/>
    <w:rsid w:val="005868A9"/>
    <w:rsid w:val="00586B7F"/>
    <w:rsid w:val="00586EBF"/>
    <w:rsid w:val="00587137"/>
    <w:rsid w:val="00587344"/>
    <w:rsid w:val="00587450"/>
    <w:rsid w:val="005877CF"/>
    <w:rsid w:val="0058792D"/>
    <w:rsid w:val="005879C1"/>
    <w:rsid w:val="00587DB9"/>
    <w:rsid w:val="005900CC"/>
    <w:rsid w:val="00590655"/>
    <w:rsid w:val="005909BD"/>
    <w:rsid w:val="00590BE2"/>
    <w:rsid w:val="00590F93"/>
    <w:rsid w:val="00591061"/>
    <w:rsid w:val="00591508"/>
    <w:rsid w:val="00591979"/>
    <w:rsid w:val="00591D39"/>
    <w:rsid w:val="00592324"/>
    <w:rsid w:val="00592563"/>
    <w:rsid w:val="00592764"/>
    <w:rsid w:val="005927B0"/>
    <w:rsid w:val="00592AEF"/>
    <w:rsid w:val="00592B24"/>
    <w:rsid w:val="00593009"/>
    <w:rsid w:val="00593D1A"/>
    <w:rsid w:val="005941F2"/>
    <w:rsid w:val="0059448B"/>
    <w:rsid w:val="005946B0"/>
    <w:rsid w:val="005949DE"/>
    <w:rsid w:val="005954A7"/>
    <w:rsid w:val="00595A35"/>
    <w:rsid w:val="00595E00"/>
    <w:rsid w:val="00595E49"/>
    <w:rsid w:val="00596040"/>
    <w:rsid w:val="005968B8"/>
    <w:rsid w:val="005969F2"/>
    <w:rsid w:val="005971F1"/>
    <w:rsid w:val="005972F4"/>
    <w:rsid w:val="00597471"/>
    <w:rsid w:val="0059747C"/>
    <w:rsid w:val="0059762E"/>
    <w:rsid w:val="00597BA2"/>
    <w:rsid w:val="005A027B"/>
    <w:rsid w:val="005A0560"/>
    <w:rsid w:val="005A05DC"/>
    <w:rsid w:val="005A07FF"/>
    <w:rsid w:val="005A14F6"/>
    <w:rsid w:val="005A18F0"/>
    <w:rsid w:val="005A1973"/>
    <w:rsid w:val="005A1A5E"/>
    <w:rsid w:val="005A2025"/>
    <w:rsid w:val="005A23A8"/>
    <w:rsid w:val="005A2857"/>
    <w:rsid w:val="005A29BA"/>
    <w:rsid w:val="005A2BC0"/>
    <w:rsid w:val="005A2BE4"/>
    <w:rsid w:val="005A2DB4"/>
    <w:rsid w:val="005A2EEA"/>
    <w:rsid w:val="005A3548"/>
    <w:rsid w:val="005A3571"/>
    <w:rsid w:val="005A36E6"/>
    <w:rsid w:val="005A3AB3"/>
    <w:rsid w:val="005A3BD2"/>
    <w:rsid w:val="005A3E67"/>
    <w:rsid w:val="005A3F3E"/>
    <w:rsid w:val="005A4050"/>
    <w:rsid w:val="005A414B"/>
    <w:rsid w:val="005A418B"/>
    <w:rsid w:val="005A45BE"/>
    <w:rsid w:val="005A4760"/>
    <w:rsid w:val="005A4F7F"/>
    <w:rsid w:val="005A4FF2"/>
    <w:rsid w:val="005A54DA"/>
    <w:rsid w:val="005A5511"/>
    <w:rsid w:val="005A5794"/>
    <w:rsid w:val="005A604F"/>
    <w:rsid w:val="005A61AA"/>
    <w:rsid w:val="005A63FA"/>
    <w:rsid w:val="005A68D7"/>
    <w:rsid w:val="005A6A0A"/>
    <w:rsid w:val="005A6B52"/>
    <w:rsid w:val="005A72CA"/>
    <w:rsid w:val="005A7749"/>
    <w:rsid w:val="005A78B8"/>
    <w:rsid w:val="005A7908"/>
    <w:rsid w:val="005A7B96"/>
    <w:rsid w:val="005A7C61"/>
    <w:rsid w:val="005A7CA2"/>
    <w:rsid w:val="005A7EAA"/>
    <w:rsid w:val="005B00BB"/>
    <w:rsid w:val="005B00EE"/>
    <w:rsid w:val="005B0338"/>
    <w:rsid w:val="005B04D5"/>
    <w:rsid w:val="005B06FF"/>
    <w:rsid w:val="005B0CF1"/>
    <w:rsid w:val="005B1349"/>
    <w:rsid w:val="005B18C1"/>
    <w:rsid w:val="005B1D24"/>
    <w:rsid w:val="005B2178"/>
    <w:rsid w:val="005B23A7"/>
    <w:rsid w:val="005B263E"/>
    <w:rsid w:val="005B35FF"/>
    <w:rsid w:val="005B3985"/>
    <w:rsid w:val="005B3CAC"/>
    <w:rsid w:val="005B3EAF"/>
    <w:rsid w:val="005B4194"/>
    <w:rsid w:val="005B43DD"/>
    <w:rsid w:val="005B47EB"/>
    <w:rsid w:val="005B5289"/>
    <w:rsid w:val="005B53BB"/>
    <w:rsid w:val="005B55AD"/>
    <w:rsid w:val="005B5A29"/>
    <w:rsid w:val="005B5CFE"/>
    <w:rsid w:val="005B68F3"/>
    <w:rsid w:val="005B771B"/>
    <w:rsid w:val="005B7CEE"/>
    <w:rsid w:val="005C0176"/>
    <w:rsid w:val="005C06D1"/>
    <w:rsid w:val="005C0872"/>
    <w:rsid w:val="005C1259"/>
    <w:rsid w:val="005C18D5"/>
    <w:rsid w:val="005C1934"/>
    <w:rsid w:val="005C216F"/>
    <w:rsid w:val="005C2D38"/>
    <w:rsid w:val="005C2E19"/>
    <w:rsid w:val="005C2E51"/>
    <w:rsid w:val="005C3E0B"/>
    <w:rsid w:val="005C4148"/>
    <w:rsid w:val="005C4675"/>
    <w:rsid w:val="005C4759"/>
    <w:rsid w:val="005C47EC"/>
    <w:rsid w:val="005C4DC2"/>
    <w:rsid w:val="005C4E6B"/>
    <w:rsid w:val="005C50A1"/>
    <w:rsid w:val="005C5346"/>
    <w:rsid w:val="005C5363"/>
    <w:rsid w:val="005C5461"/>
    <w:rsid w:val="005C55EA"/>
    <w:rsid w:val="005C57C8"/>
    <w:rsid w:val="005C6057"/>
    <w:rsid w:val="005C6212"/>
    <w:rsid w:val="005C661B"/>
    <w:rsid w:val="005C6872"/>
    <w:rsid w:val="005C6B20"/>
    <w:rsid w:val="005C6EB3"/>
    <w:rsid w:val="005C756C"/>
    <w:rsid w:val="005D0109"/>
    <w:rsid w:val="005D0488"/>
    <w:rsid w:val="005D0AEC"/>
    <w:rsid w:val="005D0CBD"/>
    <w:rsid w:val="005D1091"/>
    <w:rsid w:val="005D11AD"/>
    <w:rsid w:val="005D14A3"/>
    <w:rsid w:val="005D16CF"/>
    <w:rsid w:val="005D191B"/>
    <w:rsid w:val="005D19E0"/>
    <w:rsid w:val="005D1DFA"/>
    <w:rsid w:val="005D1F79"/>
    <w:rsid w:val="005D2F0B"/>
    <w:rsid w:val="005D323C"/>
    <w:rsid w:val="005D3697"/>
    <w:rsid w:val="005D3729"/>
    <w:rsid w:val="005D372D"/>
    <w:rsid w:val="005D37B5"/>
    <w:rsid w:val="005D39CD"/>
    <w:rsid w:val="005D3D5E"/>
    <w:rsid w:val="005D3E94"/>
    <w:rsid w:val="005D43C2"/>
    <w:rsid w:val="005D43E9"/>
    <w:rsid w:val="005D46B4"/>
    <w:rsid w:val="005D4978"/>
    <w:rsid w:val="005D5328"/>
    <w:rsid w:val="005D57C0"/>
    <w:rsid w:val="005D580D"/>
    <w:rsid w:val="005D585E"/>
    <w:rsid w:val="005D5D2F"/>
    <w:rsid w:val="005D603D"/>
    <w:rsid w:val="005D64EB"/>
    <w:rsid w:val="005D678B"/>
    <w:rsid w:val="005D7064"/>
    <w:rsid w:val="005D7298"/>
    <w:rsid w:val="005D7499"/>
    <w:rsid w:val="005D7896"/>
    <w:rsid w:val="005E07B8"/>
    <w:rsid w:val="005E0DA0"/>
    <w:rsid w:val="005E0FF9"/>
    <w:rsid w:val="005E1210"/>
    <w:rsid w:val="005E158C"/>
    <w:rsid w:val="005E16E3"/>
    <w:rsid w:val="005E1B92"/>
    <w:rsid w:val="005E21DE"/>
    <w:rsid w:val="005E2659"/>
    <w:rsid w:val="005E282E"/>
    <w:rsid w:val="005E2A44"/>
    <w:rsid w:val="005E3337"/>
    <w:rsid w:val="005E349E"/>
    <w:rsid w:val="005E3581"/>
    <w:rsid w:val="005E386C"/>
    <w:rsid w:val="005E4420"/>
    <w:rsid w:val="005E4495"/>
    <w:rsid w:val="005E4875"/>
    <w:rsid w:val="005E4A77"/>
    <w:rsid w:val="005E4C5B"/>
    <w:rsid w:val="005E51AC"/>
    <w:rsid w:val="005E53E5"/>
    <w:rsid w:val="005E5C53"/>
    <w:rsid w:val="005E65CC"/>
    <w:rsid w:val="005E6901"/>
    <w:rsid w:val="005E7FCF"/>
    <w:rsid w:val="005F0C73"/>
    <w:rsid w:val="005F0C9B"/>
    <w:rsid w:val="005F119B"/>
    <w:rsid w:val="005F11BD"/>
    <w:rsid w:val="005F17C2"/>
    <w:rsid w:val="005F1A47"/>
    <w:rsid w:val="005F1D92"/>
    <w:rsid w:val="005F21F9"/>
    <w:rsid w:val="005F229B"/>
    <w:rsid w:val="005F25D0"/>
    <w:rsid w:val="005F2990"/>
    <w:rsid w:val="005F2E95"/>
    <w:rsid w:val="005F3119"/>
    <w:rsid w:val="005F3C2E"/>
    <w:rsid w:val="005F3DF7"/>
    <w:rsid w:val="005F4222"/>
    <w:rsid w:val="005F4406"/>
    <w:rsid w:val="005F4701"/>
    <w:rsid w:val="005F4BC4"/>
    <w:rsid w:val="005F4EBE"/>
    <w:rsid w:val="005F5253"/>
    <w:rsid w:val="005F5984"/>
    <w:rsid w:val="005F5A0E"/>
    <w:rsid w:val="005F5B92"/>
    <w:rsid w:val="005F5CFB"/>
    <w:rsid w:val="005F5F5A"/>
    <w:rsid w:val="005F60CA"/>
    <w:rsid w:val="005F6695"/>
    <w:rsid w:val="005F66A5"/>
    <w:rsid w:val="005F6F1A"/>
    <w:rsid w:val="005F7196"/>
    <w:rsid w:val="006003D4"/>
    <w:rsid w:val="00600430"/>
    <w:rsid w:val="0060046B"/>
    <w:rsid w:val="00600512"/>
    <w:rsid w:val="0060058A"/>
    <w:rsid w:val="00600961"/>
    <w:rsid w:val="00600AA9"/>
    <w:rsid w:val="0060110C"/>
    <w:rsid w:val="0060116A"/>
    <w:rsid w:val="00601711"/>
    <w:rsid w:val="00602222"/>
    <w:rsid w:val="006023E0"/>
    <w:rsid w:val="006028A3"/>
    <w:rsid w:val="00602B49"/>
    <w:rsid w:val="006033D8"/>
    <w:rsid w:val="00603735"/>
    <w:rsid w:val="006039A0"/>
    <w:rsid w:val="006039B2"/>
    <w:rsid w:val="00603B22"/>
    <w:rsid w:val="00604164"/>
    <w:rsid w:val="006046A2"/>
    <w:rsid w:val="006057C1"/>
    <w:rsid w:val="006059F6"/>
    <w:rsid w:val="00605AE5"/>
    <w:rsid w:val="00605D89"/>
    <w:rsid w:val="00606481"/>
    <w:rsid w:val="00607765"/>
    <w:rsid w:val="00607958"/>
    <w:rsid w:val="00610161"/>
    <w:rsid w:val="00610857"/>
    <w:rsid w:val="006109DE"/>
    <w:rsid w:val="00611295"/>
    <w:rsid w:val="00611A33"/>
    <w:rsid w:val="006128D6"/>
    <w:rsid w:val="00612A7E"/>
    <w:rsid w:val="006132DA"/>
    <w:rsid w:val="006136F6"/>
    <w:rsid w:val="00613D95"/>
    <w:rsid w:val="006142FA"/>
    <w:rsid w:val="00614880"/>
    <w:rsid w:val="006156C2"/>
    <w:rsid w:val="00615B66"/>
    <w:rsid w:val="00615BE1"/>
    <w:rsid w:val="006164F6"/>
    <w:rsid w:val="006165AD"/>
    <w:rsid w:val="00616953"/>
    <w:rsid w:val="00616B85"/>
    <w:rsid w:val="0061739D"/>
    <w:rsid w:val="006177D2"/>
    <w:rsid w:val="00617C2F"/>
    <w:rsid w:val="00617FF6"/>
    <w:rsid w:val="00620299"/>
    <w:rsid w:val="00620DFF"/>
    <w:rsid w:val="00621CD6"/>
    <w:rsid w:val="00621F55"/>
    <w:rsid w:val="00622A06"/>
    <w:rsid w:val="00622AAE"/>
    <w:rsid w:val="00622C4E"/>
    <w:rsid w:val="00623160"/>
    <w:rsid w:val="0062317E"/>
    <w:rsid w:val="006231E4"/>
    <w:rsid w:val="0062355C"/>
    <w:rsid w:val="006235E4"/>
    <w:rsid w:val="0062392D"/>
    <w:rsid w:val="00623B21"/>
    <w:rsid w:val="00623D1F"/>
    <w:rsid w:val="006245BB"/>
    <w:rsid w:val="00624603"/>
    <w:rsid w:val="00624738"/>
    <w:rsid w:val="00624A7C"/>
    <w:rsid w:val="00624E2A"/>
    <w:rsid w:val="00625686"/>
    <w:rsid w:val="006257BE"/>
    <w:rsid w:val="00625802"/>
    <w:rsid w:val="00626245"/>
    <w:rsid w:val="00626325"/>
    <w:rsid w:val="006265F0"/>
    <w:rsid w:val="006267D8"/>
    <w:rsid w:val="006268A6"/>
    <w:rsid w:val="006268A8"/>
    <w:rsid w:val="006269E0"/>
    <w:rsid w:val="0062711C"/>
    <w:rsid w:val="006271A8"/>
    <w:rsid w:val="006272F2"/>
    <w:rsid w:val="00627362"/>
    <w:rsid w:val="00627716"/>
    <w:rsid w:val="006279C2"/>
    <w:rsid w:val="006302E1"/>
    <w:rsid w:val="006307DF"/>
    <w:rsid w:val="00630B24"/>
    <w:rsid w:val="00630B8F"/>
    <w:rsid w:val="00630BD2"/>
    <w:rsid w:val="00630C3C"/>
    <w:rsid w:val="00630F14"/>
    <w:rsid w:val="006311CA"/>
    <w:rsid w:val="006314C0"/>
    <w:rsid w:val="0063167F"/>
    <w:rsid w:val="0063234C"/>
    <w:rsid w:val="00632896"/>
    <w:rsid w:val="00632A77"/>
    <w:rsid w:val="006333FE"/>
    <w:rsid w:val="0063371E"/>
    <w:rsid w:val="00633D24"/>
    <w:rsid w:val="00634572"/>
    <w:rsid w:val="00634C87"/>
    <w:rsid w:val="006353C3"/>
    <w:rsid w:val="00635510"/>
    <w:rsid w:val="00635BFA"/>
    <w:rsid w:val="00635F20"/>
    <w:rsid w:val="006362B6"/>
    <w:rsid w:val="00636A23"/>
    <w:rsid w:val="00636E06"/>
    <w:rsid w:val="0063727C"/>
    <w:rsid w:val="00637478"/>
    <w:rsid w:val="00637E0F"/>
    <w:rsid w:val="00637FA7"/>
    <w:rsid w:val="0064044D"/>
    <w:rsid w:val="006408EE"/>
    <w:rsid w:val="00640B70"/>
    <w:rsid w:val="00640DBD"/>
    <w:rsid w:val="00640EDB"/>
    <w:rsid w:val="00641259"/>
    <w:rsid w:val="00641719"/>
    <w:rsid w:val="006419FB"/>
    <w:rsid w:val="00641AD1"/>
    <w:rsid w:val="00641EA4"/>
    <w:rsid w:val="0064237B"/>
    <w:rsid w:val="006425E0"/>
    <w:rsid w:val="0064262E"/>
    <w:rsid w:val="00642D53"/>
    <w:rsid w:val="00642E73"/>
    <w:rsid w:val="00643220"/>
    <w:rsid w:val="00643479"/>
    <w:rsid w:val="006439EB"/>
    <w:rsid w:val="00643F2F"/>
    <w:rsid w:val="00644A1C"/>
    <w:rsid w:val="00644C0D"/>
    <w:rsid w:val="006457DD"/>
    <w:rsid w:val="0064591B"/>
    <w:rsid w:val="00646444"/>
    <w:rsid w:val="006465B9"/>
    <w:rsid w:val="00646965"/>
    <w:rsid w:val="00646AE8"/>
    <w:rsid w:val="0064714B"/>
    <w:rsid w:val="00647903"/>
    <w:rsid w:val="00647C5D"/>
    <w:rsid w:val="00647FF1"/>
    <w:rsid w:val="0065045C"/>
    <w:rsid w:val="00650DE8"/>
    <w:rsid w:val="00651418"/>
    <w:rsid w:val="00651B8F"/>
    <w:rsid w:val="00651E1B"/>
    <w:rsid w:val="00651F89"/>
    <w:rsid w:val="00652527"/>
    <w:rsid w:val="0065303F"/>
    <w:rsid w:val="006530C9"/>
    <w:rsid w:val="00653445"/>
    <w:rsid w:val="00653B86"/>
    <w:rsid w:val="00653FA7"/>
    <w:rsid w:val="00654124"/>
    <w:rsid w:val="006545DF"/>
    <w:rsid w:val="00654771"/>
    <w:rsid w:val="006548FC"/>
    <w:rsid w:val="00654FFA"/>
    <w:rsid w:val="006552FF"/>
    <w:rsid w:val="00655BA9"/>
    <w:rsid w:val="00655DB0"/>
    <w:rsid w:val="00656371"/>
    <w:rsid w:val="00656681"/>
    <w:rsid w:val="0065669D"/>
    <w:rsid w:val="006573C3"/>
    <w:rsid w:val="00657A25"/>
    <w:rsid w:val="006601B5"/>
    <w:rsid w:val="00660701"/>
    <w:rsid w:val="0066164A"/>
    <w:rsid w:val="00661927"/>
    <w:rsid w:val="00661B19"/>
    <w:rsid w:val="006625E8"/>
    <w:rsid w:val="00662C52"/>
    <w:rsid w:val="00662CCA"/>
    <w:rsid w:val="00663730"/>
    <w:rsid w:val="006638D3"/>
    <w:rsid w:val="00663949"/>
    <w:rsid w:val="006640B9"/>
    <w:rsid w:val="00664177"/>
    <w:rsid w:val="0066448B"/>
    <w:rsid w:val="006647FF"/>
    <w:rsid w:val="006652D6"/>
    <w:rsid w:val="0066562A"/>
    <w:rsid w:val="00665AF7"/>
    <w:rsid w:val="006665AE"/>
    <w:rsid w:val="006666BC"/>
    <w:rsid w:val="00666E01"/>
    <w:rsid w:val="0066787B"/>
    <w:rsid w:val="00667A26"/>
    <w:rsid w:val="00667B4F"/>
    <w:rsid w:val="00667F6F"/>
    <w:rsid w:val="00670053"/>
    <w:rsid w:val="00670216"/>
    <w:rsid w:val="00670CB2"/>
    <w:rsid w:val="00670CC8"/>
    <w:rsid w:val="00670E65"/>
    <w:rsid w:val="00671236"/>
    <w:rsid w:val="006715C2"/>
    <w:rsid w:val="006718FA"/>
    <w:rsid w:val="00671D7B"/>
    <w:rsid w:val="00672F5E"/>
    <w:rsid w:val="00673BF9"/>
    <w:rsid w:val="00674056"/>
    <w:rsid w:val="006742AA"/>
    <w:rsid w:val="00674E9B"/>
    <w:rsid w:val="00675CE9"/>
    <w:rsid w:val="00675F34"/>
    <w:rsid w:val="00676060"/>
    <w:rsid w:val="0067784D"/>
    <w:rsid w:val="006806E9"/>
    <w:rsid w:val="0068093C"/>
    <w:rsid w:val="0068118F"/>
    <w:rsid w:val="00681433"/>
    <w:rsid w:val="00681AD1"/>
    <w:rsid w:val="00682198"/>
    <w:rsid w:val="0068224C"/>
    <w:rsid w:val="00682539"/>
    <w:rsid w:val="00682E12"/>
    <w:rsid w:val="00683052"/>
    <w:rsid w:val="0068314F"/>
    <w:rsid w:val="00683374"/>
    <w:rsid w:val="0068372B"/>
    <w:rsid w:val="00684146"/>
    <w:rsid w:val="00684570"/>
    <w:rsid w:val="00684817"/>
    <w:rsid w:val="00684B16"/>
    <w:rsid w:val="00684FF0"/>
    <w:rsid w:val="00685140"/>
    <w:rsid w:val="00685FAF"/>
    <w:rsid w:val="00686748"/>
    <w:rsid w:val="006868E0"/>
    <w:rsid w:val="00686939"/>
    <w:rsid w:val="00686C68"/>
    <w:rsid w:val="00686DA2"/>
    <w:rsid w:val="0068711B"/>
    <w:rsid w:val="006874FC"/>
    <w:rsid w:val="00687900"/>
    <w:rsid w:val="006879DC"/>
    <w:rsid w:val="00687BD0"/>
    <w:rsid w:val="00687E17"/>
    <w:rsid w:val="00690F73"/>
    <w:rsid w:val="00691221"/>
    <w:rsid w:val="0069125D"/>
    <w:rsid w:val="00691453"/>
    <w:rsid w:val="00691482"/>
    <w:rsid w:val="006915F3"/>
    <w:rsid w:val="006921B4"/>
    <w:rsid w:val="00692A53"/>
    <w:rsid w:val="00692B71"/>
    <w:rsid w:val="00692C4E"/>
    <w:rsid w:val="00692C65"/>
    <w:rsid w:val="0069354E"/>
    <w:rsid w:val="00693804"/>
    <w:rsid w:val="00693CCA"/>
    <w:rsid w:val="00693D72"/>
    <w:rsid w:val="0069473E"/>
    <w:rsid w:val="00694881"/>
    <w:rsid w:val="00694907"/>
    <w:rsid w:val="00694D7E"/>
    <w:rsid w:val="00694F37"/>
    <w:rsid w:val="00695074"/>
    <w:rsid w:val="006952B3"/>
    <w:rsid w:val="0069566E"/>
    <w:rsid w:val="00695D35"/>
    <w:rsid w:val="00695D50"/>
    <w:rsid w:val="00695E74"/>
    <w:rsid w:val="00695F9B"/>
    <w:rsid w:val="006964E4"/>
    <w:rsid w:val="00696A4F"/>
    <w:rsid w:val="00696A5F"/>
    <w:rsid w:val="00696EE1"/>
    <w:rsid w:val="00696EF7"/>
    <w:rsid w:val="0069722F"/>
    <w:rsid w:val="006972AF"/>
    <w:rsid w:val="00697848"/>
    <w:rsid w:val="00697B3C"/>
    <w:rsid w:val="006A011D"/>
    <w:rsid w:val="006A01AE"/>
    <w:rsid w:val="006A032F"/>
    <w:rsid w:val="006A053B"/>
    <w:rsid w:val="006A060A"/>
    <w:rsid w:val="006A075E"/>
    <w:rsid w:val="006A0ECB"/>
    <w:rsid w:val="006A14C0"/>
    <w:rsid w:val="006A1866"/>
    <w:rsid w:val="006A187A"/>
    <w:rsid w:val="006A1D57"/>
    <w:rsid w:val="006A1F31"/>
    <w:rsid w:val="006A2521"/>
    <w:rsid w:val="006A27EB"/>
    <w:rsid w:val="006A2B8C"/>
    <w:rsid w:val="006A35A6"/>
    <w:rsid w:val="006A3C43"/>
    <w:rsid w:val="006A3E7A"/>
    <w:rsid w:val="006A517D"/>
    <w:rsid w:val="006A5511"/>
    <w:rsid w:val="006A5AFA"/>
    <w:rsid w:val="006A5B65"/>
    <w:rsid w:val="006A5DB5"/>
    <w:rsid w:val="006A61E5"/>
    <w:rsid w:val="006A650C"/>
    <w:rsid w:val="006A65E6"/>
    <w:rsid w:val="006A69C9"/>
    <w:rsid w:val="006A6ECF"/>
    <w:rsid w:val="006A71F9"/>
    <w:rsid w:val="006A7C1A"/>
    <w:rsid w:val="006A7C23"/>
    <w:rsid w:val="006A7CAD"/>
    <w:rsid w:val="006B0BB9"/>
    <w:rsid w:val="006B0D3E"/>
    <w:rsid w:val="006B1199"/>
    <w:rsid w:val="006B175E"/>
    <w:rsid w:val="006B17F5"/>
    <w:rsid w:val="006B1EFE"/>
    <w:rsid w:val="006B23EC"/>
    <w:rsid w:val="006B2DC9"/>
    <w:rsid w:val="006B338A"/>
    <w:rsid w:val="006B3520"/>
    <w:rsid w:val="006B37D4"/>
    <w:rsid w:val="006B411E"/>
    <w:rsid w:val="006B4187"/>
    <w:rsid w:val="006B44F4"/>
    <w:rsid w:val="006B468E"/>
    <w:rsid w:val="006B4C20"/>
    <w:rsid w:val="006B4D4D"/>
    <w:rsid w:val="006B5370"/>
    <w:rsid w:val="006B66ED"/>
    <w:rsid w:val="006B6CB6"/>
    <w:rsid w:val="006B6FC8"/>
    <w:rsid w:val="006B7CC6"/>
    <w:rsid w:val="006C0221"/>
    <w:rsid w:val="006C023D"/>
    <w:rsid w:val="006C02C5"/>
    <w:rsid w:val="006C0367"/>
    <w:rsid w:val="006C05BE"/>
    <w:rsid w:val="006C1178"/>
    <w:rsid w:val="006C17E0"/>
    <w:rsid w:val="006C1A2B"/>
    <w:rsid w:val="006C1B16"/>
    <w:rsid w:val="006C1F0C"/>
    <w:rsid w:val="006C1FA2"/>
    <w:rsid w:val="006C23C7"/>
    <w:rsid w:val="006C2935"/>
    <w:rsid w:val="006C29E9"/>
    <w:rsid w:val="006C2D25"/>
    <w:rsid w:val="006C2EBB"/>
    <w:rsid w:val="006C2FB1"/>
    <w:rsid w:val="006C3059"/>
    <w:rsid w:val="006C34AA"/>
    <w:rsid w:val="006C3585"/>
    <w:rsid w:val="006C35AA"/>
    <w:rsid w:val="006C39E2"/>
    <w:rsid w:val="006C4484"/>
    <w:rsid w:val="006C45B4"/>
    <w:rsid w:val="006C497A"/>
    <w:rsid w:val="006C4C81"/>
    <w:rsid w:val="006C4E83"/>
    <w:rsid w:val="006C4FF2"/>
    <w:rsid w:val="006C50AF"/>
    <w:rsid w:val="006C51F4"/>
    <w:rsid w:val="006C5C9D"/>
    <w:rsid w:val="006C5E0A"/>
    <w:rsid w:val="006C6502"/>
    <w:rsid w:val="006C6840"/>
    <w:rsid w:val="006C6C78"/>
    <w:rsid w:val="006C6E6F"/>
    <w:rsid w:val="006C7068"/>
    <w:rsid w:val="006C7258"/>
    <w:rsid w:val="006C7641"/>
    <w:rsid w:val="006C76BE"/>
    <w:rsid w:val="006C76D3"/>
    <w:rsid w:val="006C77F9"/>
    <w:rsid w:val="006C78A9"/>
    <w:rsid w:val="006C7AE7"/>
    <w:rsid w:val="006C7BBC"/>
    <w:rsid w:val="006D0168"/>
    <w:rsid w:val="006D062C"/>
    <w:rsid w:val="006D0E93"/>
    <w:rsid w:val="006D1050"/>
    <w:rsid w:val="006D1196"/>
    <w:rsid w:val="006D172B"/>
    <w:rsid w:val="006D2026"/>
    <w:rsid w:val="006D212F"/>
    <w:rsid w:val="006D2429"/>
    <w:rsid w:val="006D24E1"/>
    <w:rsid w:val="006D25B2"/>
    <w:rsid w:val="006D32C3"/>
    <w:rsid w:val="006D34C2"/>
    <w:rsid w:val="006D4263"/>
    <w:rsid w:val="006D43BF"/>
    <w:rsid w:val="006D445F"/>
    <w:rsid w:val="006D4D18"/>
    <w:rsid w:val="006D5739"/>
    <w:rsid w:val="006D57C7"/>
    <w:rsid w:val="006D6346"/>
    <w:rsid w:val="006D677F"/>
    <w:rsid w:val="006D6795"/>
    <w:rsid w:val="006D6818"/>
    <w:rsid w:val="006D68D7"/>
    <w:rsid w:val="006D73AF"/>
    <w:rsid w:val="006D776E"/>
    <w:rsid w:val="006D7AB9"/>
    <w:rsid w:val="006D7ABB"/>
    <w:rsid w:val="006D7C8F"/>
    <w:rsid w:val="006D7E14"/>
    <w:rsid w:val="006D7E7D"/>
    <w:rsid w:val="006E0979"/>
    <w:rsid w:val="006E0B48"/>
    <w:rsid w:val="006E0F1A"/>
    <w:rsid w:val="006E19EE"/>
    <w:rsid w:val="006E206B"/>
    <w:rsid w:val="006E2946"/>
    <w:rsid w:val="006E2C5E"/>
    <w:rsid w:val="006E3366"/>
    <w:rsid w:val="006E379C"/>
    <w:rsid w:val="006E42D8"/>
    <w:rsid w:val="006E432E"/>
    <w:rsid w:val="006E47E7"/>
    <w:rsid w:val="006E4862"/>
    <w:rsid w:val="006E502F"/>
    <w:rsid w:val="006E5A2D"/>
    <w:rsid w:val="006E5DD5"/>
    <w:rsid w:val="006E5E2E"/>
    <w:rsid w:val="006E5E61"/>
    <w:rsid w:val="006E68C4"/>
    <w:rsid w:val="006E6B26"/>
    <w:rsid w:val="006E6C67"/>
    <w:rsid w:val="006E745D"/>
    <w:rsid w:val="006F0166"/>
    <w:rsid w:val="006F027B"/>
    <w:rsid w:val="006F045D"/>
    <w:rsid w:val="006F0936"/>
    <w:rsid w:val="006F0979"/>
    <w:rsid w:val="006F0B92"/>
    <w:rsid w:val="006F0F18"/>
    <w:rsid w:val="006F0F99"/>
    <w:rsid w:val="006F1369"/>
    <w:rsid w:val="006F1B9E"/>
    <w:rsid w:val="006F1CCE"/>
    <w:rsid w:val="006F1D1A"/>
    <w:rsid w:val="006F2030"/>
    <w:rsid w:val="006F21D0"/>
    <w:rsid w:val="006F2609"/>
    <w:rsid w:val="006F2B48"/>
    <w:rsid w:val="006F3477"/>
    <w:rsid w:val="006F369D"/>
    <w:rsid w:val="006F38C1"/>
    <w:rsid w:val="006F3BED"/>
    <w:rsid w:val="006F3DF4"/>
    <w:rsid w:val="006F3E5E"/>
    <w:rsid w:val="006F4F77"/>
    <w:rsid w:val="006F55CC"/>
    <w:rsid w:val="006F677D"/>
    <w:rsid w:val="006F6969"/>
    <w:rsid w:val="006F6A34"/>
    <w:rsid w:val="006F6C54"/>
    <w:rsid w:val="006F6D9A"/>
    <w:rsid w:val="006F7911"/>
    <w:rsid w:val="00700A69"/>
    <w:rsid w:val="00700C1A"/>
    <w:rsid w:val="0070103E"/>
    <w:rsid w:val="0070154C"/>
    <w:rsid w:val="0070181B"/>
    <w:rsid w:val="00701851"/>
    <w:rsid w:val="00701C6B"/>
    <w:rsid w:val="00701DC5"/>
    <w:rsid w:val="00701ECF"/>
    <w:rsid w:val="0070231F"/>
    <w:rsid w:val="0070250C"/>
    <w:rsid w:val="007027AF"/>
    <w:rsid w:val="00702B8E"/>
    <w:rsid w:val="00702E2D"/>
    <w:rsid w:val="00702E71"/>
    <w:rsid w:val="00703200"/>
    <w:rsid w:val="0070351A"/>
    <w:rsid w:val="00703E53"/>
    <w:rsid w:val="00704661"/>
    <w:rsid w:val="00704707"/>
    <w:rsid w:val="007047AE"/>
    <w:rsid w:val="00705332"/>
    <w:rsid w:val="00706389"/>
    <w:rsid w:val="00706923"/>
    <w:rsid w:val="00706D35"/>
    <w:rsid w:val="00706F60"/>
    <w:rsid w:val="0070717F"/>
    <w:rsid w:val="007071EE"/>
    <w:rsid w:val="007073A0"/>
    <w:rsid w:val="00707587"/>
    <w:rsid w:val="00707634"/>
    <w:rsid w:val="007076AD"/>
    <w:rsid w:val="00707982"/>
    <w:rsid w:val="007102BC"/>
    <w:rsid w:val="00710417"/>
    <w:rsid w:val="0071078B"/>
    <w:rsid w:val="007108BE"/>
    <w:rsid w:val="00710C78"/>
    <w:rsid w:val="00710D71"/>
    <w:rsid w:val="00710F6D"/>
    <w:rsid w:val="0071132F"/>
    <w:rsid w:val="0071138D"/>
    <w:rsid w:val="0071230B"/>
    <w:rsid w:val="007127AE"/>
    <w:rsid w:val="007129BD"/>
    <w:rsid w:val="00712C4E"/>
    <w:rsid w:val="007130F0"/>
    <w:rsid w:val="007136FE"/>
    <w:rsid w:val="007137FB"/>
    <w:rsid w:val="007138F7"/>
    <w:rsid w:val="00714D5D"/>
    <w:rsid w:val="00715FB3"/>
    <w:rsid w:val="00716078"/>
    <w:rsid w:val="00716292"/>
    <w:rsid w:val="00716767"/>
    <w:rsid w:val="00716883"/>
    <w:rsid w:val="00716D06"/>
    <w:rsid w:val="00716D78"/>
    <w:rsid w:val="00716DDA"/>
    <w:rsid w:val="00716E1C"/>
    <w:rsid w:val="00717030"/>
    <w:rsid w:val="007171BF"/>
    <w:rsid w:val="00717279"/>
    <w:rsid w:val="0071750E"/>
    <w:rsid w:val="00717685"/>
    <w:rsid w:val="00720121"/>
    <w:rsid w:val="007206E9"/>
    <w:rsid w:val="007208C3"/>
    <w:rsid w:val="0072093E"/>
    <w:rsid w:val="00720B72"/>
    <w:rsid w:val="00720C1E"/>
    <w:rsid w:val="007211E9"/>
    <w:rsid w:val="00721326"/>
    <w:rsid w:val="00721447"/>
    <w:rsid w:val="007214F0"/>
    <w:rsid w:val="00721859"/>
    <w:rsid w:val="00721B53"/>
    <w:rsid w:val="00721F5D"/>
    <w:rsid w:val="007229FC"/>
    <w:rsid w:val="00722C5B"/>
    <w:rsid w:val="00722D48"/>
    <w:rsid w:val="007238A8"/>
    <w:rsid w:val="00723DC3"/>
    <w:rsid w:val="0072413E"/>
    <w:rsid w:val="0072426F"/>
    <w:rsid w:val="00724410"/>
    <w:rsid w:val="007244CC"/>
    <w:rsid w:val="00724ABD"/>
    <w:rsid w:val="00724E0B"/>
    <w:rsid w:val="00724ED8"/>
    <w:rsid w:val="007252F2"/>
    <w:rsid w:val="007255ED"/>
    <w:rsid w:val="00725868"/>
    <w:rsid w:val="00725A99"/>
    <w:rsid w:val="0072621E"/>
    <w:rsid w:val="007262BE"/>
    <w:rsid w:val="00726324"/>
    <w:rsid w:val="007269FC"/>
    <w:rsid w:val="00726C80"/>
    <w:rsid w:val="00726FB4"/>
    <w:rsid w:val="007279C5"/>
    <w:rsid w:val="00727F00"/>
    <w:rsid w:val="00730345"/>
    <w:rsid w:val="00730B0C"/>
    <w:rsid w:val="00731877"/>
    <w:rsid w:val="00731AFF"/>
    <w:rsid w:val="007324CB"/>
    <w:rsid w:val="00732768"/>
    <w:rsid w:val="007327D2"/>
    <w:rsid w:val="00732806"/>
    <w:rsid w:val="00732851"/>
    <w:rsid w:val="00733025"/>
    <w:rsid w:val="0073322C"/>
    <w:rsid w:val="00733282"/>
    <w:rsid w:val="007332AA"/>
    <w:rsid w:val="00733679"/>
    <w:rsid w:val="00733810"/>
    <w:rsid w:val="00733EEF"/>
    <w:rsid w:val="007343E0"/>
    <w:rsid w:val="0073448E"/>
    <w:rsid w:val="007345DF"/>
    <w:rsid w:val="00734B17"/>
    <w:rsid w:val="00734EF1"/>
    <w:rsid w:val="00735B8D"/>
    <w:rsid w:val="007362CC"/>
    <w:rsid w:val="0073683C"/>
    <w:rsid w:val="00736CBD"/>
    <w:rsid w:val="00736FAB"/>
    <w:rsid w:val="0073766C"/>
    <w:rsid w:val="0073770A"/>
    <w:rsid w:val="00737894"/>
    <w:rsid w:val="007378D0"/>
    <w:rsid w:val="007379E0"/>
    <w:rsid w:val="00737EFC"/>
    <w:rsid w:val="007401FF"/>
    <w:rsid w:val="007406B2"/>
    <w:rsid w:val="00740885"/>
    <w:rsid w:val="007412C7"/>
    <w:rsid w:val="007416CB"/>
    <w:rsid w:val="00741A7E"/>
    <w:rsid w:val="00741BDB"/>
    <w:rsid w:val="00741C71"/>
    <w:rsid w:val="0074246B"/>
    <w:rsid w:val="00742D72"/>
    <w:rsid w:val="00742D7C"/>
    <w:rsid w:val="0074302C"/>
    <w:rsid w:val="00743079"/>
    <w:rsid w:val="007430D3"/>
    <w:rsid w:val="00743D88"/>
    <w:rsid w:val="007448CC"/>
    <w:rsid w:val="00744CC8"/>
    <w:rsid w:val="0074580D"/>
    <w:rsid w:val="00745A34"/>
    <w:rsid w:val="0074658A"/>
    <w:rsid w:val="00746922"/>
    <w:rsid w:val="007470F4"/>
    <w:rsid w:val="00747B19"/>
    <w:rsid w:val="00747D1F"/>
    <w:rsid w:val="007502CB"/>
    <w:rsid w:val="00750879"/>
    <w:rsid w:val="00750BA6"/>
    <w:rsid w:val="00750DA3"/>
    <w:rsid w:val="00751E3C"/>
    <w:rsid w:val="007526E0"/>
    <w:rsid w:val="00752FE6"/>
    <w:rsid w:val="007536FA"/>
    <w:rsid w:val="00753B17"/>
    <w:rsid w:val="00753C27"/>
    <w:rsid w:val="007544B7"/>
    <w:rsid w:val="007544DC"/>
    <w:rsid w:val="00754C9B"/>
    <w:rsid w:val="00754F8F"/>
    <w:rsid w:val="007556B6"/>
    <w:rsid w:val="007559ED"/>
    <w:rsid w:val="00755DF2"/>
    <w:rsid w:val="00756B3F"/>
    <w:rsid w:val="00756ECF"/>
    <w:rsid w:val="00757973"/>
    <w:rsid w:val="00757A1C"/>
    <w:rsid w:val="00760272"/>
    <w:rsid w:val="0076047B"/>
    <w:rsid w:val="007604AF"/>
    <w:rsid w:val="0076053E"/>
    <w:rsid w:val="00760A52"/>
    <w:rsid w:val="00760F27"/>
    <w:rsid w:val="00760FDB"/>
    <w:rsid w:val="00761731"/>
    <w:rsid w:val="00762884"/>
    <w:rsid w:val="00762A1A"/>
    <w:rsid w:val="00762ABE"/>
    <w:rsid w:val="00763143"/>
    <w:rsid w:val="0076326C"/>
    <w:rsid w:val="0076341F"/>
    <w:rsid w:val="0076382A"/>
    <w:rsid w:val="0076458C"/>
    <w:rsid w:val="00765559"/>
    <w:rsid w:val="00765C3E"/>
    <w:rsid w:val="00765CB9"/>
    <w:rsid w:val="00765F0E"/>
    <w:rsid w:val="0076686F"/>
    <w:rsid w:val="007668B4"/>
    <w:rsid w:val="007668F6"/>
    <w:rsid w:val="007670B7"/>
    <w:rsid w:val="007675AF"/>
    <w:rsid w:val="007679DA"/>
    <w:rsid w:val="007704CB"/>
    <w:rsid w:val="0077101A"/>
    <w:rsid w:val="007711FD"/>
    <w:rsid w:val="00771B37"/>
    <w:rsid w:val="00771E30"/>
    <w:rsid w:val="00771F00"/>
    <w:rsid w:val="0077290E"/>
    <w:rsid w:val="00772953"/>
    <w:rsid w:val="0077339E"/>
    <w:rsid w:val="007734EA"/>
    <w:rsid w:val="007738B0"/>
    <w:rsid w:val="0077464E"/>
    <w:rsid w:val="007748B9"/>
    <w:rsid w:val="00774AA9"/>
    <w:rsid w:val="00774B25"/>
    <w:rsid w:val="00774F74"/>
    <w:rsid w:val="00775085"/>
    <w:rsid w:val="007755CA"/>
    <w:rsid w:val="00775B84"/>
    <w:rsid w:val="00775C92"/>
    <w:rsid w:val="007765C2"/>
    <w:rsid w:val="007770F0"/>
    <w:rsid w:val="00777259"/>
    <w:rsid w:val="007774B4"/>
    <w:rsid w:val="0077766C"/>
    <w:rsid w:val="007779AF"/>
    <w:rsid w:val="00777E98"/>
    <w:rsid w:val="007803F4"/>
    <w:rsid w:val="007804C1"/>
    <w:rsid w:val="00780B4C"/>
    <w:rsid w:val="00781191"/>
    <w:rsid w:val="007818F9"/>
    <w:rsid w:val="00781F07"/>
    <w:rsid w:val="007823A4"/>
    <w:rsid w:val="0078298D"/>
    <w:rsid w:val="00782BA7"/>
    <w:rsid w:val="00782CBF"/>
    <w:rsid w:val="00783A27"/>
    <w:rsid w:val="0078411D"/>
    <w:rsid w:val="00784730"/>
    <w:rsid w:val="00784748"/>
    <w:rsid w:val="007847B6"/>
    <w:rsid w:val="00784919"/>
    <w:rsid w:val="00784DF9"/>
    <w:rsid w:val="00784E5E"/>
    <w:rsid w:val="00785292"/>
    <w:rsid w:val="007858D5"/>
    <w:rsid w:val="00785CB3"/>
    <w:rsid w:val="0078630B"/>
    <w:rsid w:val="00786881"/>
    <w:rsid w:val="007901E7"/>
    <w:rsid w:val="00790B7D"/>
    <w:rsid w:val="00790E72"/>
    <w:rsid w:val="00790ED2"/>
    <w:rsid w:val="00790F5F"/>
    <w:rsid w:val="007911A4"/>
    <w:rsid w:val="007911B8"/>
    <w:rsid w:val="00791638"/>
    <w:rsid w:val="00791756"/>
    <w:rsid w:val="00791833"/>
    <w:rsid w:val="00791B66"/>
    <w:rsid w:val="00791BB0"/>
    <w:rsid w:val="00791D27"/>
    <w:rsid w:val="00791D32"/>
    <w:rsid w:val="007921EE"/>
    <w:rsid w:val="007925A6"/>
    <w:rsid w:val="00792EAF"/>
    <w:rsid w:val="007934C5"/>
    <w:rsid w:val="0079370D"/>
    <w:rsid w:val="00793CB1"/>
    <w:rsid w:val="007940BA"/>
    <w:rsid w:val="00794792"/>
    <w:rsid w:val="00794905"/>
    <w:rsid w:val="00794A01"/>
    <w:rsid w:val="00794E01"/>
    <w:rsid w:val="00794EAA"/>
    <w:rsid w:val="00795CBB"/>
    <w:rsid w:val="00795E6A"/>
    <w:rsid w:val="00796F67"/>
    <w:rsid w:val="007974BE"/>
    <w:rsid w:val="007977E6"/>
    <w:rsid w:val="00797B2C"/>
    <w:rsid w:val="00797F45"/>
    <w:rsid w:val="00797F76"/>
    <w:rsid w:val="007A07AF"/>
    <w:rsid w:val="007A15EE"/>
    <w:rsid w:val="007A16B9"/>
    <w:rsid w:val="007A1D14"/>
    <w:rsid w:val="007A2049"/>
    <w:rsid w:val="007A3760"/>
    <w:rsid w:val="007A3AD6"/>
    <w:rsid w:val="007A3E1E"/>
    <w:rsid w:val="007A3E31"/>
    <w:rsid w:val="007A4160"/>
    <w:rsid w:val="007A4169"/>
    <w:rsid w:val="007A445E"/>
    <w:rsid w:val="007A4691"/>
    <w:rsid w:val="007A4822"/>
    <w:rsid w:val="007A5027"/>
    <w:rsid w:val="007A5301"/>
    <w:rsid w:val="007A5598"/>
    <w:rsid w:val="007A5AC2"/>
    <w:rsid w:val="007A6130"/>
    <w:rsid w:val="007A6799"/>
    <w:rsid w:val="007A6BDE"/>
    <w:rsid w:val="007A712E"/>
    <w:rsid w:val="007A76E5"/>
    <w:rsid w:val="007A7CF6"/>
    <w:rsid w:val="007A7E65"/>
    <w:rsid w:val="007A7F75"/>
    <w:rsid w:val="007B065D"/>
    <w:rsid w:val="007B0A13"/>
    <w:rsid w:val="007B115D"/>
    <w:rsid w:val="007B116D"/>
    <w:rsid w:val="007B12DF"/>
    <w:rsid w:val="007B1312"/>
    <w:rsid w:val="007B13EC"/>
    <w:rsid w:val="007B15D6"/>
    <w:rsid w:val="007B1A1F"/>
    <w:rsid w:val="007B1B12"/>
    <w:rsid w:val="007B1DEC"/>
    <w:rsid w:val="007B24EF"/>
    <w:rsid w:val="007B267A"/>
    <w:rsid w:val="007B2C16"/>
    <w:rsid w:val="007B321C"/>
    <w:rsid w:val="007B36B0"/>
    <w:rsid w:val="007B393F"/>
    <w:rsid w:val="007B3C8E"/>
    <w:rsid w:val="007B3CA5"/>
    <w:rsid w:val="007B3E2C"/>
    <w:rsid w:val="007B4125"/>
    <w:rsid w:val="007B4831"/>
    <w:rsid w:val="007B4962"/>
    <w:rsid w:val="007B53E1"/>
    <w:rsid w:val="007B557B"/>
    <w:rsid w:val="007B56E5"/>
    <w:rsid w:val="007B5B7B"/>
    <w:rsid w:val="007B5E07"/>
    <w:rsid w:val="007B5E61"/>
    <w:rsid w:val="007B60DD"/>
    <w:rsid w:val="007B686D"/>
    <w:rsid w:val="007B689E"/>
    <w:rsid w:val="007B6959"/>
    <w:rsid w:val="007B6D5F"/>
    <w:rsid w:val="007B6DE4"/>
    <w:rsid w:val="007B6EAD"/>
    <w:rsid w:val="007B7008"/>
    <w:rsid w:val="007B72C0"/>
    <w:rsid w:val="007B73A5"/>
    <w:rsid w:val="007B7440"/>
    <w:rsid w:val="007B750E"/>
    <w:rsid w:val="007B7DC4"/>
    <w:rsid w:val="007C0304"/>
    <w:rsid w:val="007C0797"/>
    <w:rsid w:val="007C07ED"/>
    <w:rsid w:val="007C1011"/>
    <w:rsid w:val="007C113A"/>
    <w:rsid w:val="007C195C"/>
    <w:rsid w:val="007C1AAA"/>
    <w:rsid w:val="007C1D65"/>
    <w:rsid w:val="007C1D94"/>
    <w:rsid w:val="007C1DBF"/>
    <w:rsid w:val="007C2B49"/>
    <w:rsid w:val="007C2FB8"/>
    <w:rsid w:val="007C3328"/>
    <w:rsid w:val="007C424E"/>
    <w:rsid w:val="007C43FB"/>
    <w:rsid w:val="007C454F"/>
    <w:rsid w:val="007C477E"/>
    <w:rsid w:val="007C48A5"/>
    <w:rsid w:val="007C54FE"/>
    <w:rsid w:val="007C5EDE"/>
    <w:rsid w:val="007C5F81"/>
    <w:rsid w:val="007C6188"/>
    <w:rsid w:val="007C6438"/>
    <w:rsid w:val="007C669E"/>
    <w:rsid w:val="007C68BE"/>
    <w:rsid w:val="007C6A12"/>
    <w:rsid w:val="007C70A7"/>
    <w:rsid w:val="007C79CD"/>
    <w:rsid w:val="007D04B3"/>
    <w:rsid w:val="007D11E2"/>
    <w:rsid w:val="007D12FB"/>
    <w:rsid w:val="007D1760"/>
    <w:rsid w:val="007D1D40"/>
    <w:rsid w:val="007D23B5"/>
    <w:rsid w:val="007D240B"/>
    <w:rsid w:val="007D2900"/>
    <w:rsid w:val="007D2E7F"/>
    <w:rsid w:val="007D3BB4"/>
    <w:rsid w:val="007D41AD"/>
    <w:rsid w:val="007D4204"/>
    <w:rsid w:val="007D44B4"/>
    <w:rsid w:val="007D4866"/>
    <w:rsid w:val="007D4D19"/>
    <w:rsid w:val="007D4F36"/>
    <w:rsid w:val="007D511E"/>
    <w:rsid w:val="007D51BF"/>
    <w:rsid w:val="007D6191"/>
    <w:rsid w:val="007D6228"/>
    <w:rsid w:val="007D650F"/>
    <w:rsid w:val="007D70A4"/>
    <w:rsid w:val="007D73C4"/>
    <w:rsid w:val="007D7EA2"/>
    <w:rsid w:val="007D7F5A"/>
    <w:rsid w:val="007E0287"/>
    <w:rsid w:val="007E059C"/>
    <w:rsid w:val="007E0613"/>
    <w:rsid w:val="007E06DA"/>
    <w:rsid w:val="007E07E3"/>
    <w:rsid w:val="007E08EA"/>
    <w:rsid w:val="007E0A5D"/>
    <w:rsid w:val="007E0D86"/>
    <w:rsid w:val="007E1681"/>
    <w:rsid w:val="007E1B4B"/>
    <w:rsid w:val="007E1B5A"/>
    <w:rsid w:val="007E1C4F"/>
    <w:rsid w:val="007E1D30"/>
    <w:rsid w:val="007E1FFC"/>
    <w:rsid w:val="007E21B8"/>
    <w:rsid w:val="007E24EE"/>
    <w:rsid w:val="007E2829"/>
    <w:rsid w:val="007E2C63"/>
    <w:rsid w:val="007E35B7"/>
    <w:rsid w:val="007E3627"/>
    <w:rsid w:val="007E3EC6"/>
    <w:rsid w:val="007E45BF"/>
    <w:rsid w:val="007E4A3A"/>
    <w:rsid w:val="007E4E6F"/>
    <w:rsid w:val="007E5506"/>
    <w:rsid w:val="007E6197"/>
    <w:rsid w:val="007E676E"/>
    <w:rsid w:val="007E6869"/>
    <w:rsid w:val="007E6CF5"/>
    <w:rsid w:val="007E7008"/>
    <w:rsid w:val="007E78D1"/>
    <w:rsid w:val="007E7DC9"/>
    <w:rsid w:val="007E7E0D"/>
    <w:rsid w:val="007E7F31"/>
    <w:rsid w:val="007F0033"/>
    <w:rsid w:val="007F052B"/>
    <w:rsid w:val="007F055A"/>
    <w:rsid w:val="007F0E3D"/>
    <w:rsid w:val="007F1284"/>
    <w:rsid w:val="007F14DA"/>
    <w:rsid w:val="007F194A"/>
    <w:rsid w:val="007F1AB3"/>
    <w:rsid w:val="007F1BA7"/>
    <w:rsid w:val="007F24C0"/>
    <w:rsid w:val="007F288A"/>
    <w:rsid w:val="007F2DCA"/>
    <w:rsid w:val="007F33B5"/>
    <w:rsid w:val="007F3D0A"/>
    <w:rsid w:val="007F3D32"/>
    <w:rsid w:val="007F3D33"/>
    <w:rsid w:val="007F42E7"/>
    <w:rsid w:val="007F488B"/>
    <w:rsid w:val="007F48D8"/>
    <w:rsid w:val="007F4C41"/>
    <w:rsid w:val="007F5041"/>
    <w:rsid w:val="007F505A"/>
    <w:rsid w:val="007F5207"/>
    <w:rsid w:val="007F5758"/>
    <w:rsid w:val="007F57ED"/>
    <w:rsid w:val="007F581D"/>
    <w:rsid w:val="007F6B36"/>
    <w:rsid w:val="007F7455"/>
    <w:rsid w:val="007F7FB4"/>
    <w:rsid w:val="008004AE"/>
    <w:rsid w:val="00800653"/>
    <w:rsid w:val="00800832"/>
    <w:rsid w:val="00800A62"/>
    <w:rsid w:val="0080139C"/>
    <w:rsid w:val="00801D1D"/>
    <w:rsid w:val="008020B3"/>
    <w:rsid w:val="008027D6"/>
    <w:rsid w:val="00802949"/>
    <w:rsid w:val="00802BDF"/>
    <w:rsid w:val="00802E10"/>
    <w:rsid w:val="00803215"/>
    <w:rsid w:val="00803482"/>
    <w:rsid w:val="00803CBD"/>
    <w:rsid w:val="00804310"/>
    <w:rsid w:val="00804951"/>
    <w:rsid w:val="00806299"/>
    <w:rsid w:val="008062AB"/>
    <w:rsid w:val="008065B3"/>
    <w:rsid w:val="00806778"/>
    <w:rsid w:val="008069F1"/>
    <w:rsid w:val="008069F5"/>
    <w:rsid w:val="00806BC0"/>
    <w:rsid w:val="00806CB1"/>
    <w:rsid w:val="00806E8C"/>
    <w:rsid w:val="00806F0F"/>
    <w:rsid w:val="00807786"/>
    <w:rsid w:val="00807D8E"/>
    <w:rsid w:val="00807DEA"/>
    <w:rsid w:val="008107CB"/>
    <w:rsid w:val="00811287"/>
    <w:rsid w:val="0081133A"/>
    <w:rsid w:val="008115B9"/>
    <w:rsid w:val="0081194A"/>
    <w:rsid w:val="00811B59"/>
    <w:rsid w:val="00811BCE"/>
    <w:rsid w:val="00812020"/>
    <w:rsid w:val="008120A0"/>
    <w:rsid w:val="0081250D"/>
    <w:rsid w:val="00812E56"/>
    <w:rsid w:val="00813555"/>
    <w:rsid w:val="008136B0"/>
    <w:rsid w:val="0081374B"/>
    <w:rsid w:val="00813757"/>
    <w:rsid w:val="00813CEC"/>
    <w:rsid w:val="00813E9D"/>
    <w:rsid w:val="00814780"/>
    <w:rsid w:val="00814B79"/>
    <w:rsid w:val="008153AA"/>
    <w:rsid w:val="00815A54"/>
    <w:rsid w:val="00815A62"/>
    <w:rsid w:val="00815BEB"/>
    <w:rsid w:val="00815C59"/>
    <w:rsid w:val="00815F3A"/>
    <w:rsid w:val="00815F57"/>
    <w:rsid w:val="008161E2"/>
    <w:rsid w:val="00816BBB"/>
    <w:rsid w:val="0081709D"/>
    <w:rsid w:val="008172B8"/>
    <w:rsid w:val="00817AC1"/>
    <w:rsid w:val="00817AEE"/>
    <w:rsid w:val="00817BB0"/>
    <w:rsid w:val="00817D6C"/>
    <w:rsid w:val="0082021A"/>
    <w:rsid w:val="00820550"/>
    <w:rsid w:val="0082078E"/>
    <w:rsid w:val="0082084B"/>
    <w:rsid w:val="008208EB"/>
    <w:rsid w:val="0082103F"/>
    <w:rsid w:val="00821796"/>
    <w:rsid w:val="0082179C"/>
    <w:rsid w:val="00821A7A"/>
    <w:rsid w:val="0082227E"/>
    <w:rsid w:val="00822D52"/>
    <w:rsid w:val="00822F19"/>
    <w:rsid w:val="0082300A"/>
    <w:rsid w:val="00823109"/>
    <w:rsid w:val="00823529"/>
    <w:rsid w:val="0082373B"/>
    <w:rsid w:val="0082499C"/>
    <w:rsid w:val="008249EA"/>
    <w:rsid w:val="00824A08"/>
    <w:rsid w:val="0082553C"/>
    <w:rsid w:val="00825A19"/>
    <w:rsid w:val="00825A86"/>
    <w:rsid w:val="00825B42"/>
    <w:rsid w:val="00826411"/>
    <w:rsid w:val="00826432"/>
    <w:rsid w:val="008265A0"/>
    <w:rsid w:val="008268BC"/>
    <w:rsid w:val="008279A5"/>
    <w:rsid w:val="00830A0C"/>
    <w:rsid w:val="00830BF7"/>
    <w:rsid w:val="00830D6B"/>
    <w:rsid w:val="00831751"/>
    <w:rsid w:val="00831A19"/>
    <w:rsid w:val="00831A9F"/>
    <w:rsid w:val="00832417"/>
    <w:rsid w:val="008326DB"/>
    <w:rsid w:val="008327B7"/>
    <w:rsid w:val="00832F06"/>
    <w:rsid w:val="00833BD7"/>
    <w:rsid w:val="00834337"/>
    <w:rsid w:val="00834465"/>
    <w:rsid w:val="00834855"/>
    <w:rsid w:val="00834D1A"/>
    <w:rsid w:val="0083536C"/>
    <w:rsid w:val="008353C9"/>
    <w:rsid w:val="00835A75"/>
    <w:rsid w:val="0083611F"/>
    <w:rsid w:val="008366B0"/>
    <w:rsid w:val="0083674D"/>
    <w:rsid w:val="008371B6"/>
    <w:rsid w:val="00837C12"/>
    <w:rsid w:val="00837C8C"/>
    <w:rsid w:val="00840153"/>
    <w:rsid w:val="008401B1"/>
    <w:rsid w:val="00840267"/>
    <w:rsid w:val="0084063A"/>
    <w:rsid w:val="00840645"/>
    <w:rsid w:val="0084112D"/>
    <w:rsid w:val="0084169E"/>
    <w:rsid w:val="00841D8C"/>
    <w:rsid w:val="00842234"/>
    <w:rsid w:val="00842C05"/>
    <w:rsid w:val="00842DF5"/>
    <w:rsid w:val="00842E80"/>
    <w:rsid w:val="00842EB6"/>
    <w:rsid w:val="008435EC"/>
    <w:rsid w:val="00843694"/>
    <w:rsid w:val="00843B78"/>
    <w:rsid w:val="00843FCA"/>
    <w:rsid w:val="00844833"/>
    <w:rsid w:val="00844889"/>
    <w:rsid w:val="00844CFA"/>
    <w:rsid w:val="00845142"/>
    <w:rsid w:val="008453B9"/>
    <w:rsid w:val="008453E3"/>
    <w:rsid w:val="00845CEB"/>
    <w:rsid w:val="00845D63"/>
    <w:rsid w:val="00845ED8"/>
    <w:rsid w:val="00845F75"/>
    <w:rsid w:val="0084655C"/>
    <w:rsid w:val="008468A6"/>
    <w:rsid w:val="00846BA9"/>
    <w:rsid w:val="00846C02"/>
    <w:rsid w:val="00847680"/>
    <w:rsid w:val="00847794"/>
    <w:rsid w:val="008505C0"/>
    <w:rsid w:val="00850811"/>
    <w:rsid w:val="00850ACD"/>
    <w:rsid w:val="00850D83"/>
    <w:rsid w:val="008511BD"/>
    <w:rsid w:val="008511E7"/>
    <w:rsid w:val="00851C7B"/>
    <w:rsid w:val="0085273E"/>
    <w:rsid w:val="00852EAD"/>
    <w:rsid w:val="00852EB3"/>
    <w:rsid w:val="008536E0"/>
    <w:rsid w:val="008544CC"/>
    <w:rsid w:val="00854706"/>
    <w:rsid w:val="008555A8"/>
    <w:rsid w:val="0085566C"/>
    <w:rsid w:val="00855A9F"/>
    <w:rsid w:val="00855F65"/>
    <w:rsid w:val="008562AA"/>
    <w:rsid w:val="00856305"/>
    <w:rsid w:val="008566AF"/>
    <w:rsid w:val="0085703E"/>
    <w:rsid w:val="008576DE"/>
    <w:rsid w:val="00857770"/>
    <w:rsid w:val="00857A06"/>
    <w:rsid w:val="008605ED"/>
    <w:rsid w:val="00860E28"/>
    <w:rsid w:val="00860EDE"/>
    <w:rsid w:val="00861BB5"/>
    <w:rsid w:val="00861D0D"/>
    <w:rsid w:val="00862116"/>
    <w:rsid w:val="008621B7"/>
    <w:rsid w:val="00862CBC"/>
    <w:rsid w:val="0086309F"/>
    <w:rsid w:val="008635D6"/>
    <w:rsid w:val="008636C5"/>
    <w:rsid w:val="0086381C"/>
    <w:rsid w:val="00863A91"/>
    <w:rsid w:val="00863CA5"/>
    <w:rsid w:val="00863CE8"/>
    <w:rsid w:val="00863D0B"/>
    <w:rsid w:val="008640A9"/>
    <w:rsid w:val="008642CA"/>
    <w:rsid w:val="00864A63"/>
    <w:rsid w:val="0086575C"/>
    <w:rsid w:val="0086585E"/>
    <w:rsid w:val="00865B0F"/>
    <w:rsid w:val="00865FF5"/>
    <w:rsid w:val="00866471"/>
    <w:rsid w:val="00866D4C"/>
    <w:rsid w:val="00866FD5"/>
    <w:rsid w:val="008670A6"/>
    <w:rsid w:val="008672C1"/>
    <w:rsid w:val="00867E8E"/>
    <w:rsid w:val="0087050E"/>
    <w:rsid w:val="008709D8"/>
    <w:rsid w:val="00870AE3"/>
    <w:rsid w:val="0087127A"/>
    <w:rsid w:val="008713AF"/>
    <w:rsid w:val="00871F20"/>
    <w:rsid w:val="008721AD"/>
    <w:rsid w:val="008735E4"/>
    <w:rsid w:val="00873C04"/>
    <w:rsid w:val="00874026"/>
    <w:rsid w:val="008742B6"/>
    <w:rsid w:val="008742FA"/>
    <w:rsid w:val="008747C9"/>
    <w:rsid w:val="00874A9F"/>
    <w:rsid w:val="00874C0D"/>
    <w:rsid w:val="00874D22"/>
    <w:rsid w:val="00875021"/>
    <w:rsid w:val="00875375"/>
    <w:rsid w:val="00876030"/>
    <w:rsid w:val="0087676F"/>
    <w:rsid w:val="008768D8"/>
    <w:rsid w:val="008768F0"/>
    <w:rsid w:val="00876A20"/>
    <w:rsid w:val="008770F9"/>
    <w:rsid w:val="00877389"/>
    <w:rsid w:val="00877608"/>
    <w:rsid w:val="008777EC"/>
    <w:rsid w:val="00880083"/>
    <w:rsid w:val="008807E1"/>
    <w:rsid w:val="008813AE"/>
    <w:rsid w:val="00882031"/>
    <w:rsid w:val="008824B8"/>
    <w:rsid w:val="00882D0A"/>
    <w:rsid w:val="00882F64"/>
    <w:rsid w:val="00883381"/>
    <w:rsid w:val="00883DDE"/>
    <w:rsid w:val="00883E51"/>
    <w:rsid w:val="008845D2"/>
    <w:rsid w:val="00884651"/>
    <w:rsid w:val="00884748"/>
    <w:rsid w:val="00884E7C"/>
    <w:rsid w:val="008851A9"/>
    <w:rsid w:val="008853D1"/>
    <w:rsid w:val="00885411"/>
    <w:rsid w:val="00885AE4"/>
    <w:rsid w:val="008860E4"/>
    <w:rsid w:val="00886A3D"/>
    <w:rsid w:val="00886D8A"/>
    <w:rsid w:val="0088782F"/>
    <w:rsid w:val="0088785F"/>
    <w:rsid w:val="0089004C"/>
    <w:rsid w:val="008902C5"/>
    <w:rsid w:val="0089091D"/>
    <w:rsid w:val="00890A69"/>
    <w:rsid w:val="00890B13"/>
    <w:rsid w:val="0089124C"/>
    <w:rsid w:val="0089136F"/>
    <w:rsid w:val="0089180D"/>
    <w:rsid w:val="0089192E"/>
    <w:rsid w:val="008920FA"/>
    <w:rsid w:val="008924B1"/>
    <w:rsid w:val="0089265B"/>
    <w:rsid w:val="008926DE"/>
    <w:rsid w:val="0089293C"/>
    <w:rsid w:val="00892DB8"/>
    <w:rsid w:val="00893ED6"/>
    <w:rsid w:val="00893F6B"/>
    <w:rsid w:val="00893F77"/>
    <w:rsid w:val="00894235"/>
    <w:rsid w:val="00894355"/>
    <w:rsid w:val="008943B3"/>
    <w:rsid w:val="0089525D"/>
    <w:rsid w:val="008955AB"/>
    <w:rsid w:val="008957ED"/>
    <w:rsid w:val="00895868"/>
    <w:rsid w:val="00895B9E"/>
    <w:rsid w:val="00895EB8"/>
    <w:rsid w:val="00896309"/>
    <w:rsid w:val="0089695C"/>
    <w:rsid w:val="008969F4"/>
    <w:rsid w:val="00896A6E"/>
    <w:rsid w:val="00896BF3"/>
    <w:rsid w:val="00896E51"/>
    <w:rsid w:val="008974FD"/>
    <w:rsid w:val="008979E3"/>
    <w:rsid w:val="00897AF4"/>
    <w:rsid w:val="00897DA4"/>
    <w:rsid w:val="008A003B"/>
    <w:rsid w:val="008A07A2"/>
    <w:rsid w:val="008A08AE"/>
    <w:rsid w:val="008A0ADF"/>
    <w:rsid w:val="008A16F1"/>
    <w:rsid w:val="008A1C51"/>
    <w:rsid w:val="008A1C92"/>
    <w:rsid w:val="008A1E7B"/>
    <w:rsid w:val="008A224A"/>
    <w:rsid w:val="008A2F22"/>
    <w:rsid w:val="008A3382"/>
    <w:rsid w:val="008A3772"/>
    <w:rsid w:val="008A3823"/>
    <w:rsid w:val="008A3E21"/>
    <w:rsid w:val="008A3F9D"/>
    <w:rsid w:val="008A4882"/>
    <w:rsid w:val="008A507E"/>
    <w:rsid w:val="008A5400"/>
    <w:rsid w:val="008A5460"/>
    <w:rsid w:val="008A5640"/>
    <w:rsid w:val="008A5AE7"/>
    <w:rsid w:val="008A5B6D"/>
    <w:rsid w:val="008A5BAE"/>
    <w:rsid w:val="008A5D1A"/>
    <w:rsid w:val="008A5D91"/>
    <w:rsid w:val="008A5D98"/>
    <w:rsid w:val="008A6144"/>
    <w:rsid w:val="008A6630"/>
    <w:rsid w:val="008A67D7"/>
    <w:rsid w:val="008A6C2D"/>
    <w:rsid w:val="008A6DD3"/>
    <w:rsid w:val="008A6E7E"/>
    <w:rsid w:val="008A7225"/>
    <w:rsid w:val="008A72C8"/>
    <w:rsid w:val="008A7362"/>
    <w:rsid w:val="008A7602"/>
    <w:rsid w:val="008A7AB2"/>
    <w:rsid w:val="008B04E0"/>
    <w:rsid w:val="008B0744"/>
    <w:rsid w:val="008B0771"/>
    <w:rsid w:val="008B0918"/>
    <w:rsid w:val="008B0C25"/>
    <w:rsid w:val="008B12BA"/>
    <w:rsid w:val="008B1A81"/>
    <w:rsid w:val="008B1CE4"/>
    <w:rsid w:val="008B20D9"/>
    <w:rsid w:val="008B2218"/>
    <w:rsid w:val="008B28F4"/>
    <w:rsid w:val="008B29A0"/>
    <w:rsid w:val="008B2A69"/>
    <w:rsid w:val="008B2B3F"/>
    <w:rsid w:val="008B3151"/>
    <w:rsid w:val="008B3442"/>
    <w:rsid w:val="008B3947"/>
    <w:rsid w:val="008B3C61"/>
    <w:rsid w:val="008B3CCB"/>
    <w:rsid w:val="008B43DC"/>
    <w:rsid w:val="008B4479"/>
    <w:rsid w:val="008B4688"/>
    <w:rsid w:val="008B4A7F"/>
    <w:rsid w:val="008B4F72"/>
    <w:rsid w:val="008B4FCF"/>
    <w:rsid w:val="008B502F"/>
    <w:rsid w:val="008B5D51"/>
    <w:rsid w:val="008B65B7"/>
    <w:rsid w:val="008B6629"/>
    <w:rsid w:val="008B6B5F"/>
    <w:rsid w:val="008B6BDD"/>
    <w:rsid w:val="008B6CF5"/>
    <w:rsid w:val="008B743A"/>
    <w:rsid w:val="008B755E"/>
    <w:rsid w:val="008B76FD"/>
    <w:rsid w:val="008B79E5"/>
    <w:rsid w:val="008B7A52"/>
    <w:rsid w:val="008B7F04"/>
    <w:rsid w:val="008C0AA9"/>
    <w:rsid w:val="008C0E64"/>
    <w:rsid w:val="008C118C"/>
    <w:rsid w:val="008C16B1"/>
    <w:rsid w:val="008C211B"/>
    <w:rsid w:val="008C2281"/>
    <w:rsid w:val="008C252B"/>
    <w:rsid w:val="008C26E4"/>
    <w:rsid w:val="008C2B73"/>
    <w:rsid w:val="008C3324"/>
    <w:rsid w:val="008C36E8"/>
    <w:rsid w:val="008C3745"/>
    <w:rsid w:val="008C3A11"/>
    <w:rsid w:val="008C3AD4"/>
    <w:rsid w:val="008C3B88"/>
    <w:rsid w:val="008C3E4A"/>
    <w:rsid w:val="008C40C7"/>
    <w:rsid w:val="008C40ED"/>
    <w:rsid w:val="008C425B"/>
    <w:rsid w:val="008C4887"/>
    <w:rsid w:val="008C4C8F"/>
    <w:rsid w:val="008C4D05"/>
    <w:rsid w:val="008C4D16"/>
    <w:rsid w:val="008C4E18"/>
    <w:rsid w:val="008C5177"/>
    <w:rsid w:val="008C533A"/>
    <w:rsid w:val="008C57AC"/>
    <w:rsid w:val="008C5A7D"/>
    <w:rsid w:val="008C5CD3"/>
    <w:rsid w:val="008C6584"/>
    <w:rsid w:val="008C6BE8"/>
    <w:rsid w:val="008C6F96"/>
    <w:rsid w:val="008C7395"/>
    <w:rsid w:val="008C746C"/>
    <w:rsid w:val="008D045E"/>
    <w:rsid w:val="008D04B1"/>
    <w:rsid w:val="008D04FC"/>
    <w:rsid w:val="008D0AB8"/>
    <w:rsid w:val="008D0E5A"/>
    <w:rsid w:val="008D11A5"/>
    <w:rsid w:val="008D1A6E"/>
    <w:rsid w:val="008D1C74"/>
    <w:rsid w:val="008D2354"/>
    <w:rsid w:val="008D2599"/>
    <w:rsid w:val="008D25F0"/>
    <w:rsid w:val="008D26BC"/>
    <w:rsid w:val="008D2704"/>
    <w:rsid w:val="008D2ABE"/>
    <w:rsid w:val="008D2B66"/>
    <w:rsid w:val="008D444E"/>
    <w:rsid w:val="008D44EC"/>
    <w:rsid w:val="008D45F6"/>
    <w:rsid w:val="008D4691"/>
    <w:rsid w:val="008D47D6"/>
    <w:rsid w:val="008D4B60"/>
    <w:rsid w:val="008D4D71"/>
    <w:rsid w:val="008D4F5C"/>
    <w:rsid w:val="008D589D"/>
    <w:rsid w:val="008D5931"/>
    <w:rsid w:val="008D594E"/>
    <w:rsid w:val="008D59B7"/>
    <w:rsid w:val="008D59E2"/>
    <w:rsid w:val="008D5F59"/>
    <w:rsid w:val="008D62FB"/>
    <w:rsid w:val="008D6365"/>
    <w:rsid w:val="008D6659"/>
    <w:rsid w:val="008D6F10"/>
    <w:rsid w:val="008D700D"/>
    <w:rsid w:val="008D720B"/>
    <w:rsid w:val="008D7548"/>
    <w:rsid w:val="008D7E97"/>
    <w:rsid w:val="008E0055"/>
    <w:rsid w:val="008E0974"/>
    <w:rsid w:val="008E0F9E"/>
    <w:rsid w:val="008E1023"/>
    <w:rsid w:val="008E13A7"/>
    <w:rsid w:val="008E13D2"/>
    <w:rsid w:val="008E15E9"/>
    <w:rsid w:val="008E1805"/>
    <w:rsid w:val="008E1889"/>
    <w:rsid w:val="008E19E7"/>
    <w:rsid w:val="008E19FA"/>
    <w:rsid w:val="008E1FDE"/>
    <w:rsid w:val="008E2130"/>
    <w:rsid w:val="008E266C"/>
    <w:rsid w:val="008E268D"/>
    <w:rsid w:val="008E2E13"/>
    <w:rsid w:val="008E2E22"/>
    <w:rsid w:val="008E2FFD"/>
    <w:rsid w:val="008E31DB"/>
    <w:rsid w:val="008E36F3"/>
    <w:rsid w:val="008E3718"/>
    <w:rsid w:val="008E407A"/>
    <w:rsid w:val="008E4B45"/>
    <w:rsid w:val="008E5186"/>
    <w:rsid w:val="008E6434"/>
    <w:rsid w:val="008E67A1"/>
    <w:rsid w:val="008E67C3"/>
    <w:rsid w:val="008E6905"/>
    <w:rsid w:val="008E6CC3"/>
    <w:rsid w:val="008E7368"/>
    <w:rsid w:val="008E7380"/>
    <w:rsid w:val="008E7908"/>
    <w:rsid w:val="008F000F"/>
    <w:rsid w:val="008F00D4"/>
    <w:rsid w:val="008F0461"/>
    <w:rsid w:val="008F05E8"/>
    <w:rsid w:val="008F110E"/>
    <w:rsid w:val="008F1BD9"/>
    <w:rsid w:val="008F2400"/>
    <w:rsid w:val="008F285D"/>
    <w:rsid w:val="008F290F"/>
    <w:rsid w:val="008F2BBB"/>
    <w:rsid w:val="008F2C3E"/>
    <w:rsid w:val="008F2FC0"/>
    <w:rsid w:val="008F30A8"/>
    <w:rsid w:val="008F3167"/>
    <w:rsid w:val="008F3344"/>
    <w:rsid w:val="008F3ED0"/>
    <w:rsid w:val="008F3F47"/>
    <w:rsid w:val="008F47A2"/>
    <w:rsid w:val="008F487F"/>
    <w:rsid w:val="008F4934"/>
    <w:rsid w:val="008F49AD"/>
    <w:rsid w:val="008F4AE3"/>
    <w:rsid w:val="008F4FF3"/>
    <w:rsid w:val="008F5FA9"/>
    <w:rsid w:val="008F6939"/>
    <w:rsid w:val="008F6F49"/>
    <w:rsid w:val="008F757F"/>
    <w:rsid w:val="008F7740"/>
    <w:rsid w:val="008F7A3A"/>
    <w:rsid w:val="00900050"/>
    <w:rsid w:val="00900542"/>
    <w:rsid w:val="00900925"/>
    <w:rsid w:val="00901185"/>
    <w:rsid w:val="00901A94"/>
    <w:rsid w:val="00901B24"/>
    <w:rsid w:val="00902073"/>
    <w:rsid w:val="0090269D"/>
    <w:rsid w:val="0090346B"/>
    <w:rsid w:val="00903BB2"/>
    <w:rsid w:val="00903E6A"/>
    <w:rsid w:val="0090402E"/>
    <w:rsid w:val="0090424B"/>
    <w:rsid w:val="00904721"/>
    <w:rsid w:val="00905461"/>
    <w:rsid w:val="00905619"/>
    <w:rsid w:val="00905C82"/>
    <w:rsid w:val="009063A9"/>
    <w:rsid w:val="009064C7"/>
    <w:rsid w:val="00906943"/>
    <w:rsid w:val="009076AF"/>
    <w:rsid w:val="00907DC4"/>
    <w:rsid w:val="00907E00"/>
    <w:rsid w:val="009102D8"/>
    <w:rsid w:val="009103CC"/>
    <w:rsid w:val="0091080C"/>
    <w:rsid w:val="00910B1E"/>
    <w:rsid w:val="0091113F"/>
    <w:rsid w:val="0091123D"/>
    <w:rsid w:val="009115DC"/>
    <w:rsid w:val="00911EF6"/>
    <w:rsid w:val="0091245A"/>
    <w:rsid w:val="009126F2"/>
    <w:rsid w:val="009135AB"/>
    <w:rsid w:val="00913935"/>
    <w:rsid w:val="00913CEC"/>
    <w:rsid w:val="00913DCC"/>
    <w:rsid w:val="00914735"/>
    <w:rsid w:val="00914A75"/>
    <w:rsid w:val="00914B64"/>
    <w:rsid w:val="00914ED7"/>
    <w:rsid w:val="00915366"/>
    <w:rsid w:val="00916096"/>
    <w:rsid w:val="009160AB"/>
    <w:rsid w:val="009165D3"/>
    <w:rsid w:val="00916725"/>
    <w:rsid w:val="00916FC7"/>
    <w:rsid w:val="009170B5"/>
    <w:rsid w:val="0091719C"/>
    <w:rsid w:val="00917D02"/>
    <w:rsid w:val="00917F75"/>
    <w:rsid w:val="009201CE"/>
    <w:rsid w:val="00920304"/>
    <w:rsid w:val="009203FF"/>
    <w:rsid w:val="009206DB"/>
    <w:rsid w:val="0092099A"/>
    <w:rsid w:val="00920B4E"/>
    <w:rsid w:val="00921B95"/>
    <w:rsid w:val="00921D81"/>
    <w:rsid w:val="00921F3D"/>
    <w:rsid w:val="00921F3E"/>
    <w:rsid w:val="00921F83"/>
    <w:rsid w:val="00922393"/>
    <w:rsid w:val="00922831"/>
    <w:rsid w:val="0092290D"/>
    <w:rsid w:val="00922B17"/>
    <w:rsid w:val="00922B54"/>
    <w:rsid w:val="00922EFA"/>
    <w:rsid w:val="00922F67"/>
    <w:rsid w:val="009239A2"/>
    <w:rsid w:val="00923CB2"/>
    <w:rsid w:val="00923F84"/>
    <w:rsid w:val="00924025"/>
    <w:rsid w:val="009240E6"/>
    <w:rsid w:val="00924F38"/>
    <w:rsid w:val="009253EF"/>
    <w:rsid w:val="0092675D"/>
    <w:rsid w:val="00926A1E"/>
    <w:rsid w:val="00926B2B"/>
    <w:rsid w:val="00926B7A"/>
    <w:rsid w:val="009270A7"/>
    <w:rsid w:val="009278BD"/>
    <w:rsid w:val="00927CB5"/>
    <w:rsid w:val="00927D0E"/>
    <w:rsid w:val="00930582"/>
    <w:rsid w:val="009307A8"/>
    <w:rsid w:val="00930895"/>
    <w:rsid w:val="00930D8C"/>
    <w:rsid w:val="00930E3A"/>
    <w:rsid w:val="009310A5"/>
    <w:rsid w:val="0093146B"/>
    <w:rsid w:val="009316B5"/>
    <w:rsid w:val="009316F9"/>
    <w:rsid w:val="00932921"/>
    <w:rsid w:val="00932B1F"/>
    <w:rsid w:val="00932B7B"/>
    <w:rsid w:val="00932D36"/>
    <w:rsid w:val="009333D1"/>
    <w:rsid w:val="00933495"/>
    <w:rsid w:val="009334A6"/>
    <w:rsid w:val="00933A18"/>
    <w:rsid w:val="00933A38"/>
    <w:rsid w:val="00933AAD"/>
    <w:rsid w:val="00933ACA"/>
    <w:rsid w:val="00933D6C"/>
    <w:rsid w:val="00933D6D"/>
    <w:rsid w:val="00934836"/>
    <w:rsid w:val="00934913"/>
    <w:rsid w:val="0093496D"/>
    <w:rsid w:val="00934981"/>
    <w:rsid w:val="009349E8"/>
    <w:rsid w:val="00934C8F"/>
    <w:rsid w:val="00934E63"/>
    <w:rsid w:val="009351B4"/>
    <w:rsid w:val="009353B4"/>
    <w:rsid w:val="009356F2"/>
    <w:rsid w:val="009359F8"/>
    <w:rsid w:val="00935A47"/>
    <w:rsid w:val="00935D8A"/>
    <w:rsid w:val="00936125"/>
    <w:rsid w:val="00936212"/>
    <w:rsid w:val="009363D4"/>
    <w:rsid w:val="00936785"/>
    <w:rsid w:val="00936808"/>
    <w:rsid w:val="00936D92"/>
    <w:rsid w:val="0093708A"/>
    <w:rsid w:val="009373A7"/>
    <w:rsid w:val="0093754B"/>
    <w:rsid w:val="009375A0"/>
    <w:rsid w:val="009375D6"/>
    <w:rsid w:val="00937BCC"/>
    <w:rsid w:val="00940DB6"/>
    <w:rsid w:val="009415DF"/>
    <w:rsid w:val="009415FE"/>
    <w:rsid w:val="00941660"/>
    <w:rsid w:val="009419EA"/>
    <w:rsid w:val="00941A8C"/>
    <w:rsid w:val="00941C85"/>
    <w:rsid w:val="00941E07"/>
    <w:rsid w:val="00941F9C"/>
    <w:rsid w:val="00942382"/>
    <w:rsid w:val="00942801"/>
    <w:rsid w:val="009431DB"/>
    <w:rsid w:val="009439C8"/>
    <w:rsid w:val="00943E62"/>
    <w:rsid w:val="0094417D"/>
    <w:rsid w:val="0094486E"/>
    <w:rsid w:val="00944873"/>
    <w:rsid w:val="00944DF6"/>
    <w:rsid w:val="00944F74"/>
    <w:rsid w:val="009455C9"/>
    <w:rsid w:val="00945719"/>
    <w:rsid w:val="00945E24"/>
    <w:rsid w:val="009462E8"/>
    <w:rsid w:val="00946523"/>
    <w:rsid w:val="00946849"/>
    <w:rsid w:val="00946A18"/>
    <w:rsid w:val="00946AD2"/>
    <w:rsid w:val="00946D02"/>
    <w:rsid w:val="00946E56"/>
    <w:rsid w:val="00947192"/>
    <w:rsid w:val="00947A71"/>
    <w:rsid w:val="00947E05"/>
    <w:rsid w:val="0095001B"/>
    <w:rsid w:val="009501ED"/>
    <w:rsid w:val="00950202"/>
    <w:rsid w:val="00950316"/>
    <w:rsid w:val="00950472"/>
    <w:rsid w:val="00951248"/>
    <w:rsid w:val="00951406"/>
    <w:rsid w:val="009518DA"/>
    <w:rsid w:val="00951A1B"/>
    <w:rsid w:val="00951B83"/>
    <w:rsid w:val="00951E5C"/>
    <w:rsid w:val="009524B9"/>
    <w:rsid w:val="0095274F"/>
    <w:rsid w:val="0095279C"/>
    <w:rsid w:val="00952BEF"/>
    <w:rsid w:val="00952F7C"/>
    <w:rsid w:val="009535DF"/>
    <w:rsid w:val="009538FC"/>
    <w:rsid w:val="00953AEE"/>
    <w:rsid w:val="00953E29"/>
    <w:rsid w:val="00954131"/>
    <w:rsid w:val="0095472C"/>
    <w:rsid w:val="00954D17"/>
    <w:rsid w:val="00954E82"/>
    <w:rsid w:val="00955C64"/>
    <w:rsid w:val="00955F64"/>
    <w:rsid w:val="0095624E"/>
    <w:rsid w:val="00956567"/>
    <w:rsid w:val="00956612"/>
    <w:rsid w:val="00956972"/>
    <w:rsid w:val="00956B74"/>
    <w:rsid w:val="00956D79"/>
    <w:rsid w:val="00956F57"/>
    <w:rsid w:val="00957399"/>
    <w:rsid w:val="00957584"/>
    <w:rsid w:val="00957CB4"/>
    <w:rsid w:val="009601A6"/>
    <w:rsid w:val="00960837"/>
    <w:rsid w:val="009609D7"/>
    <w:rsid w:val="00960E2B"/>
    <w:rsid w:val="009615D9"/>
    <w:rsid w:val="0096161A"/>
    <w:rsid w:val="00961857"/>
    <w:rsid w:val="0096189F"/>
    <w:rsid w:val="009619E8"/>
    <w:rsid w:val="00961E3F"/>
    <w:rsid w:val="0096209D"/>
    <w:rsid w:val="00962258"/>
    <w:rsid w:val="009622AC"/>
    <w:rsid w:val="0096276B"/>
    <w:rsid w:val="00962807"/>
    <w:rsid w:val="00962B71"/>
    <w:rsid w:val="00963412"/>
    <w:rsid w:val="00963E8B"/>
    <w:rsid w:val="009647B7"/>
    <w:rsid w:val="009648DF"/>
    <w:rsid w:val="00964B64"/>
    <w:rsid w:val="00964C5A"/>
    <w:rsid w:val="00964D92"/>
    <w:rsid w:val="00964F28"/>
    <w:rsid w:val="00964FFD"/>
    <w:rsid w:val="009650D5"/>
    <w:rsid w:val="0096536A"/>
    <w:rsid w:val="009655B7"/>
    <w:rsid w:val="00965920"/>
    <w:rsid w:val="00965ADF"/>
    <w:rsid w:val="00966165"/>
    <w:rsid w:val="00966592"/>
    <w:rsid w:val="00966F1F"/>
    <w:rsid w:val="009670F3"/>
    <w:rsid w:val="00967893"/>
    <w:rsid w:val="00967939"/>
    <w:rsid w:val="00967B6E"/>
    <w:rsid w:val="00967CA5"/>
    <w:rsid w:val="00967F04"/>
    <w:rsid w:val="00970719"/>
    <w:rsid w:val="0097072E"/>
    <w:rsid w:val="00970B18"/>
    <w:rsid w:val="00970B79"/>
    <w:rsid w:val="00971180"/>
    <w:rsid w:val="009713CB"/>
    <w:rsid w:val="00971A98"/>
    <w:rsid w:val="00971E4E"/>
    <w:rsid w:val="009725CC"/>
    <w:rsid w:val="0097265B"/>
    <w:rsid w:val="00972A76"/>
    <w:rsid w:val="00972B91"/>
    <w:rsid w:val="00973157"/>
    <w:rsid w:val="00973B48"/>
    <w:rsid w:val="00973C89"/>
    <w:rsid w:val="00973E11"/>
    <w:rsid w:val="009742D1"/>
    <w:rsid w:val="00974320"/>
    <w:rsid w:val="0097519B"/>
    <w:rsid w:val="00975402"/>
    <w:rsid w:val="0097556D"/>
    <w:rsid w:val="00975B11"/>
    <w:rsid w:val="00975CFC"/>
    <w:rsid w:val="00975DF8"/>
    <w:rsid w:val="00975E4D"/>
    <w:rsid w:val="00975EB9"/>
    <w:rsid w:val="00976822"/>
    <w:rsid w:val="00976CDD"/>
    <w:rsid w:val="00976F1E"/>
    <w:rsid w:val="009770CE"/>
    <w:rsid w:val="009771F3"/>
    <w:rsid w:val="00977B4F"/>
    <w:rsid w:val="00977CB9"/>
    <w:rsid w:val="00977D2E"/>
    <w:rsid w:val="00980335"/>
    <w:rsid w:val="009809DA"/>
    <w:rsid w:val="00980A43"/>
    <w:rsid w:val="00980B85"/>
    <w:rsid w:val="00981236"/>
    <w:rsid w:val="00981424"/>
    <w:rsid w:val="00981B35"/>
    <w:rsid w:val="00981FBF"/>
    <w:rsid w:val="009821FA"/>
    <w:rsid w:val="009825E1"/>
    <w:rsid w:val="00982766"/>
    <w:rsid w:val="00982AC0"/>
    <w:rsid w:val="00982DB7"/>
    <w:rsid w:val="00982F0C"/>
    <w:rsid w:val="00983003"/>
    <w:rsid w:val="00983206"/>
    <w:rsid w:val="00983235"/>
    <w:rsid w:val="00983490"/>
    <w:rsid w:val="009835AD"/>
    <w:rsid w:val="009839E6"/>
    <w:rsid w:val="009840A1"/>
    <w:rsid w:val="00984438"/>
    <w:rsid w:val="0098445D"/>
    <w:rsid w:val="00984A10"/>
    <w:rsid w:val="00984D77"/>
    <w:rsid w:val="00985043"/>
    <w:rsid w:val="0098524F"/>
    <w:rsid w:val="0098532D"/>
    <w:rsid w:val="009857E9"/>
    <w:rsid w:val="00985E0B"/>
    <w:rsid w:val="00985FBC"/>
    <w:rsid w:val="00985FF5"/>
    <w:rsid w:val="00985FF7"/>
    <w:rsid w:val="009863F7"/>
    <w:rsid w:val="009864E9"/>
    <w:rsid w:val="00986893"/>
    <w:rsid w:val="00986A03"/>
    <w:rsid w:val="00986E25"/>
    <w:rsid w:val="00986E6F"/>
    <w:rsid w:val="00986F8C"/>
    <w:rsid w:val="00986FF4"/>
    <w:rsid w:val="009874C2"/>
    <w:rsid w:val="00987A41"/>
    <w:rsid w:val="00987BD4"/>
    <w:rsid w:val="009902F5"/>
    <w:rsid w:val="009906FD"/>
    <w:rsid w:val="00990B6E"/>
    <w:rsid w:val="00990F88"/>
    <w:rsid w:val="009919AB"/>
    <w:rsid w:val="00991ACD"/>
    <w:rsid w:val="00991FF8"/>
    <w:rsid w:val="0099272C"/>
    <w:rsid w:val="00992BD6"/>
    <w:rsid w:val="009931B4"/>
    <w:rsid w:val="009934B2"/>
    <w:rsid w:val="00993520"/>
    <w:rsid w:val="0099413C"/>
    <w:rsid w:val="009947FF"/>
    <w:rsid w:val="00994A96"/>
    <w:rsid w:val="00994AF5"/>
    <w:rsid w:val="00994D82"/>
    <w:rsid w:val="00994DCA"/>
    <w:rsid w:val="009953F5"/>
    <w:rsid w:val="0099591D"/>
    <w:rsid w:val="009973A2"/>
    <w:rsid w:val="0099756D"/>
    <w:rsid w:val="00997607"/>
    <w:rsid w:val="00997E3D"/>
    <w:rsid w:val="00997FA8"/>
    <w:rsid w:val="009A077F"/>
    <w:rsid w:val="009A0787"/>
    <w:rsid w:val="009A08AB"/>
    <w:rsid w:val="009A0A33"/>
    <w:rsid w:val="009A0B9D"/>
    <w:rsid w:val="009A0E79"/>
    <w:rsid w:val="009A1582"/>
    <w:rsid w:val="009A1621"/>
    <w:rsid w:val="009A1934"/>
    <w:rsid w:val="009A2537"/>
    <w:rsid w:val="009A2891"/>
    <w:rsid w:val="009A2A55"/>
    <w:rsid w:val="009A30A8"/>
    <w:rsid w:val="009A3595"/>
    <w:rsid w:val="009A3BF1"/>
    <w:rsid w:val="009A3D61"/>
    <w:rsid w:val="009A4640"/>
    <w:rsid w:val="009A48E6"/>
    <w:rsid w:val="009A4AC1"/>
    <w:rsid w:val="009A4F58"/>
    <w:rsid w:val="009A566A"/>
    <w:rsid w:val="009A5BB3"/>
    <w:rsid w:val="009A5D91"/>
    <w:rsid w:val="009A5FEB"/>
    <w:rsid w:val="009A7426"/>
    <w:rsid w:val="009A77D0"/>
    <w:rsid w:val="009B0DC4"/>
    <w:rsid w:val="009B1214"/>
    <w:rsid w:val="009B154E"/>
    <w:rsid w:val="009B170C"/>
    <w:rsid w:val="009B187E"/>
    <w:rsid w:val="009B1D0E"/>
    <w:rsid w:val="009B221D"/>
    <w:rsid w:val="009B23BC"/>
    <w:rsid w:val="009B25C2"/>
    <w:rsid w:val="009B27AE"/>
    <w:rsid w:val="009B2E6E"/>
    <w:rsid w:val="009B2F83"/>
    <w:rsid w:val="009B3A01"/>
    <w:rsid w:val="009B3A06"/>
    <w:rsid w:val="009B3EBF"/>
    <w:rsid w:val="009B46A6"/>
    <w:rsid w:val="009B4A59"/>
    <w:rsid w:val="009B4C59"/>
    <w:rsid w:val="009B4F0D"/>
    <w:rsid w:val="009B52A0"/>
    <w:rsid w:val="009B569B"/>
    <w:rsid w:val="009B578C"/>
    <w:rsid w:val="009B57BE"/>
    <w:rsid w:val="009B5887"/>
    <w:rsid w:val="009B62EF"/>
    <w:rsid w:val="009B6330"/>
    <w:rsid w:val="009B66C4"/>
    <w:rsid w:val="009B7031"/>
    <w:rsid w:val="009B707A"/>
    <w:rsid w:val="009B7216"/>
    <w:rsid w:val="009B7488"/>
    <w:rsid w:val="009B787C"/>
    <w:rsid w:val="009B7937"/>
    <w:rsid w:val="009B7950"/>
    <w:rsid w:val="009B79AB"/>
    <w:rsid w:val="009B7E73"/>
    <w:rsid w:val="009C015A"/>
    <w:rsid w:val="009C034A"/>
    <w:rsid w:val="009C0447"/>
    <w:rsid w:val="009C0564"/>
    <w:rsid w:val="009C05BF"/>
    <w:rsid w:val="009C06F4"/>
    <w:rsid w:val="009C0B47"/>
    <w:rsid w:val="009C107B"/>
    <w:rsid w:val="009C14DC"/>
    <w:rsid w:val="009C1618"/>
    <w:rsid w:val="009C1685"/>
    <w:rsid w:val="009C1CB9"/>
    <w:rsid w:val="009C1F9F"/>
    <w:rsid w:val="009C2514"/>
    <w:rsid w:val="009C2939"/>
    <w:rsid w:val="009C2E32"/>
    <w:rsid w:val="009C3227"/>
    <w:rsid w:val="009C327E"/>
    <w:rsid w:val="009C3489"/>
    <w:rsid w:val="009C37B0"/>
    <w:rsid w:val="009C4387"/>
    <w:rsid w:val="009C45A7"/>
    <w:rsid w:val="009C4E40"/>
    <w:rsid w:val="009C55C0"/>
    <w:rsid w:val="009C58E4"/>
    <w:rsid w:val="009C600D"/>
    <w:rsid w:val="009C6529"/>
    <w:rsid w:val="009C65DA"/>
    <w:rsid w:val="009C6BE1"/>
    <w:rsid w:val="009C6EF7"/>
    <w:rsid w:val="009C7AC2"/>
    <w:rsid w:val="009C7EC0"/>
    <w:rsid w:val="009C7F3A"/>
    <w:rsid w:val="009D009C"/>
    <w:rsid w:val="009D0EA6"/>
    <w:rsid w:val="009D0F43"/>
    <w:rsid w:val="009D113A"/>
    <w:rsid w:val="009D121B"/>
    <w:rsid w:val="009D19BE"/>
    <w:rsid w:val="009D1DDF"/>
    <w:rsid w:val="009D1FE0"/>
    <w:rsid w:val="009D245C"/>
    <w:rsid w:val="009D25AE"/>
    <w:rsid w:val="009D2B04"/>
    <w:rsid w:val="009D2CF4"/>
    <w:rsid w:val="009D3B36"/>
    <w:rsid w:val="009D3D59"/>
    <w:rsid w:val="009D4588"/>
    <w:rsid w:val="009D461B"/>
    <w:rsid w:val="009D47B2"/>
    <w:rsid w:val="009D47D6"/>
    <w:rsid w:val="009D4861"/>
    <w:rsid w:val="009D4CAE"/>
    <w:rsid w:val="009D515B"/>
    <w:rsid w:val="009D5443"/>
    <w:rsid w:val="009D59A4"/>
    <w:rsid w:val="009D59EB"/>
    <w:rsid w:val="009D5B57"/>
    <w:rsid w:val="009D5B67"/>
    <w:rsid w:val="009D6D56"/>
    <w:rsid w:val="009D6F00"/>
    <w:rsid w:val="009D7610"/>
    <w:rsid w:val="009D7764"/>
    <w:rsid w:val="009D7BE2"/>
    <w:rsid w:val="009D7D05"/>
    <w:rsid w:val="009D7FBC"/>
    <w:rsid w:val="009E012F"/>
    <w:rsid w:val="009E02D8"/>
    <w:rsid w:val="009E04FB"/>
    <w:rsid w:val="009E11F1"/>
    <w:rsid w:val="009E2E9C"/>
    <w:rsid w:val="009E388B"/>
    <w:rsid w:val="009E39AC"/>
    <w:rsid w:val="009E3A33"/>
    <w:rsid w:val="009E3C7A"/>
    <w:rsid w:val="009E3D8B"/>
    <w:rsid w:val="009E3EA4"/>
    <w:rsid w:val="009E3F1A"/>
    <w:rsid w:val="009E3F29"/>
    <w:rsid w:val="009E4074"/>
    <w:rsid w:val="009E45E3"/>
    <w:rsid w:val="009E477A"/>
    <w:rsid w:val="009E4C32"/>
    <w:rsid w:val="009E4D87"/>
    <w:rsid w:val="009E4F53"/>
    <w:rsid w:val="009E57D4"/>
    <w:rsid w:val="009E5903"/>
    <w:rsid w:val="009E5AB8"/>
    <w:rsid w:val="009E62A6"/>
    <w:rsid w:val="009E630A"/>
    <w:rsid w:val="009E66A4"/>
    <w:rsid w:val="009E66FB"/>
    <w:rsid w:val="009E6A71"/>
    <w:rsid w:val="009E6B39"/>
    <w:rsid w:val="009E7003"/>
    <w:rsid w:val="009E70D6"/>
    <w:rsid w:val="009E780D"/>
    <w:rsid w:val="009F013A"/>
    <w:rsid w:val="009F0245"/>
    <w:rsid w:val="009F027F"/>
    <w:rsid w:val="009F0341"/>
    <w:rsid w:val="009F035E"/>
    <w:rsid w:val="009F07EA"/>
    <w:rsid w:val="009F0BC6"/>
    <w:rsid w:val="009F11C9"/>
    <w:rsid w:val="009F177B"/>
    <w:rsid w:val="009F1844"/>
    <w:rsid w:val="009F1EFE"/>
    <w:rsid w:val="009F212D"/>
    <w:rsid w:val="009F216D"/>
    <w:rsid w:val="009F2BF7"/>
    <w:rsid w:val="009F2C37"/>
    <w:rsid w:val="009F3131"/>
    <w:rsid w:val="009F3CE9"/>
    <w:rsid w:val="009F3DA1"/>
    <w:rsid w:val="009F3DBF"/>
    <w:rsid w:val="009F5202"/>
    <w:rsid w:val="009F5227"/>
    <w:rsid w:val="009F5985"/>
    <w:rsid w:val="009F5DFD"/>
    <w:rsid w:val="009F625A"/>
    <w:rsid w:val="009F637B"/>
    <w:rsid w:val="009F68F4"/>
    <w:rsid w:val="009F6C12"/>
    <w:rsid w:val="009F6CB3"/>
    <w:rsid w:val="009F7318"/>
    <w:rsid w:val="00A001B5"/>
    <w:rsid w:val="00A00498"/>
    <w:rsid w:val="00A00901"/>
    <w:rsid w:val="00A00A9B"/>
    <w:rsid w:val="00A00BD6"/>
    <w:rsid w:val="00A010EF"/>
    <w:rsid w:val="00A018F8"/>
    <w:rsid w:val="00A01A02"/>
    <w:rsid w:val="00A01ADA"/>
    <w:rsid w:val="00A01EAD"/>
    <w:rsid w:val="00A022AA"/>
    <w:rsid w:val="00A0260D"/>
    <w:rsid w:val="00A0284A"/>
    <w:rsid w:val="00A02960"/>
    <w:rsid w:val="00A02D71"/>
    <w:rsid w:val="00A03654"/>
    <w:rsid w:val="00A039FA"/>
    <w:rsid w:val="00A041F4"/>
    <w:rsid w:val="00A04B11"/>
    <w:rsid w:val="00A04FF1"/>
    <w:rsid w:val="00A05273"/>
    <w:rsid w:val="00A069C9"/>
    <w:rsid w:val="00A071BB"/>
    <w:rsid w:val="00A07265"/>
    <w:rsid w:val="00A078BA"/>
    <w:rsid w:val="00A100B7"/>
    <w:rsid w:val="00A10B27"/>
    <w:rsid w:val="00A10EEA"/>
    <w:rsid w:val="00A11D7A"/>
    <w:rsid w:val="00A11DC6"/>
    <w:rsid w:val="00A120F9"/>
    <w:rsid w:val="00A1244D"/>
    <w:rsid w:val="00A126A4"/>
    <w:rsid w:val="00A12CAD"/>
    <w:rsid w:val="00A12EC8"/>
    <w:rsid w:val="00A1301D"/>
    <w:rsid w:val="00A131A0"/>
    <w:rsid w:val="00A134BA"/>
    <w:rsid w:val="00A13DBD"/>
    <w:rsid w:val="00A14592"/>
    <w:rsid w:val="00A14B5A"/>
    <w:rsid w:val="00A1533B"/>
    <w:rsid w:val="00A157B4"/>
    <w:rsid w:val="00A15963"/>
    <w:rsid w:val="00A15DEE"/>
    <w:rsid w:val="00A15DF5"/>
    <w:rsid w:val="00A160CD"/>
    <w:rsid w:val="00A1610D"/>
    <w:rsid w:val="00A1613D"/>
    <w:rsid w:val="00A1636A"/>
    <w:rsid w:val="00A163FF"/>
    <w:rsid w:val="00A1660A"/>
    <w:rsid w:val="00A166F8"/>
    <w:rsid w:val="00A16E0A"/>
    <w:rsid w:val="00A16FD0"/>
    <w:rsid w:val="00A17307"/>
    <w:rsid w:val="00A17530"/>
    <w:rsid w:val="00A17FAA"/>
    <w:rsid w:val="00A201D4"/>
    <w:rsid w:val="00A20312"/>
    <w:rsid w:val="00A20900"/>
    <w:rsid w:val="00A21956"/>
    <w:rsid w:val="00A219D9"/>
    <w:rsid w:val="00A21CE8"/>
    <w:rsid w:val="00A22076"/>
    <w:rsid w:val="00A22E91"/>
    <w:rsid w:val="00A23472"/>
    <w:rsid w:val="00A24464"/>
    <w:rsid w:val="00A24784"/>
    <w:rsid w:val="00A24E4E"/>
    <w:rsid w:val="00A25A63"/>
    <w:rsid w:val="00A25BDB"/>
    <w:rsid w:val="00A261A5"/>
    <w:rsid w:val="00A261FD"/>
    <w:rsid w:val="00A2622E"/>
    <w:rsid w:val="00A268A3"/>
    <w:rsid w:val="00A26BFB"/>
    <w:rsid w:val="00A27098"/>
    <w:rsid w:val="00A27958"/>
    <w:rsid w:val="00A279EC"/>
    <w:rsid w:val="00A27B57"/>
    <w:rsid w:val="00A27FFE"/>
    <w:rsid w:val="00A300C8"/>
    <w:rsid w:val="00A302EA"/>
    <w:rsid w:val="00A30395"/>
    <w:rsid w:val="00A30A29"/>
    <w:rsid w:val="00A31641"/>
    <w:rsid w:val="00A31711"/>
    <w:rsid w:val="00A31908"/>
    <w:rsid w:val="00A31DAC"/>
    <w:rsid w:val="00A31F9C"/>
    <w:rsid w:val="00A3258A"/>
    <w:rsid w:val="00A32835"/>
    <w:rsid w:val="00A329D1"/>
    <w:rsid w:val="00A34171"/>
    <w:rsid w:val="00A3450C"/>
    <w:rsid w:val="00A3465E"/>
    <w:rsid w:val="00A347A3"/>
    <w:rsid w:val="00A34A38"/>
    <w:rsid w:val="00A34A9B"/>
    <w:rsid w:val="00A34C09"/>
    <w:rsid w:val="00A35142"/>
    <w:rsid w:val="00A351C8"/>
    <w:rsid w:val="00A357BF"/>
    <w:rsid w:val="00A357E5"/>
    <w:rsid w:val="00A3584F"/>
    <w:rsid w:val="00A358F5"/>
    <w:rsid w:val="00A35A83"/>
    <w:rsid w:val="00A36102"/>
    <w:rsid w:val="00A364E1"/>
    <w:rsid w:val="00A36BD7"/>
    <w:rsid w:val="00A3702E"/>
    <w:rsid w:val="00A378EB"/>
    <w:rsid w:val="00A37905"/>
    <w:rsid w:val="00A37ACA"/>
    <w:rsid w:val="00A37AEE"/>
    <w:rsid w:val="00A37B26"/>
    <w:rsid w:val="00A37E4E"/>
    <w:rsid w:val="00A40215"/>
    <w:rsid w:val="00A4061F"/>
    <w:rsid w:val="00A4076F"/>
    <w:rsid w:val="00A410BE"/>
    <w:rsid w:val="00A4115F"/>
    <w:rsid w:val="00A4132B"/>
    <w:rsid w:val="00A41527"/>
    <w:rsid w:val="00A417CA"/>
    <w:rsid w:val="00A41D5B"/>
    <w:rsid w:val="00A41E3F"/>
    <w:rsid w:val="00A41E98"/>
    <w:rsid w:val="00A42022"/>
    <w:rsid w:val="00A42672"/>
    <w:rsid w:val="00A429DB"/>
    <w:rsid w:val="00A42EC3"/>
    <w:rsid w:val="00A431CE"/>
    <w:rsid w:val="00A43332"/>
    <w:rsid w:val="00A4341E"/>
    <w:rsid w:val="00A43577"/>
    <w:rsid w:val="00A4371E"/>
    <w:rsid w:val="00A438A2"/>
    <w:rsid w:val="00A43D51"/>
    <w:rsid w:val="00A43FE5"/>
    <w:rsid w:val="00A441DD"/>
    <w:rsid w:val="00A44321"/>
    <w:rsid w:val="00A444B9"/>
    <w:rsid w:val="00A4474A"/>
    <w:rsid w:val="00A447F7"/>
    <w:rsid w:val="00A45606"/>
    <w:rsid w:val="00A457F2"/>
    <w:rsid w:val="00A45803"/>
    <w:rsid w:val="00A46151"/>
    <w:rsid w:val="00A46360"/>
    <w:rsid w:val="00A46E97"/>
    <w:rsid w:val="00A47987"/>
    <w:rsid w:val="00A479D7"/>
    <w:rsid w:val="00A504D0"/>
    <w:rsid w:val="00A51888"/>
    <w:rsid w:val="00A5188C"/>
    <w:rsid w:val="00A51F99"/>
    <w:rsid w:val="00A520CC"/>
    <w:rsid w:val="00A521C8"/>
    <w:rsid w:val="00A5230D"/>
    <w:rsid w:val="00A526B5"/>
    <w:rsid w:val="00A527FF"/>
    <w:rsid w:val="00A53425"/>
    <w:rsid w:val="00A53B2A"/>
    <w:rsid w:val="00A54309"/>
    <w:rsid w:val="00A54A4A"/>
    <w:rsid w:val="00A5521D"/>
    <w:rsid w:val="00A55513"/>
    <w:rsid w:val="00A56518"/>
    <w:rsid w:val="00A56785"/>
    <w:rsid w:val="00A56A58"/>
    <w:rsid w:val="00A57027"/>
    <w:rsid w:val="00A57521"/>
    <w:rsid w:val="00A57542"/>
    <w:rsid w:val="00A57697"/>
    <w:rsid w:val="00A5773B"/>
    <w:rsid w:val="00A57F0C"/>
    <w:rsid w:val="00A60B96"/>
    <w:rsid w:val="00A60C25"/>
    <w:rsid w:val="00A60C27"/>
    <w:rsid w:val="00A61160"/>
    <w:rsid w:val="00A61E2D"/>
    <w:rsid w:val="00A61FE6"/>
    <w:rsid w:val="00A62003"/>
    <w:rsid w:val="00A6232E"/>
    <w:rsid w:val="00A62793"/>
    <w:rsid w:val="00A627CD"/>
    <w:rsid w:val="00A632F5"/>
    <w:rsid w:val="00A633B7"/>
    <w:rsid w:val="00A63B53"/>
    <w:rsid w:val="00A63E19"/>
    <w:rsid w:val="00A6482F"/>
    <w:rsid w:val="00A64A97"/>
    <w:rsid w:val="00A64FA6"/>
    <w:rsid w:val="00A650C2"/>
    <w:rsid w:val="00A650CF"/>
    <w:rsid w:val="00A65366"/>
    <w:rsid w:val="00A660E4"/>
    <w:rsid w:val="00A66704"/>
    <w:rsid w:val="00A66910"/>
    <w:rsid w:val="00A66D6D"/>
    <w:rsid w:val="00A66F3B"/>
    <w:rsid w:val="00A66F5E"/>
    <w:rsid w:val="00A6737E"/>
    <w:rsid w:val="00A6759D"/>
    <w:rsid w:val="00A67920"/>
    <w:rsid w:val="00A67A19"/>
    <w:rsid w:val="00A67E68"/>
    <w:rsid w:val="00A67EBC"/>
    <w:rsid w:val="00A706D5"/>
    <w:rsid w:val="00A709D4"/>
    <w:rsid w:val="00A70DC4"/>
    <w:rsid w:val="00A70F80"/>
    <w:rsid w:val="00A71612"/>
    <w:rsid w:val="00A71AF2"/>
    <w:rsid w:val="00A71CF3"/>
    <w:rsid w:val="00A71EE0"/>
    <w:rsid w:val="00A723E9"/>
    <w:rsid w:val="00A725CB"/>
    <w:rsid w:val="00A735E9"/>
    <w:rsid w:val="00A74CE8"/>
    <w:rsid w:val="00A74F46"/>
    <w:rsid w:val="00A76689"/>
    <w:rsid w:val="00A76BD9"/>
    <w:rsid w:val="00A76F97"/>
    <w:rsid w:val="00A77312"/>
    <w:rsid w:val="00A775F2"/>
    <w:rsid w:val="00A7772F"/>
    <w:rsid w:val="00A7784D"/>
    <w:rsid w:val="00A77A1B"/>
    <w:rsid w:val="00A77C9B"/>
    <w:rsid w:val="00A80229"/>
    <w:rsid w:val="00A80378"/>
    <w:rsid w:val="00A8043C"/>
    <w:rsid w:val="00A808BE"/>
    <w:rsid w:val="00A81907"/>
    <w:rsid w:val="00A819C9"/>
    <w:rsid w:val="00A824EF"/>
    <w:rsid w:val="00A826FB"/>
    <w:rsid w:val="00A82869"/>
    <w:rsid w:val="00A82BB4"/>
    <w:rsid w:val="00A83053"/>
    <w:rsid w:val="00A83393"/>
    <w:rsid w:val="00A837C9"/>
    <w:rsid w:val="00A83C50"/>
    <w:rsid w:val="00A83CFC"/>
    <w:rsid w:val="00A84287"/>
    <w:rsid w:val="00A84617"/>
    <w:rsid w:val="00A846BF"/>
    <w:rsid w:val="00A84B8A"/>
    <w:rsid w:val="00A84C41"/>
    <w:rsid w:val="00A85202"/>
    <w:rsid w:val="00A8546D"/>
    <w:rsid w:val="00A854CB"/>
    <w:rsid w:val="00A856A3"/>
    <w:rsid w:val="00A85981"/>
    <w:rsid w:val="00A85B59"/>
    <w:rsid w:val="00A85E95"/>
    <w:rsid w:val="00A860D4"/>
    <w:rsid w:val="00A86604"/>
    <w:rsid w:val="00A86C4F"/>
    <w:rsid w:val="00A87599"/>
    <w:rsid w:val="00A876A5"/>
    <w:rsid w:val="00A87CF8"/>
    <w:rsid w:val="00A90D7C"/>
    <w:rsid w:val="00A90ED1"/>
    <w:rsid w:val="00A913CD"/>
    <w:rsid w:val="00A9184E"/>
    <w:rsid w:val="00A91A4D"/>
    <w:rsid w:val="00A91AF3"/>
    <w:rsid w:val="00A91BC2"/>
    <w:rsid w:val="00A91EF2"/>
    <w:rsid w:val="00A92A84"/>
    <w:rsid w:val="00A930C5"/>
    <w:rsid w:val="00A93381"/>
    <w:rsid w:val="00A9391D"/>
    <w:rsid w:val="00A93B7F"/>
    <w:rsid w:val="00A944A7"/>
    <w:rsid w:val="00A94563"/>
    <w:rsid w:val="00A946A9"/>
    <w:rsid w:val="00A94792"/>
    <w:rsid w:val="00A94A31"/>
    <w:rsid w:val="00A94B7A"/>
    <w:rsid w:val="00A95224"/>
    <w:rsid w:val="00A952B4"/>
    <w:rsid w:val="00A952C2"/>
    <w:rsid w:val="00A9538F"/>
    <w:rsid w:val="00A9563C"/>
    <w:rsid w:val="00A956F9"/>
    <w:rsid w:val="00A96485"/>
    <w:rsid w:val="00A968E6"/>
    <w:rsid w:val="00A96D50"/>
    <w:rsid w:val="00A96DC3"/>
    <w:rsid w:val="00A971DE"/>
    <w:rsid w:val="00A97443"/>
    <w:rsid w:val="00A97733"/>
    <w:rsid w:val="00AA0634"/>
    <w:rsid w:val="00AA103B"/>
    <w:rsid w:val="00AA146C"/>
    <w:rsid w:val="00AA161F"/>
    <w:rsid w:val="00AA18CC"/>
    <w:rsid w:val="00AA1A95"/>
    <w:rsid w:val="00AA1C4B"/>
    <w:rsid w:val="00AA1DC5"/>
    <w:rsid w:val="00AA21E5"/>
    <w:rsid w:val="00AA24D1"/>
    <w:rsid w:val="00AA2716"/>
    <w:rsid w:val="00AA2875"/>
    <w:rsid w:val="00AA2C6D"/>
    <w:rsid w:val="00AA3685"/>
    <w:rsid w:val="00AA3B16"/>
    <w:rsid w:val="00AA3FC3"/>
    <w:rsid w:val="00AA4645"/>
    <w:rsid w:val="00AA4F8F"/>
    <w:rsid w:val="00AA5BC9"/>
    <w:rsid w:val="00AA5D82"/>
    <w:rsid w:val="00AA610B"/>
    <w:rsid w:val="00AA6566"/>
    <w:rsid w:val="00AA6795"/>
    <w:rsid w:val="00AA6F98"/>
    <w:rsid w:val="00AA7B3E"/>
    <w:rsid w:val="00AB0A0E"/>
    <w:rsid w:val="00AB0F9A"/>
    <w:rsid w:val="00AB2382"/>
    <w:rsid w:val="00AB2398"/>
    <w:rsid w:val="00AB2CC4"/>
    <w:rsid w:val="00AB3730"/>
    <w:rsid w:val="00AB3AB0"/>
    <w:rsid w:val="00AB3CE1"/>
    <w:rsid w:val="00AB4330"/>
    <w:rsid w:val="00AB44B5"/>
    <w:rsid w:val="00AB44DC"/>
    <w:rsid w:val="00AB5279"/>
    <w:rsid w:val="00AB5428"/>
    <w:rsid w:val="00AB54D8"/>
    <w:rsid w:val="00AB59C4"/>
    <w:rsid w:val="00AB5EBD"/>
    <w:rsid w:val="00AB62E5"/>
    <w:rsid w:val="00AB68BC"/>
    <w:rsid w:val="00AB6CC1"/>
    <w:rsid w:val="00AB7043"/>
    <w:rsid w:val="00AB74D8"/>
    <w:rsid w:val="00AB758A"/>
    <w:rsid w:val="00AB75EE"/>
    <w:rsid w:val="00AB7AAC"/>
    <w:rsid w:val="00AC00F1"/>
    <w:rsid w:val="00AC00F5"/>
    <w:rsid w:val="00AC09A1"/>
    <w:rsid w:val="00AC0A43"/>
    <w:rsid w:val="00AC0F4D"/>
    <w:rsid w:val="00AC111E"/>
    <w:rsid w:val="00AC1218"/>
    <w:rsid w:val="00AC1360"/>
    <w:rsid w:val="00AC1382"/>
    <w:rsid w:val="00AC13BB"/>
    <w:rsid w:val="00AC1990"/>
    <w:rsid w:val="00AC204C"/>
    <w:rsid w:val="00AC2631"/>
    <w:rsid w:val="00AC2878"/>
    <w:rsid w:val="00AC298A"/>
    <w:rsid w:val="00AC2B40"/>
    <w:rsid w:val="00AC35DF"/>
    <w:rsid w:val="00AC40CF"/>
    <w:rsid w:val="00AC41D6"/>
    <w:rsid w:val="00AC4532"/>
    <w:rsid w:val="00AC4719"/>
    <w:rsid w:val="00AC4AE4"/>
    <w:rsid w:val="00AC4B5E"/>
    <w:rsid w:val="00AC4E50"/>
    <w:rsid w:val="00AC4F81"/>
    <w:rsid w:val="00AC53CF"/>
    <w:rsid w:val="00AC5600"/>
    <w:rsid w:val="00AC6176"/>
    <w:rsid w:val="00AC6A67"/>
    <w:rsid w:val="00AC6AF9"/>
    <w:rsid w:val="00AC6CA9"/>
    <w:rsid w:val="00AC6E2A"/>
    <w:rsid w:val="00AC6F19"/>
    <w:rsid w:val="00AC7429"/>
    <w:rsid w:val="00AC75E2"/>
    <w:rsid w:val="00AC7B86"/>
    <w:rsid w:val="00AC7BDD"/>
    <w:rsid w:val="00AC7D13"/>
    <w:rsid w:val="00AC7ED5"/>
    <w:rsid w:val="00AC7EEA"/>
    <w:rsid w:val="00AD06DE"/>
    <w:rsid w:val="00AD0814"/>
    <w:rsid w:val="00AD0B13"/>
    <w:rsid w:val="00AD0F7A"/>
    <w:rsid w:val="00AD1000"/>
    <w:rsid w:val="00AD1525"/>
    <w:rsid w:val="00AD1662"/>
    <w:rsid w:val="00AD16C3"/>
    <w:rsid w:val="00AD244B"/>
    <w:rsid w:val="00AD251A"/>
    <w:rsid w:val="00AD26F3"/>
    <w:rsid w:val="00AD2B49"/>
    <w:rsid w:val="00AD2F21"/>
    <w:rsid w:val="00AD3382"/>
    <w:rsid w:val="00AD42C1"/>
    <w:rsid w:val="00AD44AD"/>
    <w:rsid w:val="00AD472F"/>
    <w:rsid w:val="00AD4913"/>
    <w:rsid w:val="00AD4B05"/>
    <w:rsid w:val="00AD50E3"/>
    <w:rsid w:val="00AD517B"/>
    <w:rsid w:val="00AD5329"/>
    <w:rsid w:val="00AD537F"/>
    <w:rsid w:val="00AD5D74"/>
    <w:rsid w:val="00AD6174"/>
    <w:rsid w:val="00AD6271"/>
    <w:rsid w:val="00AD6472"/>
    <w:rsid w:val="00AD682A"/>
    <w:rsid w:val="00AD6A32"/>
    <w:rsid w:val="00AD6A36"/>
    <w:rsid w:val="00AD7416"/>
    <w:rsid w:val="00AE01B6"/>
    <w:rsid w:val="00AE091C"/>
    <w:rsid w:val="00AE0C9C"/>
    <w:rsid w:val="00AE0E36"/>
    <w:rsid w:val="00AE12B6"/>
    <w:rsid w:val="00AE1423"/>
    <w:rsid w:val="00AE1542"/>
    <w:rsid w:val="00AE1E8E"/>
    <w:rsid w:val="00AE2791"/>
    <w:rsid w:val="00AE285A"/>
    <w:rsid w:val="00AE28C4"/>
    <w:rsid w:val="00AE2EC1"/>
    <w:rsid w:val="00AE2F2A"/>
    <w:rsid w:val="00AE3067"/>
    <w:rsid w:val="00AE338E"/>
    <w:rsid w:val="00AE3593"/>
    <w:rsid w:val="00AE3E30"/>
    <w:rsid w:val="00AE4162"/>
    <w:rsid w:val="00AE461E"/>
    <w:rsid w:val="00AE4960"/>
    <w:rsid w:val="00AE4B0F"/>
    <w:rsid w:val="00AE534E"/>
    <w:rsid w:val="00AE6393"/>
    <w:rsid w:val="00AE691D"/>
    <w:rsid w:val="00AE6C39"/>
    <w:rsid w:val="00AE6D20"/>
    <w:rsid w:val="00AE71B0"/>
    <w:rsid w:val="00AE782F"/>
    <w:rsid w:val="00AF021A"/>
    <w:rsid w:val="00AF0B51"/>
    <w:rsid w:val="00AF0DE1"/>
    <w:rsid w:val="00AF10A9"/>
    <w:rsid w:val="00AF1FBF"/>
    <w:rsid w:val="00AF204D"/>
    <w:rsid w:val="00AF239D"/>
    <w:rsid w:val="00AF23AD"/>
    <w:rsid w:val="00AF25CD"/>
    <w:rsid w:val="00AF2746"/>
    <w:rsid w:val="00AF2B7B"/>
    <w:rsid w:val="00AF356C"/>
    <w:rsid w:val="00AF3929"/>
    <w:rsid w:val="00AF39A2"/>
    <w:rsid w:val="00AF3A7F"/>
    <w:rsid w:val="00AF3B6F"/>
    <w:rsid w:val="00AF3F7D"/>
    <w:rsid w:val="00AF3F85"/>
    <w:rsid w:val="00AF3FE4"/>
    <w:rsid w:val="00AF43C8"/>
    <w:rsid w:val="00AF4461"/>
    <w:rsid w:val="00AF45F4"/>
    <w:rsid w:val="00AF4817"/>
    <w:rsid w:val="00AF49F4"/>
    <w:rsid w:val="00AF4D3D"/>
    <w:rsid w:val="00AF4D5B"/>
    <w:rsid w:val="00AF4E9E"/>
    <w:rsid w:val="00AF5808"/>
    <w:rsid w:val="00AF5BEE"/>
    <w:rsid w:val="00AF5CEB"/>
    <w:rsid w:val="00AF6466"/>
    <w:rsid w:val="00AF748C"/>
    <w:rsid w:val="00AF7DF1"/>
    <w:rsid w:val="00AF7E48"/>
    <w:rsid w:val="00B007E5"/>
    <w:rsid w:val="00B00A9B"/>
    <w:rsid w:val="00B00E43"/>
    <w:rsid w:val="00B01120"/>
    <w:rsid w:val="00B013A2"/>
    <w:rsid w:val="00B0166D"/>
    <w:rsid w:val="00B01B25"/>
    <w:rsid w:val="00B03068"/>
    <w:rsid w:val="00B034EF"/>
    <w:rsid w:val="00B0389D"/>
    <w:rsid w:val="00B040D5"/>
    <w:rsid w:val="00B04342"/>
    <w:rsid w:val="00B04354"/>
    <w:rsid w:val="00B0544D"/>
    <w:rsid w:val="00B0559D"/>
    <w:rsid w:val="00B055CD"/>
    <w:rsid w:val="00B060A2"/>
    <w:rsid w:val="00B06366"/>
    <w:rsid w:val="00B06803"/>
    <w:rsid w:val="00B06D06"/>
    <w:rsid w:val="00B07523"/>
    <w:rsid w:val="00B0778C"/>
    <w:rsid w:val="00B07B65"/>
    <w:rsid w:val="00B07BC2"/>
    <w:rsid w:val="00B07D4C"/>
    <w:rsid w:val="00B1002E"/>
    <w:rsid w:val="00B100F0"/>
    <w:rsid w:val="00B10282"/>
    <w:rsid w:val="00B10455"/>
    <w:rsid w:val="00B105A1"/>
    <w:rsid w:val="00B1166A"/>
    <w:rsid w:val="00B11C82"/>
    <w:rsid w:val="00B11D89"/>
    <w:rsid w:val="00B1207E"/>
    <w:rsid w:val="00B122BF"/>
    <w:rsid w:val="00B122D4"/>
    <w:rsid w:val="00B12585"/>
    <w:rsid w:val="00B12F47"/>
    <w:rsid w:val="00B13086"/>
    <w:rsid w:val="00B131DD"/>
    <w:rsid w:val="00B14175"/>
    <w:rsid w:val="00B14954"/>
    <w:rsid w:val="00B1544B"/>
    <w:rsid w:val="00B1552E"/>
    <w:rsid w:val="00B15964"/>
    <w:rsid w:val="00B1598D"/>
    <w:rsid w:val="00B15F87"/>
    <w:rsid w:val="00B164C0"/>
    <w:rsid w:val="00B1680A"/>
    <w:rsid w:val="00B16A43"/>
    <w:rsid w:val="00B1714F"/>
    <w:rsid w:val="00B171BD"/>
    <w:rsid w:val="00B175B6"/>
    <w:rsid w:val="00B17666"/>
    <w:rsid w:val="00B179F2"/>
    <w:rsid w:val="00B17DA5"/>
    <w:rsid w:val="00B2022D"/>
    <w:rsid w:val="00B20331"/>
    <w:rsid w:val="00B206F2"/>
    <w:rsid w:val="00B20BDA"/>
    <w:rsid w:val="00B21243"/>
    <w:rsid w:val="00B21275"/>
    <w:rsid w:val="00B2162E"/>
    <w:rsid w:val="00B21792"/>
    <w:rsid w:val="00B21A2E"/>
    <w:rsid w:val="00B21B61"/>
    <w:rsid w:val="00B21D33"/>
    <w:rsid w:val="00B2206D"/>
    <w:rsid w:val="00B22418"/>
    <w:rsid w:val="00B22676"/>
    <w:rsid w:val="00B2295C"/>
    <w:rsid w:val="00B2297C"/>
    <w:rsid w:val="00B22A47"/>
    <w:rsid w:val="00B22F24"/>
    <w:rsid w:val="00B2308E"/>
    <w:rsid w:val="00B2319A"/>
    <w:rsid w:val="00B232BC"/>
    <w:rsid w:val="00B2361F"/>
    <w:rsid w:val="00B2435E"/>
    <w:rsid w:val="00B24521"/>
    <w:rsid w:val="00B24522"/>
    <w:rsid w:val="00B2469B"/>
    <w:rsid w:val="00B24752"/>
    <w:rsid w:val="00B256F1"/>
    <w:rsid w:val="00B25D75"/>
    <w:rsid w:val="00B25FAB"/>
    <w:rsid w:val="00B26084"/>
    <w:rsid w:val="00B26F53"/>
    <w:rsid w:val="00B2771F"/>
    <w:rsid w:val="00B27A06"/>
    <w:rsid w:val="00B27B1A"/>
    <w:rsid w:val="00B27BDD"/>
    <w:rsid w:val="00B27D65"/>
    <w:rsid w:val="00B30182"/>
    <w:rsid w:val="00B3029F"/>
    <w:rsid w:val="00B308A6"/>
    <w:rsid w:val="00B30965"/>
    <w:rsid w:val="00B30C54"/>
    <w:rsid w:val="00B30C75"/>
    <w:rsid w:val="00B32757"/>
    <w:rsid w:val="00B3277B"/>
    <w:rsid w:val="00B32C1E"/>
    <w:rsid w:val="00B32DCF"/>
    <w:rsid w:val="00B334F9"/>
    <w:rsid w:val="00B33EF3"/>
    <w:rsid w:val="00B3453B"/>
    <w:rsid w:val="00B34652"/>
    <w:rsid w:val="00B34BF6"/>
    <w:rsid w:val="00B34D37"/>
    <w:rsid w:val="00B34E29"/>
    <w:rsid w:val="00B34FF5"/>
    <w:rsid w:val="00B350FB"/>
    <w:rsid w:val="00B355BC"/>
    <w:rsid w:val="00B35840"/>
    <w:rsid w:val="00B35ABE"/>
    <w:rsid w:val="00B35F82"/>
    <w:rsid w:val="00B36079"/>
    <w:rsid w:val="00B3673E"/>
    <w:rsid w:val="00B3677F"/>
    <w:rsid w:val="00B36823"/>
    <w:rsid w:val="00B368FF"/>
    <w:rsid w:val="00B3691B"/>
    <w:rsid w:val="00B37038"/>
    <w:rsid w:val="00B37D8B"/>
    <w:rsid w:val="00B40535"/>
    <w:rsid w:val="00B40D7F"/>
    <w:rsid w:val="00B40F97"/>
    <w:rsid w:val="00B41588"/>
    <w:rsid w:val="00B4206E"/>
    <w:rsid w:val="00B4229F"/>
    <w:rsid w:val="00B42403"/>
    <w:rsid w:val="00B42689"/>
    <w:rsid w:val="00B42F87"/>
    <w:rsid w:val="00B431A7"/>
    <w:rsid w:val="00B43ED7"/>
    <w:rsid w:val="00B4417E"/>
    <w:rsid w:val="00B44AC9"/>
    <w:rsid w:val="00B44B90"/>
    <w:rsid w:val="00B45207"/>
    <w:rsid w:val="00B45457"/>
    <w:rsid w:val="00B455E2"/>
    <w:rsid w:val="00B45923"/>
    <w:rsid w:val="00B45C9F"/>
    <w:rsid w:val="00B45E34"/>
    <w:rsid w:val="00B465AF"/>
    <w:rsid w:val="00B4668A"/>
    <w:rsid w:val="00B46D94"/>
    <w:rsid w:val="00B47132"/>
    <w:rsid w:val="00B476D8"/>
    <w:rsid w:val="00B47B6B"/>
    <w:rsid w:val="00B47FF0"/>
    <w:rsid w:val="00B50163"/>
    <w:rsid w:val="00B501AF"/>
    <w:rsid w:val="00B502B7"/>
    <w:rsid w:val="00B51475"/>
    <w:rsid w:val="00B5219B"/>
    <w:rsid w:val="00B5289F"/>
    <w:rsid w:val="00B53046"/>
    <w:rsid w:val="00B533DB"/>
    <w:rsid w:val="00B536A0"/>
    <w:rsid w:val="00B53B01"/>
    <w:rsid w:val="00B53E17"/>
    <w:rsid w:val="00B53F4F"/>
    <w:rsid w:val="00B541E5"/>
    <w:rsid w:val="00B542DE"/>
    <w:rsid w:val="00B543F9"/>
    <w:rsid w:val="00B54530"/>
    <w:rsid w:val="00B54958"/>
    <w:rsid w:val="00B549AE"/>
    <w:rsid w:val="00B54C8A"/>
    <w:rsid w:val="00B54CA0"/>
    <w:rsid w:val="00B565E9"/>
    <w:rsid w:val="00B5663D"/>
    <w:rsid w:val="00B566F2"/>
    <w:rsid w:val="00B568D2"/>
    <w:rsid w:val="00B56C8A"/>
    <w:rsid w:val="00B57001"/>
    <w:rsid w:val="00B572B8"/>
    <w:rsid w:val="00B57B26"/>
    <w:rsid w:val="00B60359"/>
    <w:rsid w:val="00B6105B"/>
    <w:rsid w:val="00B619AE"/>
    <w:rsid w:val="00B61F6D"/>
    <w:rsid w:val="00B6231F"/>
    <w:rsid w:val="00B623F0"/>
    <w:rsid w:val="00B62458"/>
    <w:rsid w:val="00B62F18"/>
    <w:rsid w:val="00B630F1"/>
    <w:rsid w:val="00B63B34"/>
    <w:rsid w:val="00B63B82"/>
    <w:rsid w:val="00B6407C"/>
    <w:rsid w:val="00B6413B"/>
    <w:rsid w:val="00B641A2"/>
    <w:rsid w:val="00B64542"/>
    <w:rsid w:val="00B64588"/>
    <w:rsid w:val="00B649A8"/>
    <w:rsid w:val="00B64FFE"/>
    <w:rsid w:val="00B6626A"/>
    <w:rsid w:val="00B663EA"/>
    <w:rsid w:val="00B669A2"/>
    <w:rsid w:val="00B66B6E"/>
    <w:rsid w:val="00B67143"/>
    <w:rsid w:val="00B675E4"/>
    <w:rsid w:val="00B676DA"/>
    <w:rsid w:val="00B677B5"/>
    <w:rsid w:val="00B67D5B"/>
    <w:rsid w:val="00B67EAF"/>
    <w:rsid w:val="00B67FEB"/>
    <w:rsid w:val="00B70025"/>
    <w:rsid w:val="00B70336"/>
    <w:rsid w:val="00B70625"/>
    <w:rsid w:val="00B70822"/>
    <w:rsid w:val="00B70EE8"/>
    <w:rsid w:val="00B7144C"/>
    <w:rsid w:val="00B71E9C"/>
    <w:rsid w:val="00B7275A"/>
    <w:rsid w:val="00B72AF5"/>
    <w:rsid w:val="00B7331C"/>
    <w:rsid w:val="00B733AB"/>
    <w:rsid w:val="00B736CA"/>
    <w:rsid w:val="00B737C5"/>
    <w:rsid w:val="00B737DB"/>
    <w:rsid w:val="00B73DE6"/>
    <w:rsid w:val="00B74784"/>
    <w:rsid w:val="00B74BAF"/>
    <w:rsid w:val="00B74C01"/>
    <w:rsid w:val="00B7503E"/>
    <w:rsid w:val="00B755B4"/>
    <w:rsid w:val="00B75724"/>
    <w:rsid w:val="00B761AA"/>
    <w:rsid w:val="00B763F8"/>
    <w:rsid w:val="00B76BC6"/>
    <w:rsid w:val="00B7703F"/>
    <w:rsid w:val="00B77081"/>
    <w:rsid w:val="00B77485"/>
    <w:rsid w:val="00B77DB0"/>
    <w:rsid w:val="00B77FBC"/>
    <w:rsid w:val="00B805BB"/>
    <w:rsid w:val="00B8084B"/>
    <w:rsid w:val="00B80D24"/>
    <w:rsid w:val="00B80F36"/>
    <w:rsid w:val="00B81678"/>
    <w:rsid w:val="00B81B49"/>
    <w:rsid w:val="00B821CA"/>
    <w:rsid w:val="00B82F4F"/>
    <w:rsid w:val="00B83093"/>
    <w:rsid w:val="00B83630"/>
    <w:rsid w:val="00B83701"/>
    <w:rsid w:val="00B83BEE"/>
    <w:rsid w:val="00B83F2F"/>
    <w:rsid w:val="00B845F0"/>
    <w:rsid w:val="00B846F6"/>
    <w:rsid w:val="00B85061"/>
    <w:rsid w:val="00B85348"/>
    <w:rsid w:val="00B85424"/>
    <w:rsid w:val="00B855D0"/>
    <w:rsid w:val="00B8570B"/>
    <w:rsid w:val="00B8592A"/>
    <w:rsid w:val="00B859E5"/>
    <w:rsid w:val="00B85A89"/>
    <w:rsid w:val="00B85CAC"/>
    <w:rsid w:val="00B85E26"/>
    <w:rsid w:val="00B85FDD"/>
    <w:rsid w:val="00B8606E"/>
    <w:rsid w:val="00B8683E"/>
    <w:rsid w:val="00B86E97"/>
    <w:rsid w:val="00B8763C"/>
    <w:rsid w:val="00B877C4"/>
    <w:rsid w:val="00B90736"/>
    <w:rsid w:val="00B91C09"/>
    <w:rsid w:val="00B9204D"/>
    <w:rsid w:val="00B920D8"/>
    <w:rsid w:val="00B9248B"/>
    <w:rsid w:val="00B9259D"/>
    <w:rsid w:val="00B92CA0"/>
    <w:rsid w:val="00B93266"/>
    <w:rsid w:val="00B93400"/>
    <w:rsid w:val="00B93B8D"/>
    <w:rsid w:val="00B93D8C"/>
    <w:rsid w:val="00B94C88"/>
    <w:rsid w:val="00B94DB7"/>
    <w:rsid w:val="00B94E16"/>
    <w:rsid w:val="00B95082"/>
    <w:rsid w:val="00B953EF"/>
    <w:rsid w:val="00B95615"/>
    <w:rsid w:val="00B95A2A"/>
    <w:rsid w:val="00B95BF6"/>
    <w:rsid w:val="00B96134"/>
    <w:rsid w:val="00B9623E"/>
    <w:rsid w:val="00B962F6"/>
    <w:rsid w:val="00B9635E"/>
    <w:rsid w:val="00B96530"/>
    <w:rsid w:val="00B968C2"/>
    <w:rsid w:val="00B96A5B"/>
    <w:rsid w:val="00B96CD2"/>
    <w:rsid w:val="00B9747D"/>
    <w:rsid w:val="00B97532"/>
    <w:rsid w:val="00B97598"/>
    <w:rsid w:val="00BA0011"/>
    <w:rsid w:val="00BA04A7"/>
    <w:rsid w:val="00BA07CE"/>
    <w:rsid w:val="00BA0858"/>
    <w:rsid w:val="00BA0938"/>
    <w:rsid w:val="00BA0B5B"/>
    <w:rsid w:val="00BA0B70"/>
    <w:rsid w:val="00BA0B9E"/>
    <w:rsid w:val="00BA1514"/>
    <w:rsid w:val="00BA1B57"/>
    <w:rsid w:val="00BA1D60"/>
    <w:rsid w:val="00BA1E8E"/>
    <w:rsid w:val="00BA1F55"/>
    <w:rsid w:val="00BA2234"/>
    <w:rsid w:val="00BA287C"/>
    <w:rsid w:val="00BA28A8"/>
    <w:rsid w:val="00BA2A4A"/>
    <w:rsid w:val="00BA2EE4"/>
    <w:rsid w:val="00BA2F0F"/>
    <w:rsid w:val="00BA30AC"/>
    <w:rsid w:val="00BA31EE"/>
    <w:rsid w:val="00BA348B"/>
    <w:rsid w:val="00BA378A"/>
    <w:rsid w:val="00BA3ADE"/>
    <w:rsid w:val="00BA3D1A"/>
    <w:rsid w:val="00BA3D4D"/>
    <w:rsid w:val="00BA3DCD"/>
    <w:rsid w:val="00BA4535"/>
    <w:rsid w:val="00BA502D"/>
    <w:rsid w:val="00BA5626"/>
    <w:rsid w:val="00BA59F1"/>
    <w:rsid w:val="00BA5ABC"/>
    <w:rsid w:val="00BA5C16"/>
    <w:rsid w:val="00BA5FFB"/>
    <w:rsid w:val="00BA6788"/>
    <w:rsid w:val="00BA6948"/>
    <w:rsid w:val="00BA6ABA"/>
    <w:rsid w:val="00BA6F77"/>
    <w:rsid w:val="00BA7003"/>
    <w:rsid w:val="00BA77DA"/>
    <w:rsid w:val="00BA7839"/>
    <w:rsid w:val="00BA7BAF"/>
    <w:rsid w:val="00BA7D6B"/>
    <w:rsid w:val="00BA7D6E"/>
    <w:rsid w:val="00BA7DA3"/>
    <w:rsid w:val="00BA7FFA"/>
    <w:rsid w:val="00BB02AA"/>
    <w:rsid w:val="00BB073E"/>
    <w:rsid w:val="00BB08D8"/>
    <w:rsid w:val="00BB09DD"/>
    <w:rsid w:val="00BB192F"/>
    <w:rsid w:val="00BB1E73"/>
    <w:rsid w:val="00BB2671"/>
    <w:rsid w:val="00BB26FE"/>
    <w:rsid w:val="00BB270F"/>
    <w:rsid w:val="00BB2CD5"/>
    <w:rsid w:val="00BB2DED"/>
    <w:rsid w:val="00BB3205"/>
    <w:rsid w:val="00BB3432"/>
    <w:rsid w:val="00BB3D0B"/>
    <w:rsid w:val="00BB40FF"/>
    <w:rsid w:val="00BB432E"/>
    <w:rsid w:val="00BB47BC"/>
    <w:rsid w:val="00BB48C2"/>
    <w:rsid w:val="00BB4ACF"/>
    <w:rsid w:val="00BB4DEA"/>
    <w:rsid w:val="00BB4FA0"/>
    <w:rsid w:val="00BB5982"/>
    <w:rsid w:val="00BB5DE2"/>
    <w:rsid w:val="00BB61B0"/>
    <w:rsid w:val="00BB6F38"/>
    <w:rsid w:val="00BB7022"/>
    <w:rsid w:val="00BB754E"/>
    <w:rsid w:val="00BB7C53"/>
    <w:rsid w:val="00BB7FCC"/>
    <w:rsid w:val="00BC05D6"/>
    <w:rsid w:val="00BC05EA"/>
    <w:rsid w:val="00BC0A10"/>
    <w:rsid w:val="00BC1765"/>
    <w:rsid w:val="00BC1C4E"/>
    <w:rsid w:val="00BC1C64"/>
    <w:rsid w:val="00BC1DE2"/>
    <w:rsid w:val="00BC1EA8"/>
    <w:rsid w:val="00BC1F45"/>
    <w:rsid w:val="00BC1FE8"/>
    <w:rsid w:val="00BC234A"/>
    <w:rsid w:val="00BC236D"/>
    <w:rsid w:val="00BC283E"/>
    <w:rsid w:val="00BC2C78"/>
    <w:rsid w:val="00BC2D9C"/>
    <w:rsid w:val="00BC318C"/>
    <w:rsid w:val="00BC332D"/>
    <w:rsid w:val="00BC3351"/>
    <w:rsid w:val="00BC357D"/>
    <w:rsid w:val="00BC3840"/>
    <w:rsid w:val="00BC3ABE"/>
    <w:rsid w:val="00BC3B78"/>
    <w:rsid w:val="00BC3EBB"/>
    <w:rsid w:val="00BC3F1B"/>
    <w:rsid w:val="00BC472A"/>
    <w:rsid w:val="00BC48E4"/>
    <w:rsid w:val="00BC4D34"/>
    <w:rsid w:val="00BC5B98"/>
    <w:rsid w:val="00BC5D51"/>
    <w:rsid w:val="00BC5E45"/>
    <w:rsid w:val="00BC64AD"/>
    <w:rsid w:val="00BC66FB"/>
    <w:rsid w:val="00BC692B"/>
    <w:rsid w:val="00BC6ED2"/>
    <w:rsid w:val="00BC6F4D"/>
    <w:rsid w:val="00BC7953"/>
    <w:rsid w:val="00BC7D9E"/>
    <w:rsid w:val="00BC7F4D"/>
    <w:rsid w:val="00BC7FC4"/>
    <w:rsid w:val="00BD0E52"/>
    <w:rsid w:val="00BD0EE9"/>
    <w:rsid w:val="00BD1644"/>
    <w:rsid w:val="00BD166A"/>
    <w:rsid w:val="00BD1677"/>
    <w:rsid w:val="00BD1970"/>
    <w:rsid w:val="00BD22DE"/>
    <w:rsid w:val="00BD271D"/>
    <w:rsid w:val="00BD2761"/>
    <w:rsid w:val="00BD2A9B"/>
    <w:rsid w:val="00BD31B2"/>
    <w:rsid w:val="00BD329B"/>
    <w:rsid w:val="00BD3327"/>
    <w:rsid w:val="00BD33F7"/>
    <w:rsid w:val="00BD35A1"/>
    <w:rsid w:val="00BD3B2D"/>
    <w:rsid w:val="00BD3F5F"/>
    <w:rsid w:val="00BD45B1"/>
    <w:rsid w:val="00BD4702"/>
    <w:rsid w:val="00BD4D9A"/>
    <w:rsid w:val="00BD5039"/>
    <w:rsid w:val="00BD527B"/>
    <w:rsid w:val="00BD547B"/>
    <w:rsid w:val="00BD5749"/>
    <w:rsid w:val="00BD5CF3"/>
    <w:rsid w:val="00BD5DF8"/>
    <w:rsid w:val="00BD5FC3"/>
    <w:rsid w:val="00BD5FDB"/>
    <w:rsid w:val="00BD6808"/>
    <w:rsid w:val="00BD6898"/>
    <w:rsid w:val="00BD6E12"/>
    <w:rsid w:val="00BD7093"/>
    <w:rsid w:val="00BD7AF3"/>
    <w:rsid w:val="00BD7C24"/>
    <w:rsid w:val="00BD7C71"/>
    <w:rsid w:val="00BD7C72"/>
    <w:rsid w:val="00BD7C81"/>
    <w:rsid w:val="00BD7D64"/>
    <w:rsid w:val="00BD7DBB"/>
    <w:rsid w:val="00BD7F30"/>
    <w:rsid w:val="00BE0139"/>
    <w:rsid w:val="00BE0B22"/>
    <w:rsid w:val="00BE0D81"/>
    <w:rsid w:val="00BE0F0F"/>
    <w:rsid w:val="00BE2947"/>
    <w:rsid w:val="00BE2DFA"/>
    <w:rsid w:val="00BE2F56"/>
    <w:rsid w:val="00BE3126"/>
    <w:rsid w:val="00BE335F"/>
    <w:rsid w:val="00BE34C3"/>
    <w:rsid w:val="00BE3898"/>
    <w:rsid w:val="00BE3911"/>
    <w:rsid w:val="00BE3E45"/>
    <w:rsid w:val="00BE40ED"/>
    <w:rsid w:val="00BE4437"/>
    <w:rsid w:val="00BE4687"/>
    <w:rsid w:val="00BE49A9"/>
    <w:rsid w:val="00BE50A4"/>
    <w:rsid w:val="00BE56E5"/>
    <w:rsid w:val="00BE57EA"/>
    <w:rsid w:val="00BE5905"/>
    <w:rsid w:val="00BE59AD"/>
    <w:rsid w:val="00BE5B65"/>
    <w:rsid w:val="00BE5DE6"/>
    <w:rsid w:val="00BE6707"/>
    <w:rsid w:val="00BE6955"/>
    <w:rsid w:val="00BE6AA6"/>
    <w:rsid w:val="00BE6CA0"/>
    <w:rsid w:val="00BE70B7"/>
    <w:rsid w:val="00BE775C"/>
    <w:rsid w:val="00BE7839"/>
    <w:rsid w:val="00BF024A"/>
    <w:rsid w:val="00BF03FB"/>
    <w:rsid w:val="00BF0591"/>
    <w:rsid w:val="00BF06F7"/>
    <w:rsid w:val="00BF0C01"/>
    <w:rsid w:val="00BF118F"/>
    <w:rsid w:val="00BF139F"/>
    <w:rsid w:val="00BF1430"/>
    <w:rsid w:val="00BF16F8"/>
    <w:rsid w:val="00BF1C81"/>
    <w:rsid w:val="00BF2220"/>
    <w:rsid w:val="00BF2486"/>
    <w:rsid w:val="00BF29E5"/>
    <w:rsid w:val="00BF2F79"/>
    <w:rsid w:val="00BF3674"/>
    <w:rsid w:val="00BF3D5D"/>
    <w:rsid w:val="00BF4140"/>
    <w:rsid w:val="00BF42CB"/>
    <w:rsid w:val="00BF4573"/>
    <w:rsid w:val="00BF5371"/>
    <w:rsid w:val="00BF58D4"/>
    <w:rsid w:val="00BF5EA3"/>
    <w:rsid w:val="00BF6020"/>
    <w:rsid w:val="00BF6C29"/>
    <w:rsid w:val="00BF6F80"/>
    <w:rsid w:val="00BF6FF8"/>
    <w:rsid w:val="00BF7289"/>
    <w:rsid w:val="00C00B6F"/>
    <w:rsid w:val="00C00FA8"/>
    <w:rsid w:val="00C0148E"/>
    <w:rsid w:val="00C01CE7"/>
    <w:rsid w:val="00C01FC8"/>
    <w:rsid w:val="00C020B3"/>
    <w:rsid w:val="00C02701"/>
    <w:rsid w:val="00C0323B"/>
    <w:rsid w:val="00C03D91"/>
    <w:rsid w:val="00C03DBE"/>
    <w:rsid w:val="00C04003"/>
    <w:rsid w:val="00C044F8"/>
    <w:rsid w:val="00C045DB"/>
    <w:rsid w:val="00C04C6D"/>
    <w:rsid w:val="00C0542F"/>
    <w:rsid w:val="00C05674"/>
    <w:rsid w:val="00C06321"/>
    <w:rsid w:val="00C063CE"/>
    <w:rsid w:val="00C06B88"/>
    <w:rsid w:val="00C06D74"/>
    <w:rsid w:val="00C06E4C"/>
    <w:rsid w:val="00C0708B"/>
    <w:rsid w:val="00C07105"/>
    <w:rsid w:val="00C07201"/>
    <w:rsid w:val="00C07550"/>
    <w:rsid w:val="00C07EE5"/>
    <w:rsid w:val="00C07F4A"/>
    <w:rsid w:val="00C107A5"/>
    <w:rsid w:val="00C10B0A"/>
    <w:rsid w:val="00C10D47"/>
    <w:rsid w:val="00C11E7A"/>
    <w:rsid w:val="00C123CF"/>
    <w:rsid w:val="00C123EE"/>
    <w:rsid w:val="00C12847"/>
    <w:rsid w:val="00C12B55"/>
    <w:rsid w:val="00C13351"/>
    <w:rsid w:val="00C13C2C"/>
    <w:rsid w:val="00C13FD6"/>
    <w:rsid w:val="00C141BD"/>
    <w:rsid w:val="00C142BA"/>
    <w:rsid w:val="00C14306"/>
    <w:rsid w:val="00C14764"/>
    <w:rsid w:val="00C153C8"/>
    <w:rsid w:val="00C15902"/>
    <w:rsid w:val="00C15B10"/>
    <w:rsid w:val="00C15BF1"/>
    <w:rsid w:val="00C1614D"/>
    <w:rsid w:val="00C16520"/>
    <w:rsid w:val="00C1671F"/>
    <w:rsid w:val="00C16FAD"/>
    <w:rsid w:val="00C16FB0"/>
    <w:rsid w:val="00C17171"/>
    <w:rsid w:val="00C17201"/>
    <w:rsid w:val="00C17658"/>
    <w:rsid w:val="00C17777"/>
    <w:rsid w:val="00C178BF"/>
    <w:rsid w:val="00C17F84"/>
    <w:rsid w:val="00C2025D"/>
    <w:rsid w:val="00C202D1"/>
    <w:rsid w:val="00C204A5"/>
    <w:rsid w:val="00C20A51"/>
    <w:rsid w:val="00C20ACA"/>
    <w:rsid w:val="00C20F80"/>
    <w:rsid w:val="00C21AA1"/>
    <w:rsid w:val="00C21ABA"/>
    <w:rsid w:val="00C21CC5"/>
    <w:rsid w:val="00C2226A"/>
    <w:rsid w:val="00C225BF"/>
    <w:rsid w:val="00C22AA7"/>
    <w:rsid w:val="00C2320E"/>
    <w:rsid w:val="00C23322"/>
    <w:rsid w:val="00C2333C"/>
    <w:rsid w:val="00C23943"/>
    <w:rsid w:val="00C24673"/>
    <w:rsid w:val="00C246B8"/>
    <w:rsid w:val="00C24731"/>
    <w:rsid w:val="00C24BCF"/>
    <w:rsid w:val="00C24D31"/>
    <w:rsid w:val="00C24D7F"/>
    <w:rsid w:val="00C2592F"/>
    <w:rsid w:val="00C259BC"/>
    <w:rsid w:val="00C25F3C"/>
    <w:rsid w:val="00C26036"/>
    <w:rsid w:val="00C26AFC"/>
    <w:rsid w:val="00C26EFC"/>
    <w:rsid w:val="00C27F78"/>
    <w:rsid w:val="00C301C0"/>
    <w:rsid w:val="00C30ED8"/>
    <w:rsid w:val="00C3111B"/>
    <w:rsid w:val="00C311D8"/>
    <w:rsid w:val="00C319BC"/>
    <w:rsid w:val="00C320D0"/>
    <w:rsid w:val="00C321D0"/>
    <w:rsid w:val="00C32793"/>
    <w:rsid w:val="00C328AE"/>
    <w:rsid w:val="00C32A97"/>
    <w:rsid w:val="00C32C24"/>
    <w:rsid w:val="00C32C74"/>
    <w:rsid w:val="00C32D6E"/>
    <w:rsid w:val="00C33FE0"/>
    <w:rsid w:val="00C34134"/>
    <w:rsid w:val="00C34525"/>
    <w:rsid w:val="00C34B6E"/>
    <w:rsid w:val="00C3526F"/>
    <w:rsid w:val="00C352AE"/>
    <w:rsid w:val="00C3570C"/>
    <w:rsid w:val="00C36164"/>
    <w:rsid w:val="00C36FB6"/>
    <w:rsid w:val="00C37030"/>
    <w:rsid w:val="00C37522"/>
    <w:rsid w:val="00C4059B"/>
    <w:rsid w:val="00C40C4D"/>
    <w:rsid w:val="00C40EA7"/>
    <w:rsid w:val="00C41222"/>
    <w:rsid w:val="00C418F4"/>
    <w:rsid w:val="00C41C5E"/>
    <w:rsid w:val="00C41ECF"/>
    <w:rsid w:val="00C4237B"/>
    <w:rsid w:val="00C4246C"/>
    <w:rsid w:val="00C4249B"/>
    <w:rsid w:val="00C42A95"/>
    <w:rsid w:val="00C42ECD"/>
    <w:rsid w:val="00C431FE"/>
    <w:rsid w:val="00C4323C"/>
    <w:rsid w:val="00C43296"/>
    <w:rsid w:val="00C44019"/>
    <w:rsid w:val="00C4495C"/>
    <w:rsid w:val="00C4612F"/>
    <w:rsid w:val="00C46689"/>
    <w:rsid w:val="00C46E17"/>
    <w:rsid w:val="00C470E7"/>
    <w:rsid w:val="00C475D5"/>
    <w:rsid w:val="00C50178"/>
    <w:rsid w:val="00C501A4"/>
    <w:rsid w:val="00C509DA"/>
    <w:rsid w:val="00C50F5B"/>
    <w:rsid w:val="00C50F84"/>
    <w:rsid w:val="00C511E9"/>
    <w:rsid w:val="00C516CC"/>
    <w:rsid w:val="00C525D8"/>
    <w:rsid w:val="00C52A1D"/>
    <w:rsid w:val="00C52C98"/>
    <w:rsid w:val="00C530C3"/>
    <w:rsid w:val="00C53AB9"/>
    <w:rsid w:val="00C5493C"/>
    <w:rsid w:val="00C54DA8"/>
    <w:rsid w:val="00C55B80"/>
    <w:rsid w:val="00C56315"/>
    <w:rsid w:val="00C56658"/>
    <w:rsid w:val="00C576B7"/>
    <w:rsid w:val="00C57F88"/>
    <w:rsid w:val="00C57FF9"/>
    <w:rsid w:val="00C6065B"/>
    <w:rsid w:val="00C607AD"/>
    <w:rsid w:val="00C60F34"/>
    <w:rsid w:val="00C61227"/>
    <w:rsid w:val="00C612C1"/>
    <w:rsid w:val="00C6148E"/>
    <w:rsid w:val="00C61905"/>
    <w:rsid w:val="00C622CC"/>
    <w:rsid w:val="00C62A43"/>
    <w:rsid w:val="00C6306F"/>
    <w:rsid w:val="00C6351B"/>
    <w:rsid w:val="00C63D5D"/>
    <w:rsid w:val="00C646C0"/>
    <w:rsid w:val="00C64790"/>
    <w:rsid w:val="00C64846"/>
    <w:rsid w:val="00C64A3A"/>
    <w:rsid w:val="00C6549D"/>
    <w:rsid w:val="00C654EE"/>
    <w:rsid w:val="00C65762"/>
    <w:rsid w:val="00C65DE7"/>
    <w:rsid w:val="00C65E8D"/>
    <w:rsid w:val="00C66434"/>
    <w:rsid w:val="00C6648C"/>
    <w:rsid w:val="00C66820"/>
    <w:rsid w:val="00C6690C"/>
    <w:rsid w:val="00C6695B"/>
    <w:rsid w:val="00C66B78"/>
    <w:rsid w:val="00C66BC7"/>
    <w:rsid w:val="00C66C24"/>
    <w:rsid w:val="00C679AC"/>
    <w:rsid w:val="00C67BEE"/>
    <w:rsid w:val="00C70EC2"/>
    <w:rsid w:val="00C71061"/>
    <w:rsid w:val="00C7112A"/>
    <w:rsid w:val="00C714AE"/>
    <w:rsid w:val="00C7176F"/>
    <w:rsid w:val="00C71EF1"/>
    <w:rsid w:val="00C721E7"/>
    <w:rsid w:val="00C72C62"/>
    <w:rsid w:val="00C731CF"/>
    <w:rsid w:val="00C7322E"/>
    <w:rsid w:val="00C73286"/>
    <w:rsid w:val="00C73C3C"/>
    <w:rsid w:val="00C73FDF"/>
    <w:rsid w:val="00C7405E"/>
    <w:rsid w:val="00C740BD"/>
    <w:rsid w:val="00C7471C"/>
    <w:rsid w:val="00C74F57"/>
    <w:rsid w:val="00C759D5"/>
    <w:rsid w:val="00C759FC"/>
    <w:rsid w:val="00C76A25"/>
    <w:rsid w:val="00C76E50"/>
    <w:rsid w:val="00C76FBD"/>
    <w:rsid w:val="00C776CB"/>
    <w:rsid w:val="00C77CB8"/>
    <w:rsid w:val="00C77EC7"/>
    <w:rsid w:val="00C800B1"/>
    <w:rsid w:val="00C80312"/>
    <w:rsid w:val="00C803BF"/>
    <w:rsid w:val="00C80445"/>
    <w:rsid w:val="00C808C0"/>
    <w:rsid w:val="00C814BA"/>
    <w:rsid w:val="00C8189B"/>
    <w:rsid w:val="00C818C7"/>
    <w:rsid w:val="00C81E47"/>
    <w:rsid w:val="00C8217D"/>
    <w:rsid w:val="00C8249F"/>
    <w:rsid w:val="00C82763"/>
    <w:rsid w:val="00C8290F"/>
    <w:rsid w:val="00C829AF"/>
    <w:rsid w:val="00C832AF"/>
    <w:rsid w:val="00C8355B"/>
    <w:rsid w:val="00C83563"/>
    <w:rsid w:val="00C83628"/>
    <w:rsid w:val="00C83FC1"/>
    <w:rsid w:val="00C8456D"/>
    <w:rsid w:val="00C84B4E"/>
    <w:rsid w:val="00C85089"/>
    <w:rsid w:val="00C8545C"/>
    <w:rsid w:val="00C855F0"/>
    <w:rsid w:val="00C8573E"/>
    <w:rsid w:val="00C85B7C"/>
    <w:rsid w:val="00C85BA2"/>
    <w:rsid w:val="00C85E7B"/>
    <w:rsid w:val="00C85EA1"/>
    <w:rsid w:val="00C860E7"/>
    <w:rsid w:val="00C8655A"/>
    <w:rsid w:val="00C869A0"/>
    <w:rsid w:val="00C86B77"/>
    <w:rsid w:val="00C86D3B"/>
    <w:rsid w:val="00C86EB7"/>
    <w:rsid w:val="00C877C2"/>
    <w:rsid w:val="00C906FC"/>
    <w:rsid w:val="00C913E3"/>
    <w:rsid w:val="00C915A3"/>
    <w:rsid w:val="00C915AF"/>
    <w:rsid w:val="00C921A4"/>
    <w:rsid w:val="00C9221E"/>
    <w:rsid w:val="00C9244B"/>
    <w:rsid w:val="00C92521"/>
    <w:rsid w:val="00C9291B"/>
    <w:rsid w:val="00C92B29"/>
    <w:rsid w:val="00C92FE7"/>
    <w:rsid w:val="00C93569"/>
    <w:rsid w:val="00C9394A"/>
    <w:rsid w:val="00C93B1A"/>
    <w:rsid w:val="00C93BD9"/>
    <w:rsid w:val="00C94303"/>
    <w:rsid w:val="00C9443A"/>
    <w:rsid w:val="00C9453C"/>
    <w:rsid w:val="00C9456F"/>
    <w:rsid w:val="00C9478A"/>
    <w:rsid w:val="00C94AA1"/>
    <w:rsid w:val="00C94FF7"/>
    <w:rsid w:val="00C95111"/>
    <w:rsid w:val="00C95378"/>
    <w:rsid w:val="00C9538B"/>
    <w:rsid w:val="00C95536"/>
    <w:rsid w:val="00C96014"/>
    <w:rsid w:val="00C96425"/>
    <w:rsid w:val="00C96EBB"/>
    <w:rsid w:val="00C97044"/>
    <w:rsid w:val="00C97760"/>
    <w:rsid w:val="00C97766"/>
    <w:rsid w:val="00C979BC"/>
    <w:rsid w:val="00C97FEC"/>
    <w:rsid w:val="00CA0139"/>
    <w:rsid w:val="00CA0341"/>
    <w:rsid w:val="00CA058B"/>
    <w:rsid w:val="00CA0680"/>
    <w:rsid w:val="00CA0F17"/>
    <w:rsid w:val="00CA0F5D"/>
    <w:rsid w:val="00CA1090"/>
    <w:rsid w:val="00CA1203"/>
    <w:rsid w:val="00CA136F"/>
    <w:rsid w:val="00CA1C12"/>
    <w:rsid w:val="00CA23F8"/>
    <w:rsid w:val="00CA257D"/>
    <w:rsid w:val="00CA25E4"/>
    <w:rsid w:val="00CA28ED"/>
    <w:rsid w:val="00CA2E05"/>
    <w:rsid w:val="00CA2EC6"/>
    <w:rsid w:val="00CA32E8"/>
    <w:rsid w:val="00CA3B22"/>
    <w:rsid w:val="00CA3DF9"/>
    <w:rsid w:val="00CA437E"/>
    <w:rsid w:val="00CA45DA"/>
    <w:rsid w:val="00CA480B"/>
    <w:rsid w:val="00CA48F6"/>
    <w:rsid w:val="00CA4E12"/>
    <w:rsid w:val="00CA5211"/>
    <w:rsid w:val="00CA548B"/>
    <w:rsid w:val="00CA54B3"/>
    <w:rsid w:val="00CA54D5"/>
    <w:rsid w:val="00CA5C0A"/>
    <w:rsid w:val="00CA5C71"/>
    <w:rsid w:val="00CA5CEE"/>
    <w:rsid w:val="00CA5E9E"/>
    <w:rsid w:val="00CA6568"/>
    <w:rsid w:val="00CA6DD2"/>
    <w:rsid w:val="00CA721D"/>
    <w:rsid w:val="00CA7836"/>
    <w:rsid w:val="00CA7B33"/>
    <w:rsid w:val="00CB0440"/>
    <w:rsid w:val="00CB0C96"/>
    <w:rsid w:val="00CB14CF"/>
    <w:rsid w:val="00CB16E5"/>
    <w:rsid w:val="00CB18DA"/>
    <w:rsid w:val="00CB1DA0"/>
    <w:rsid w:val="00CB2188"/>
    <w:rsid w:val="00CB235E"/>
    <w:rsid w:val="00CB24C0"/>
    <w:rsid w:val="00CB2671"/>
    <w:rsid w:val="00CB2CE4"/>
    <w:rsid w:val="00CB38A8"/>
    <w:rsid w:val="00CB3DB2"/>
    <w:rsid w:val="00CB42D5"/>
    <w:rsid w:val="00CB5444"/>
    <w:rsid w:val="00CB57D0"/>
    <w:rsid w:val="00CB6064"/>
    <w:rsid w:val="00CB637D"/>
    <w:rsid w:val="00CB66F9"/>
    <w:rsid w:val="00CB6F72"/>
    <w:rsid w:val="00CB72C9"/>
    <w:rsid w:val="00CB7412"/>
    <w:rsid w:val="00CB7BBC"/>
    <w:rsid w:val="00CB7C48"/>
    <w:rsid w:val="00CB7E49"/>
    <w:rsid w:val="00CC0038"/>
    <w:rsid w:val="00CC0191"/>
    <w:rsid w:val="00CC0362"/>
    <w:rsid w:val="00CC0D1C"/>
    <w:rsid w:val="00CC1671"/>
    <w:rsid w:val="00CC1D46"/>
    <w:rsid w:val="00CC1F7D"/>
    <w:rsid w:val="00CC2653"/>
    <w:rsid w:val="00CC2869"/>
    <w:rsid w:val="00CC2A3B"/>
    <w:rsid w:val="00CC2BAF"/>
    <w:rsid w:val="00CC2C03"/>
    <w:rsid w:val="00CC2DDB"/>
    <w:rsid w:val="00CC3659"/>
    <w:rsid w:val="00CC377D"/>
    <w:rsid w:val="00CC3AB3"/>
    <w:rsid w:val="00CC3CD5"/>
    <w:rsid w:val="00CC4642"/>
    <w:rsid w:val="00CC4892"/>
    <w:rsid w:val="00CC4A5C"/>
    <w:rsid w:val="00CC4D47"/>
    <w:rsid w:val="00CC4E67"/>
    <w:rsid w:val="00CC55D0"/>
    <w:rsid w:val="00CC5DB7"/>
    <w:rsid w:val="00CC5EA4"/>
    <w:rsid w:val="00CC65D9"/>
    <w:rsid w:val="00CC6988"/>
    <w:rsid w:val="00CC6EDA"/>
    <w:rsid w:val="00CC6EF1"/>
    <w:rsid w:val="00CC7359"/>
    <w:rsid w:val="00CC74CE"/>
    <w:rsid w:val="00CC7B2A"/>
    <w:rsid w:val="00CC7DDF"/>
    <w:rsid w:val="00CD0379"/>
    <w:rsid w:val="00CD03C8"/>
    <w:rsid w:val="00CD04F4"/>
    <w:rsid w:val="00CD0619"/>
    <w:rsid w:val="00CD07DE"/>
    <w:rsid w:val="00CD0D57"/>
    <w:rsid w:val="00CD0D69"/>
    <w:rsid w:val="00CD0F24"/>
    <w:rsid w:val="00CD1363"/>
    <w:rsid w:val="00CD14EB"/>
    <w:rsid w:val="00CD16BF"/>
    <w:rsid w:val="00CD1D68"/>
    <w:rsid w:val="00CD1F78"/>
    <w:rsid w:val="00CD1FE2"/>
    <w:rsid w:val="00CD2509"/>
    <w:rsid w:val="00CD25D2"/>
    <w:rsid w:val="00CD2B68"/>
    <w:rsid w:val="00CD2F4A"/>
    <w:rsid w:val="00CD3055"/>
    <w:rsid w:val="00CD314B"/>
    <w:rsid w:val="00CD3253"/>
    <w:rsid w:val="00CD33EC"/>
    <w:rsid w:val="00CD34FE"/>
    <w:rsid w:val="00CD36C8"/>
    <w:rsid w:val="00CD381D"/>
    <w:rsid w:val="00CD3ED2"/>
    <w:rsid w:val="00CD4EC1"/>
    <w:rsid w:val="00CD4F8D"/>
    <w:rsid w:val="00CD5982"/>
    <w:rsid w:val="00CD5A93"/>
    <w:rsid w:val="00CD614E"/>
    <w:rsid w:val="00CD71DE"/>
    <w:rsid w:val="00CD75AF"/>
    <w:rsid w:val="00CD77CA"/>
    <w:rsid w:val="00CE08A7"/>
    <w:rsid w:val="00CE0A61"/>
    <w:rsid w:val="00CE0E2B"/>
    <w:rsid w:val="00CE1047"/>
    <w:rsid w:val="00CE109D"/>
    <w:rsid w:val="00CE1360"/>
    <w:rsid w:val="00CE18EF"/>
    <w:rsid w:val="00CE1BBA"/>
    <w:rsid w:val="00CE1DEC"/>
    <w:rsid w:val="00CE1EDA"/>
    <w:rsid w:val="00CE2888"/>
    <w:rsid w:val="00CE2FE6"/>
    <w:rsid w:val="00CE3664"/>
    <w:rsid w:val="00CE3763"/>
    <w:rsid w:val="00CE3A0D"/>
    <w:rsid w:val="00CE3C67"/>
    <w:rsid w:val="00CE4604"/>
    <w:rsid w:val="00CE4747"/>
    <w:rsid w:val="00CE4CF9"/>
    <w:rsid w:val="00CE4E5A"/>
    <w:rsid w:val="00CE547D"/>
    <w:rsid w:val="00CE5493"/>
    <w:rsid w:val="00CE57C7"/>
    <w:rsid w:val="00CE5B8E"/>
    <w:rsid w:val="00CE6759"/>
    <w:rsid w:val="00CE6816"/>
    <w:rsid w:val="00CE68D9"/>
    <w:rsid w:val="00CE69C0"/>
    <w:rsid w:val="00CE7234"/>
    <w:rsid w:val="00CE7295"/>
    <w:rsid w:val="00CE72CB"/>
    <w:rsid w:val="00CE76BE"/>
    <w:rsid w:val="00CE79B5"/>
    <w:rsid w:val="00CF02A1"/>
    <w:rsid w:val="00CF04C9"/>
    <w:rsid w:val="00CF05B2"/>
    <w:rsid w:val="00CF14D5"/>
    <w:rsid w:val="00CF2066"/>
    <w:rsid w:val="00CF21C9"/>
    <w:rsid w:val="00CF23A3"/>
    <w:rsid w:val="00CF271A"/>
    <w:rsid w:val="00CF2B29"/>
    <w:rsid w:val="00CF2BD0"/>
    <w:rsid w:val="00CF2F04"/>
    <w:rsid w:val="00CF30A6"/>
    <w:rsid w:val="00CF3342"/>
    <w:rsid w:val="00CF351C"/>
    <w:rsid w:val="00CF3709"/>
    <w:rsid w:val="00CF374D"/>
    <w:rsid w:val="00CF41DC"/>
    <w:rsid w:val="00CF4520"/>
    <w:rsid w:val="00CF4634"/>
    <w:rsid w:val="00CF493D"/>
    <w:rsid w:val="00CF4D8F"/>
    <w:rsid w:val="00CF4F8E"/>
    <w:rsid w:val="00CF500B"/>
    <w:rsid w:val="00CF5053"/>
    <w:rsid w:val="00CF51DC"/>
    <w:rsid w:val="00CF52CB"/>
    <w:rsid w:val="00CF5394"/>
    <w:rsid w:val="00CF5800"/>
    <w:rsid w:val="00CF59BF"/>
    <w:rsid w:val="00CF5AA2"/>
    <w:rsid w:val="00CF5BC5"/>
    <w:rsid w:val="00CF6F76"/>
    <w:rsid w:val="00CF76CF"/>
    <w:rsid w:val="00CF781D"/>
    <w:rsid w:val="00CF7A12"/>
    <w:rsid w:val="00CF7FB0"/>
    <w:rsid w:val="00D000E9"/>
    <w:rsid w:val="00D0017F"/>
    <w:rsid w:val="00D00387"/>
    <w:rsid w:val="00D00CE3"/>
    <w:rsid w:val="00D0166C"/>
    <w:rsid w:val="00D01AC8"/>
    <w:rsid w:val="00D01D05"/>
    <w:rsid w:val="00D01E88"/>
    <w:rsid w:val="00D0222E"/>
    <w:rsid w:val="00D023D8"/>
    <w:rsid w:val="00D02488"/>
    <w:rsid w:val="00D02670"/>
    <w:rsid w:val="00D02967"/>
    <w:rsid w:val="00D029F3"/>
    <w:rsid w:val="00D02BD0"/>
    <w:rsid w:val="00D0302B"/>
    <w:rsid w:val="00D0354B"/>
    <w:rsid w:val="00D03B0E"/>
    <w:rsid w:val="00D03D6C"/>
    <w:rsid w:val="00D043C1"/>
    <w:rsid w:val="00D045D5"/>
    <w:rsid w:val="00D048B8"/>
    <w:rsid w:val="00D04BD6"/>
    <w:rsid w:val="00D04F4E"/>
    <w:rsid w:val="00D052C5"/>
    <w:rsid w:val="00D05DBB"/>
    <w:rsid w:val="00D0606D"/>
    <w:rsid w:val="00D07479"/>
    <w:rsid w:val="00D074D3"/>
    <w:rsid w:val="00D07790"/>
    <w:rsid w:val="00D079A1"/>
    <w:rsid w:val="00D07B9B"/>
    <w:rsid w:val="00D10500"/>
    <w:rsid w:val="00D10988"/>
    <w:rsid w:val="00D109D7"/>
    <w:rsid w:val="00D10D0B"/>
    <w:rsid w:val="00D1158B"/>
    <w:rsid w:val="00D11A72"/>
    <w:rsid w:val="00D11B74"/>
    <w:rsid w:val="00D11BDD"/>
    <w:rsid w:val="00D11C96"/>
    <w:rsid w:val="00D1206D"/>
    <w:rsid w:val="00D122EF"/>
    <w:rsid w:val="00D1233B"/>
    <w:rsid w:val="00D123A9"/>
    <w:rsid w:val="00D123B9"/>
    <w:rsid w:val="00D1244A"/>
    <w:rsid w:val="00D1264B"/>
    <w:rsid w:val="00D12809"/>
    <w:rsid w:val="00D12C0C"/>
    <w:rsid w:val="00D12E53"/>
    <w:rsid w:val="00D12EC8"/>
    <w:rsid w:val="00D1303F"/>
    <w:rsid w:val="00D130C3"/>
    <w:rsid w:val="00D137C9"/>
    <w:rsid w:val="00D13B71"/>
    <w:rsid w:val="00D13C9E"/>
    <w:rsid w:val="00D1541F"/>
    <w:rsid w:val="00D1546A"/>
    <w:rsid w:val="00D1572D"/>
    <w:rsid w:val="00D165A9"/>
    <w:rsid w:val="00D17026"/>
    <w:rsid w:val="00D170A9"/>
    <w:rsid w:val="00D17569"/>
    <w:rsid w:val="00D17941"/>
    <w:rsid w:val="00D17A53"/>
    <w:rsid w:val="00D17AF9"/>
    <w:rsid w:val="00D17CFA"/>
    <w:rsid w:val="00D17F7E"/>
    <w:rsid w:val="00D20211"/>
    <w:rsid w:val="00D20325"/>
    <w:rsid w:val="00D20411"/>
    <w:rsid w:val="00D20762"/>
    <w:rsid w:val="00D20CD0"/>
    <w:rsid w:val="00D20D7B"/>
    <w:rsid w:val="00D21285"/>
    <w:rsid w:val="00D213A7"/>
    <w:rsid w:val="00D215A0"/>
    <w:rsid w:val="00D215DC"/>
    <w:rsid w:val="00D22130"/>
    <w:rsid w:val="00D22ACD"/>
    <w:rsid w:val="00D22D93"/>
    <w:rsid w:val="00D22E0C"/>
    <w:rsid w:val="00D23299"/>
    <w:rsid w:val="00D23553"/>
    <w:rsid w:val="00D235C8"/>
    <w:rsid w:val="00D238DD"/>
    <w:rsid w:val="00D24499"/>
    <w:rsid w:val="00D24D4B"/>
    <w:rsid w:val="00D25597"/>
    <w:rsid w:val="00D25AE0"/>
    <w:rsid w:val="00D2610B"/>
    <w:rsid w:val="00D26396"/>
    <w:rsid w:val="00D264BA"/>
    <w:rsid w:val="00D26C01"/>
    <w:rsid w:val="00D271C4"/>
    <w:rsid w:val="00D27232"/>
    <w:rsid w:val="00D275E8"/>
    <w:rsid w:val="00D30086"/>
    <w:rsid w:val="00D305AF"/>
    <w:rsid w:val="00D30919"/>
    <w:rsid w:val="00D3105F"/>
    <w:rsid w:val="00D31128"/>
    <w:rsid w:val="00D31319"/>
    <w:rsid w:val="00D3162E"/>
    <w:rsid w:val="00D317B9"/>
    <w:rsid w:val="00D31959"/>
    <w:rsid w:val="00D32148"/>
    <w:rsid w:val="00D329E1"/>
    <w:rsid w:val="00D32B84"/>
    <w:rsid w:val="00D32DA9"/>
    <w:rsid w:val="00D32F27"/>
    <w:rsid w:val="00D33746"/>
    <w:rsid w:val="00D33ADA"/>
    <w:rsid w:val="00D33BF7"/>
    <w:rsid w:val="00D33E97"/>
    <w:rsid w:val="00D34012"/>
    <w:rsid w:val="00D345C3"/>
    <w:rsid w:val="00D347B1"/>
    <w:rsid w:val="00D34839"/>
    <w:rsid w:val="00D34D1C"/>
    <w:rsid w:val="00D34EBE"/>
    <w:rsid w:val="00D351C4"/>
    <w:rsid w:val="00D35441"/>
    <w:rsid w:val="00D3583F"/>
    <w:rsid w:val="00D36286"/>
    <w:rsid w:val="00D36B9C"/>
    <w:rsid w:val="00D36DF3"/>
    <w:rsid w:val="00D36E32"/>
    <w:rsid w:val="00D37262"/>
    <w:rsid w:val="00D40657"/>
    <w:rsid w:val="00D406EE"/>
    <w:rsid w:val="00D40C98"/>
    <w:rsid w:val="00D412F4"/>
    <w:rsid w:val="00D41886"/>
    <w:rsid w:val="00D41936"/>
    <w:rsid w:val="00D42429"/>
    <w:rsid w:val="00D42B42"/>
    <w:rsid w:val="00D4363E"/>
    <w:rsid w:val="00D4365C"/>
    <w:rsid w:val="00D43A73"/>
    <w:rsid w:val="00D43DC7"/>
    <w:rsid w:val="00D43E0A"/>
    <w:rsid w:val="00D44250"/>
    <w:rsid w:val="00D44359"/>
    <w:rsid w:val="00D446D3"/>
    <w:rsid w:val="00D44731"/>
    <w:rsid w:val="00D4481E"/>
    <w:rsid w:val="00D44B26"/>
    <w:rsid w:val="00D45024"/>
    <w:rsid w:val="00D45292"/>
    <w:rsid w:val="00D45372"/>
    <w:rsid w:val="00D45A53"/>
    <w:rsid w:val="00D45ACE"/>
    <w:rsid w:val="00D4603D"/>
    <w:rsid w:val="00D46A1C"/>
    <w:rsid w:val="00D46F61"/>
    <w:rsid w:val="00D4744E"/>
    <w:rsid w:val="00D4748B"/>
    <w:rsid w:val="00D47553"/>
    <w:rsid w:val="00D47757"/>
    <w:rsid w:val="00D477D3"/>
    <w:rsid w:val="00D47B52"/>
    <w:rsid w:val="00D47B87"/>
    <w:rsid w:val="00D47C0E"/>
    <w:rsid w:val="00D47C23"/>
    <w:rsid w:val="00D503F9"/>
    <w:rsid w:val="00D50BFB"/>
    <w:rsid w:val="00D51672"/>
    <w:rsid w:val="00D51B41"/>
    <w:rsid w:val="00D52132"/>
    <w:rsid w:val="00D52339"/>
    <w:rsid w:val="00D5237F"/>
    <w:rsid w:val="00D523EE"/>
    <w:rsid w:val="00D52402"/>
    <w:rsid w:val="00D52558"/>
    <w:rsid w:val="00D52EC5"/>
    <w:rsid w:val="00D5331F"/>
    <w:rsid w:val="00D53451"/>
    <w:rsid w:val="00D53B7D"/>
    <w:rsid w:val="00D53C27"/>
    <w:rsid w:val="00D53CCC"/>
    <w:rsid w:val="00D540CF"/>
    <w:rsid w:val="00D54316"/>
    <w:rsid w:val="00D54CE6"/>
    <w:rsid w:val="00D54DEA"/>
    <w:rsid w:val="00D553C9"/>
    <w:rsid w:val="00D554E8"/>
    <w:rsid w:val="00D55C6C"/>
    <w:rsid w:val="00D55D22"/>
    <w:rsid w:val="00D55F4E"/>
    <w:rsid w:val="00D561DC"/>
    <w:rsid w:val="00D56368"/>
    <w:rsid w:val="00D5649D"/>
    <w:rsid w:val="00D569EE"/>
    <w:rsid w:val="00D56CDB"/>
    <w:rsid w:val="00D57220"/>
    <w:rsid w:val="00D577D7"/>
    <w:rsid w:val="00D57EF1"/>
    <w:rsid w:val="00D60100"/>
    <w:rsid w:val="00D601BC"/>
    <w:rsid w:val="00D6030B"/>
    <w:rsid w:val="00D6085D"/>
    <w:rsid w:val="00D60A04"/>
    <w:rsid w:val="00D60A21"/>
    <w:rsid w:val="00D60A45"/>
    <w:rsid w:val="00D60AFB"/>
    <w:rsid w:val="00D60D36"/>
    <w:rsid w:val="00D60F86"/>
    <w:rsid w:val="00D61099"/>
    <w:rsid w:val="00D61415"/>
    <w:rsid w:val="00D614DB"/>
    <w:rsid w:val="00D617C4"/>
    <w:rsid w:val="00D62C98"/>
    <w:rsid w:val="00D62E4E"/>
    <w:rsid w:val="00D63000"/>
    <w:rsid w:val="00D6300B"/>
    <w:rsid w:val="00D630F3"/>
    <w:rsid w:val="00D63C54"/>
    <w:rsid w:val="00D63D33"/>
    <w:rsid w:val="00D643C8"/>
    <w:rsid w:val="00D64630"/>
    <w:rsid w:val="00D6489A"/>
    <w:rsid w:val="00D64C4F"/>
    <w:rsid w:val="00D64C9B"/>
    <w:rsid w:val="00D65741"/>
    <w:rsid w:val="00D658E7"/>
    <w:rsid w:val="00D65FED"/>
    <w:rsid w:val="00D666E2"/>
    <w:rsid w:val="00D672A2"/>
    <w:rsid w:val="00D672CD"/>
    <w:rsid w:val="00D67749"/>
    <w:rsid w:val="00D67B5F"/>
    <w:rsid w:val="00D67ED7"/>
    <w:rsid w:val="00D7007C"/>
    <w:rsid w:val="00D70590"/>
    <w:rsid w:val="00D709AF"/>
    <w:rsid w:val="00D70A00"/>
    <w:rsid w:val="00D7194D"/>
    <w:rsid w:val="00D71990"/>
    <w:rsid w:val="00D73E3C"/>
    <w:rsid w:val="00D73E7C"/>
    <w:rsid w:val="00D73F63"/>
    <w:rsid w:val="00D742C7"/>
    <w:rsid w:val="00D74464"/>
    <w:rsid w:val="00D74827"/>
    <w:rsid w:val="00D74B29"/>
    <w:rsid w:val="00D74FA1"/>
    <w:rsid w:val="00D74FB6"/>
    <w:rsid w:val="00D754C6"/>
    <w:rsid w:val="00D75508"/>
    <w:rsid w:val="00D758F0"/>
    <w:rsid w:val="00D75E67"/>
    <w:rsid w:val="00D760FF"/>
    <w:rsid w:val="00D763D4"/>
    <w:rsid w:val="00D76777"/>
    <w:rsid w:val="00D76E74"/>
    <w:rsid w:val="00D76F6D"/>
    <w:rsid w:val="00D7761C"/>
    <w:rsid w:val="00D77D91"/>
    <w:rsid w:val="00D80063"/>
    <w:rsid w:val="00D80570"/>
    <w:rsid w:val="00D812E2"/>
    <w:rsid w:val="00D8191B"/>
    <w:rsid w:val="00D821F5"/>
    <w:rsid w:val="00D824CD"/>
    <w:rsid w:val="00D82932"/>
    <w:rsid w:val="00D82A31"/>
    <w:rsid w:val="00D82D3A"/>
    <w:rsid w:val="00D82E9B"/>
    <w:rsid w:val="00D83A78"/>
    <w:rsid w:val="00D85023"/>
    <w:rsid w:val="00D850FD"/>
    <w:rsid w:val="00D856B5"/>
    <w:rsid w:val="00D85AA3"/>
    <w:rsid w:val="00D85E57"/>
    <w:rsid w:val="00D8606A"/>
    <w:rsid w:val="00D862B4"/>
    <w:rsid w:val="00D86733"/>
    <w:rsid w:val="00D86A34"/>
    <w:rsid w:val="00D86F97"/>
    <w:rsid w:val="00D86FB1"/>
    <w:rsid w:val="00D86FB7"/>
    <w:rsid w:val="00D87325"/>
    <w:rsid w:val="00D8742F"/>
    <w:rsid w:val="00D874D1"/>
    <w:rsid w:val="00D876CB"/>
    <w:rsid w:val="00D87D6F"/>
    <w:rsid w:val="00D87DA6"/>
    <w:rsid w:val="00D90ADF"/>
    <w:rsid w:val="00D91430"/>
    <w:rsid w:val="00D916BD"/>
    <w:rsid w:val="00D91BF0"/>
    <w:rsid w:val="00D921BA"/>
    <w:rsid w:val="00D922FC"/>
    <w:rsid w:val="00D9272D"/>
    <w:rsid w:val="00D928F1"/>
    <w:rsid w:val="00D92940"/>
    <w:rsid w:val="00D92DE7"/>
    <w:rsid w:val="00D935C1"/>
    <w:rsid w:val="00D93FFB"/>
    <w:rsid w:val="00D94599"/>
    <w:rsid w:val="00D94DAC"/>
    <w:rsid w:val="00D94F21"/>
    <w:rsid w:val="00D94FA0"/>
    <w:rsid w:val="00D950B2"/>
    <w:rsid w:val="00D95326"/>
    <w:rsid w:val="00D95417"/>
    <w:rsid w:val="00D959D4"/>
    <w:rsid w:val="00D9632E"/>
    <w:rsid w:val="00D963AA"/>
    <w:rsid w:val="00D968CF"/>
    <w:rsid w:val="00D96AB2"/>
    <w:rsid w:val="00D971D8"/>
    <w:rsid w:val="00D9782E"/>
    <w:rsid w:val="00D97894"/>
    <w:rsid w:val="00D97A07"/>
    <w:rsid w:val="00D97DAB"/>
    <w:rsid w:val="00D97F02"/>
    <w:rsid w:val="00DA0176"/>
    <w:rsid w:val="00DA024B"/>
    <w:rsid w:val="00DA06F7"/>
    <w:rsid w:val="00DA0877"/>
    <w:rsid w:val="00DA0FD1"/>
    <w:rsid w:val="00DA0FF5"/>
    <w:rsid w:val="00DA1165"/>
    <w:rsid w:val="00DA1333"/>
    <w:rsid w:val="00DA2D53"/>
    <w:rsid w:val="00DA4DE8"/>
    <w:rsid w:val="00DA4E9A"/>
    <w:rsid w:val="00DA524F"/>
    <w:rsid w:val="00DA5503"/>
    <w:rsid w:val="00DA5645"/>
    <w:rsid w:val="00DA606B"/>
    <w:rsid w:val="00DA61B9"/>
    <w:rsid w:val="00DA6669"/>
    <w:rsid w:val="00DA6A6D"/>
    <w:rsid w:val="00DA6E01"/>
    <w:rsid w:val="00DA7538"/>
    <w:rsid w:val="00DA75E7"/>
    <w:rsid w:val="00DA7817"/>
    <w:rsid w:val="00DA79F1"/>
    <w:rsid w:val="00DA7F05"/>
    <w:rsid w:val="00DB0893"/>
    <w:rsid w:val="00DB0CE9"/>
    <w:rsid w:val="00DB15D4"/>
    <w:rsid w:val="00DB2299"/>
    <w:rsid w:val="00DB26AE"/>
    <w:rsid w:val="00DB304D"/>
    <w:rsid w:val="00DB324E"/>
    <w:rsid w:val="00DB3423"/>
    <w:rsid w:val="00DB3AA5"/>
    <w:rsid w:val="00DB40E8"/>
    <w:rsid w:val="00DB48E4"/>
    <w:rsid w:val="00DB4E4A"/>
    <w:rsid w:val="00DB517F"/>
    <w:rsid w:val="00DB52C0"/>
    <w:rsid w:val="00DB5505"/>
    <w:rsid w:val="00DB55B4"/>
    <w:rsid w:val="00DB56BB"/>
    <w:rsid w:val="00DB574C"/>
    <w:rsid w:val="00DB5A84"/>
    <w:rsid w:val="00DB6085"/>
    <w:rsid w:val="00DB62B1"/>
    <w:rsid w:val="00DB68FE"/>
    <w:rsid w:val="00DB6CC9"/>
    <w:rsid w:val="00DB6E80"/>
    <w:rsid w:val="00DB754F"/>
    <w:rsid w:val="00DB7824"/>
    <w:rsid w:val="00DB7997"/>
    <w:rsid w:val="00DB7A58"/>
    <w:rsid w:val="00DB7BFA"/>
    <w:rsid w:val="00DB7FBB"/>
    <w:rsid w:val="00DC061C"/>
    <w:rsid w:val="00DC0A68"/>
    <w:rsid w:val="00DC0C60"/>
    <w:rsid w:val="00DC116C"/>
    <w:rsid w:val="00DC13F0"/>
    <w:rsid w:val="00DC1554"/>
    <w:rsid w:val="00DC1677"/>
    <w:rsid w:val="00DC198D"/>
    <w:rsid w:val="00DC1B1B"/>
    <w:rsid w:val="00DC1BF2"/>
    <w:rsid w:val="00DC2B67"/>
    <w:rsid w:val="00DC347E"/>
    <w:rsid w:val="00DC36FF"/>
    <w:rsid w:val="00DC3F3D"/>
    <w:rsid w:val="00DC4115"/>
    <w:rsid w:val="00DC45CC"/>
    <w:rsid w:val="00DC47CE"/>
    <w:rsid w:val="00DC49AA"/>
    <w:rsid w:val="00DC517B"/>
    <w:rsid w:val="00DC5799"/>
    <w:rsid w:val="00DC5935"/>
    <w:rsid w:val="00DC59B8"/>
    <w:rsid w:val="00DC5E1D"/>
    <w:rsid w:val="00DC5F0C"/>
    <w:rsid w:val="00DC5F8B"/>
    <w:rsid w:val="00DC60FD"/>
    <w:rsid w:val="00DC6586"/>
    <w:rsid w:val="00DC69A7"/>
    <w:rsid w:val="00DC6DD3"/>
    <w:rsid w:val="00DC6F4D"/>
    <w:rsid w:val="00DC74F8"/>
    <w:rsid w:val="00DC75C1"/>
    <w:rsid w:val="00DC7B34"/>
    <w:rsid w:val="00DC7F38"/>
    <w:rsid w:val="00DD014F"/>
    <w:rsid w:val="00DD02B1"/>
    <w:rsid w:val="00DD03CC"/>
    <w:rsid w:val="00DD05FB"/>
    <w:rsid w:val="00DD06C9"/>
    <w:rsid w:val="00DD07D4"/>
    <w:rsid w:val="00DD08BA"/>
    <w:rsid w:val="00DD0927"/>
    <w:rsid w:val="00DD09A8"/>
    <w:rsid w:val="00DD0CB6"/>
    <w:rsid w:val="00DD0DC4"/>
    <w:rsid w:val="00DD0FAF"/>
    <w:rsid w:val="00DD0FFE"/>
    <w:rsid w:val="00DD1230"/>
    <w:rsid w:val="00DD2239"/>
    <w:rsid w:val="00DD2ABB"/>
    <w:rsid w:val="00DD3004"/>
    <w:rsid w:val="00DD35D5"/>
    <w:rsid w:val="00DD37CB"/>
    <w:rsid w:val="00DD3A8D"/>
    <w:rsid w:val="00DD3AE0"/>
    <w:rsid w:val="00DD3AF1"/>
    <w:rsid w:val="00DD3B69"/>
    <w:rsid w:val="00DD3BBC"/>
    <w:rsid w:val="00DD3DEA"/>
    <w:rsid w:val="00DD434E"/>
    <w:rsid w:val="00DD4357"/>
    <w:rsid w:val="00DD50B3"/>
    <w:rsid w:val="00DD512E"/>
    <w:rsid w:val="00DD54D7"/>
    <w:rsid w:val="00DD5596"/>
    <w:rsid w:val="00DD5F8A"/>
    <w:rsid w:val="00DD624A"/>
    <w:rsid w:val="00DD6431"/>
    <w:rsid w:val="00DD64FC"/>
    <w:rsid w:val="00DD674E"/>
    <w:rsid w:val="00DD6C6D"/>
    <w:rsid w:val="00DD72D8"/>
    <w:rsid w:val="00DD7687"/>
    <w:rsid w:val="00DD792B"/>
    <w:rsid w:val="00DD796C"/>
    <w:rsid w:val="00DE0010"/>
    <w:rsid w:val="00DE019E"/>
    <w:rsid w:val="00DE053C"/>
    <w:rsid w:val="00DE0BF4"/>
    <w:rsid w:val="00DE0C36"/>
    <w:rsid w:val="00DE13A6"/>
    <w:rsid w:val="00DE1545"/>
    <w:rsid w:val="00DE1744"/>
    <w:rsid w:val="00DE1A75"/>
    <w:rsid w:val="00DE1B61"/>
    <w:rsid w:val="00DE1BE4"/>
    <w:rsid w:val="00DE1C1B"/>
    <w:rsid w:val="00DE1C3A"/>
    <w:rsid w:val="00DE1FD5"/>
    <w:rsid w:val="00DE20B7"/>
    <w:rsid w:val="00DE2337"/>
    <w:rsid w:val="00DE2550"/>
    <w:rsid w:val="00DE2E08"/>
    <w:rsid w:val="00DE2FDC"/>
    <w:rsid w:val="00DE30F9"/>
    <w:rsid w:val="00DE3289"/>
    <w:rsid w:val="00DE3472"/>
    <w:rsid w:val="00DE3918"/>
    <w:rsid w:val="00DE39D4"/>
    <w:rsid w:val="00DE3C3B"/>
    <w:rsid w:val="00DE3C70"/>
    <w:rsid w:val="00DE3CA3"/>
    <w:rsid w:val="00DE3CC7"/>
    <w:rsid w:val="00DE3D8C"/>
    <w:rsid w:val="00DE3EA8"/>
    <w:rsid w:val="00DE3F95"/>
    <w:rsid w:val="00DE4465"/>
    <w:rsid w:val="00DE447F"/>
    <w:rsid w:val="00DE4AEA"/>
    <w:rsid w:val="00DE4D9A"/>
    <w:rsid w:val="00DE4DCA"/>
    <w:rsid w:val="00DE526A"/>
    <w:rsid w:val="00DE589F"/>
    <w:rsid w:val="00DE58D3"/>
    <w:rsid w:val="00DE5A5C"/>
    <w:rsid w:val="00DE5B39"/>
    <w:rsid w:val="00DE5CA6"/>
    <w:rsid w:val="00DE5F01"/>
    <w:rsid w:val="00DE6069"/>
    <w:rsid w:val="00DE6181"/>
    <w:rsid w:val="00DE6615"/>
    <w:rsid w:val="00DE6B5E"/>
    <w:rsid w:val="00DE6B9A"/>
    <w:rsid w:val="00DE6C48"/>
    <w:rsid w:val="00DE6F6F"/>
    <w:rsid w:val="00DE718A"/>
    <w:rsid w:val="00DE751A"/>
    <w:rsid w:val="00DE7636"/>
    <w:rsid w:val="00DE797E"/>
    <w:rsid w:val="00DE7C27"/>
    <w:rsid w:val="00DE7C2B"/>
    <w:rsid w:val="00DE7EC8"/>
    <w:rsid w:val="00DF0190"/>
    <w:rsid w:val="00DF02F3"/>
    <w:rsid w:val="00DF053B"/>
    <w:rsid w:val="00DF0542"/>
    <w:rsid w:val="00DF066E"/>
    <w:rsid w:val="00DF1432"/>
    <w:rsid w:val="00DF162B"/>
    <w:rsid w:val="00DF1A16"/>
    <w:rsid w:val="00DF1A69"/>
    <w:rsid w:val="00DF1C83"/>
    <w:rsid w:val="00DF20D3"/>
    <w:rsid w:val="00DF2270"/>
    <w:rsid w:val="00DF289E"/>
    <w:rsid w:val="00DF2EB4"/>
    <w:rsid w:val="00DF3264"/>
    <w:rsid w:val="00DF3AD0"/>
    <w:rsid w:val="00DF4350"/>
    <w:rsid w:val="00DF4447"/>
    <w:rsid w:val="00DF4CD9"/>
    <w:rsid w:val="00DF534E"/>
    <w:rsid w:val="00DF556E"/>
    <w:rsid w:val="00DF5A1A"/>
    <w:rsid w:val="00DF6110"/>
    <w:rsid w:val="00DF6136"/>
    <w:rsid w:val="00DF6720"/>
    <w:rsid w:val="00DF680B"/>
    <w:rsid w:val="00DF7289"/>
    <w:rsid w:val="00DF7427"/>
    <w:rsid w:val="00DF7617"/>
    <w:rsid w:val="00DF787C"/>
    <w:rsid w:val="00DF7A2E"/>
    <w:rsid w:val="00DF7A42"/>
    <w:rsid w:val="00DF7EF0"/>
    <w:rsid w:val="00DF7EF4"/>
    <w:rsid w:val="00E00984"/>
    <w:rsid w:val="00E00BF8"/>
    <w:rsid w:val="00E01188"/>
    <w:rsid w:val="00E0193C"/>
    <w:rsid w:val="00E01F8E"/>
    <w:rsid w:val="00E0268D"/>
    <w:rsid w:val="00E02E8F"/>
    <w:rsid w:val="00E038DD"/>
    <w:rsid w:val="00E03C28"/>
    <w:rsid w:val="00E03DA1"/>
    <w:rsid w:val="00E04503"/>
    <w:rsid w:val="00E04A20"/>
    <w:rsid w:val="00E04D85"/>
    <w:rsid w:val="00E04F91"/>
    <w:rsid w:val="00E06082"/>
    <w:rsid w:val="00E06C9A"/>
    <w:rsid w:val="00E06D2A"/>
    <w:rsid w:val="00E07637"/>
    <w:rsid w:val="00E07EA3"/>
    <w:rsid w:val="00E10143"/>
    <w:rsid w:val="00E102A3"/>
    <w:rsid w:val="00E1085A"/>
    <w:rsid w:val="00E108C9"/>
    <w:rsid w:val="00E108DA"/>
    <w:rsid w:val="00E10E6E"/>
    <w:rsid w:val="00E10EF1"/>
    <w:rsid w:val="00E117C8"/>
    <w:rsid w:val="00E121FF"/>
    <w:rsid w:val="00E12700"/>
    <w:rsid w:val="00E128B2"/>
    <w:rsid w:val="00E13049"/>
    <w:rsid w:val="00E13489"/>
    <w:rsid w:val="00E137B6"/>
    <w:rsid w:val="00E13992"/>
    <w:rsid w:val="00E139A2"/>
    <w:rsid w:val="00E13A36"/>
    <w:rsid w:val="00E13AF5"/>
    <w:rsid w:val="00E13D39"/>
    <w:rsid w:val="00E1459C"/>
    <w:rsid w:val="00E147C4"/>
    <w:rsid w:val="00E153BB"/>
    <w:rsid w:val="00E15503"/>
    <w:rsid w:val="00E15514"/>
    <w:rsid w:val="00E1557A"/>
    <w:rsid w:val="00E1563C"/>
    <w:rsid w:val="00E158DE"/>
    <w:rsid w:val="00E15C17"/>
    <w:rsid w:val="00E1610E"/>
    <w:rsid w:val="00E1663B"/>
    <w:rsid w:val="00E16652"/>
    <w:rsid w:val="00E16B20"/>
    <w:rsid w:val="00E1702A"/>
    <w:rsid w:val="00E17168"/>
    <w:rsid w:val="00E17334"/>
    <w:rsid w:val="00E173A0"/>
    <w:rsid w:val="00E175EA"/>
    <w:rsid w:val="00E17816"/>
    <w:rsid w:val="00E17CE2"/>
    <w:rsid w:val="00E20248"/>
    <w:rsid w:val="00E20E4B"/>
    <w:rsid w:val="00E213A8"/>
    <w:rsid w:val="00E216EE"/>
    <w:rsid w:val="00E217DC"/>
    <w:rsid w:val="00E21B0F"/>
    <w:rsid w:val="00E21DBA"/>
    <w:rsid w:val="00E21E5B"/>
    <w:rsid w:val="00E21F67"/>
    <w:rsid w:val="00E22065"/>
    <w:rsid w:val="00E2218A"/>
    <w:rsid w:val="00E22233"/>
    <w:rsid w:val="00E225CF"/>
    <w:rsid w:val="00E22D4E"/>
    <w:rsid w:val="00E22FE6"/>
    <w:rsid w:val="00E2314B"/>
    <w:rsid w:val="00E23B3F"/>
    <w:rsid w:val="00E23B6D"/>
    <w:rsid w:val="00E2449D"/>
    <w:rsid w:val="00E2498A"/>
    <w:rsid w:val="00E24D8F"/>
    <w:rsid w:val="00E24DD6"/>
    <w:rsid w:val="00E24F35"/>
    <w:rsid w:val="00E25A23"/>
    <w:rsid w:val="00E25A59"/>
    <w:rsid w:val="00E2612C"/>
    <w:rsid w:val="00E271F9"/>
    <w:rsid w:val="00E27404"/>
    <w:rsid w:val="00E2761D"/>
    <w:rsid w:val="00E30204"/>
    <w:rsid w:val="00E30383"/>
    <w:rsid w:val="00E30616"/>
    <w:rsid w:val="00E30A61"/>
    <w:rsid w:val="00E315E6"/>
    <w:rsid w:val="00E317A9"/>
    <w:rsid w:val="00E320AF"/>
    <w:rsid w:val="00E32905"/>
    <w:rsid w:val="00E334EA"/>
    <w:rsid w:val="00E336E5"/>
    <w:rsid w:val="00E33B1D"/>
    <w:rsid w:val="00E34538"/>
    <w:rsid w:val="00E3472C"/>
    <w:rsid w:val="00E3502E"/>
    <w:rsid w:val="00E3512C"/>
    <w:rsid w:val="00E36507"/>
    <w:rsid w:val="00E365CC"/>
    <w:rsid w:val="00E36BCB"/>
    <w:rsid w:val="00E3782D"/>
    <w:rsid w:val="00E37FF7"/>
    <w:rsid w:val="00E40207"/>
    <w:rsid w:val="00E40412"/>
    <w:rsid w:val="00E409E4"/>
    <w:rsid w:val="00E40EC4"/>
    <w:rsid w:val="00E41167"/>
    <w:rsid w:val="00E41439"/>
    <w:rsid w:val="00E4156F"/>
    <w:rsid w:val="00E4163B"/>
    <w:rsid w:val="00E41855"/>
    <w:rsid w:val="00E41E0B"/>
    <w:rsid w:val="00E42C11"/>
    <w:rsid w:val="00E43218"/>
    <w:rsid w:val="00E435D1"/>
    <w:rsid w:val="00E4367A"/>
    <w:rsid w:val="00E43AF6"/>
    <w:rsid w:val="00E43BAE"/>
    <w:rsid w:val="00E43C78"/>
    <w:rsid w:val="00E43CCC"/>
    <w:rsid w:val="00E442FB"/>
    <w:rsid w:val="00E444ED"/>
    <w:rsid w:val="00E4468C"/>
    <w:rsid w:val="00E448A1"/>
    <w:rsid w:val="00E449D2"/>
    <w:rsid w:val="00E44C1B"/>
    <w:rsid w:val="00E44EA6"/>
    <w:rsid w:val="00E45665"/>
    <w:rsid w:val="00E45E0B"/>
    <w:rsid w:val="00E45E9F"/>
    <w:rsid w:val="00E45F5D"/>
    <w:rsid w:val="00E45FDA"/>
    <w:rsid w:val="00E461A6"/>
    <w:rsid w:val="00E461E6"/>
    <w:rsid w:val="00E4698E"/>
    <w:rsid w:val="00E4765A"/>
    <w:rsid w:val="00E476A3"/>
    <w:rsid w:val="00E47704"/>
    <w:rsid w:val="00E47EF1"/>
    <w:rsid w:val="00E5053E"/>
    <w:rsid w:val="00E50A63"/>
    <w:rsid w:val="00E50AAA"/>
    <w:rsid w:val="00E50F86"/>
    <w:rsid w:val="00E5165C"/>
    <w:rsid w:val="00E518BE"/>
    <w:rsid w:val="00E51DC2"/>
    <w:rsid w:val="00E52A25"/>
    <w:rsid w:val="00E52FC4"/>
    <w:rsid w:val="00E5304C"/>
    <w:rsid w:val="00E531FA"/>
    <w:rsid w:val="00E53445"/>
    <w:rsid w:val="00E534B7"/>
    <w:rsid w:val="00E5378F"/>
    <w:rsid w:val="00E539DC"/>
    <w:rsid w:val="00E54AFF"/>
    <w:rsid w:val="00E54E43"/>
    <w:rsid w:val="00E54F30"/>
    <w:rsid w:val="00E554CD"/>
    <w:rsid w:val="00E55960"/>
    <w:rsid w:val="00E55FC8"/>
    <w:rsid w:val="00E56197"/>
    <w:rsid w:val="00E5642B"/>
    <w:rsid w:val="00E56438"/>
    <w:rsid w:val="00E56A18"/>
    <w:rsid w:val="00E56D28"/>
    <w:rsid w:val="00E56F5E"/>
    <w:rsid w:val="00E57571"/>
    <w:rsid w:val="00E5777A"/>
    <w:rsid w:val="00E57F31"/>
    <w:rsid w:val="00E602A1"/>
    <w:rsid w:val="00E603D2"/>
    <w:rsid w:val="00E60558"/>
    <w:rsid w:val="00E60665"/>
    <w:rsid w:val="00E6084D"/>
    <w:rsid w:val="00E60D0B"/>
    <w:rsid w:val="00E60EB0"/>
    <w:rsid w:val="00E60F16"/>
    <w:rsid w:val="00E60F4E"/>
    <w:rsid w:val="00E611F1"/>
    <w:rsid w:val="00E61AFA"/>
    <w:rsid w:val="00E61F90"/>
    <w:rsid w:val="00E61FB2"/>
    <w:rsid w:val="00E621CD"/>
    <w:rsid w:val="00E62249"/>
    <w:rsid w:val="00E622C3"/>
    <w:rsid w:val="00E622D2"/>
    <w:rsid w:val="00E625C6"/>
    <w:rsid w:val="00E62660"/>
    <w:rsid w:val="00E62AD7"/>
    <w:rsid w:val="00E63E2E"/>
    <w:rsid w:val="00E6472E"/>
    <w:rsid w:val="00E65196"/>
    <w:rsid w:val="00E6539A"/>
    <w:rsid w:val="00E6549E"/>
    <w:rsid w:val="00E6556E"/>
    <w:rsid w:val="00E65D4A"/>
    <w:rsid w:val="00E66228"/>
    <w:rsid w:val="00E66932"/>
    <w:rsid w:val="00E66F21"/>
    <w:rsid w:val="00E66FDB"/>
    <w:rsid w:val="00E67C8D"/>
    <w:rsid w:val="00E70409"/>
    <w:rsid w:val="00E70749"/>
    <w:rsid w:val="00E70902"/>
    <w:rsid w:val="00E71094"/>
    <w:rsid w:val="00E7180C"/>
    <w:rsid w:val="00E7181F"/>
    <w:rsid w:val="00E71B54"/>
    <w:rsid w:val="00E71E29"/>
    <w:rsid w:val="00E7211A"/>
    <w:rsid w:val="00E7248E"/>
    <w:rsid w:val="00E724EE"/>
    <w:rsid w:val="00E72625"/>
    <w:rsid w:val="00E72732"/>
    <w:rsid w:val="00E728D5"/>
    <w:rsid w:val="00E72B32"/>
    <w:rsid w:val="00E72B89"/>
    <w:rsid w:val="00E72C34"/>
    <w:rsid w:val="00E73C92"/>
    <w:rsid w:val="00E73FE7"/>
    <w:rsid w:val="00E74408"/>
    <w:rsid w:val="00E74572"/>
    <w:rsid w:val="00E745EE"/>
    <w:rsid w:val="00E7468C"/>
    <w:rsid w:val="00E747F7"/>
    <w:rsid w:val="00E749D1"/>
    <w:rsid w:val="00E74DF4"/>
    <w:rsid w:val="00E74FB0"/>
    <w:rsid w:val="00E75216"/>
    <w:rsid w:val="00E75A26"/>
    <w:rsid w:val="00E75A71"/>
    <w:rsid w:val="00E75B02"/>
    <w:rsid w:val="00E76A8A"/>
    <w:rsid w:val="00E76D31"/>
    <w:rsid w:val="00E76F27"/>
    <w:rsid w:val="00E80262"/>
    <w:rsid w:val="00E819F8"/>
    <w:rsid w:val="00E82018"/>
    <w:rsid w:val="00E82547"/>
    <w:rsid w:val="00E8270E"/>
    <w:rsid w:val="00E8274D"/>
    <w:rsid w:val="00E82939"/>
    <w:rsid w:val="00E829C7"/>
    <w:rsid w:val="00E82D39"/>
    <w:rsid w:val="00E831CD"/>
    <w:rsid w:val="00E83D4D"/>
    <w:rsid w:val="00E83F49"/>
    <w:rsid w:val="00E844DB"/>
    <w:rsid w:val="00E84942"/>
    <w:rsid w:val="00E84B9B"/>
    <w:rsid w:val="00E84C20"/>
    <w:rsid w:val="00E84DAB"/>
    <w:rsid w:val="00E84EB8"/>
    <w:rsid w:val="00E84F56"/>
    <w:rsid w:val="00E85158"/>
    <w:rsid w:val="00E858AB"/>
    <w:rsid w:val="00E86072"/>
    <w:rsid w:val="00E867A8"/>
    <w:rsid w:val="00E867DB"/>
    <w:rsid w:val="00E86A8F"/>
    <w:rsid w:val="00E86C24"/>
    <w:rsid w:val="00E86D40"/>
    <w:rsid w:val="00E9013C"/>
    <w:rsid w:val="00E90359"/>
    <w:rsid w:val="00E90601"/>
    <w:rsid w:val="00E906E3"/>
    <w:rsid w:val="00E90C6D"/>
    <w:rsid w:val="00E90C6F"/>
    <w:rsid w:val="00E90CCB"/>
    <w:rsid w:val="00E913BD"/>
    <w:rsid w:val="00E91861"/>
    <w:rsid w:val="00E91C96"/>
    <w:rsid w:val="00E91D98"/>
    <w:rsid w:val="00E9212F"/>
    <w:rsid w:val="00E9257B"/>
    <w:rsid w:val="00E93184"/>
    <w:rsid w:val="00E93409"/>
    <w:rsid w:val="00E93865"/>
    <w:rsid w:val="00E93E26"/>
    <w:rsid w:val="00E9405B"/>
    <w:rsid w:val="00E941BA"/>
    <w:rsid w:val="00E9463B"/>
    <w:rsid w:val="00E94731"/>
    <w:rsid w:val="00E94739"/>
    <w:rsid w:val="00E94C45"/>
    <w:rsid w:val="00E94D6D"/>
    <w:rsid w:val="00E94E6F"/>
    <w:rsid w:val="00E94ED3"/>
    <w:rsid w:val="00E951A9"/>
    <w:rsid w:val="00E95370"/>
    <w:rsid w:val="00E956E8"/>
    <w:rsid w:val="00E95844"/>
    <w:rsid w:val="00E95973"/>
    <w:rsid w:val="00E95EB4"/>
    <w:rsid w:val="00E964FF"/>
    <w:rsid w:val="00E967B5"/>
    <w:rsid w:val="00E96C23"/>
    <w:rsid w:val="00E96F27"/>
    <w:rsid w:val="00E9757C"/>
    <w:rsid w:val="00E978C2"/>
    <w:rsid w:val="00E97919"/>
    <w:rsid w:val="00E97967"/>
    <w:rsid w:val="00E97FAA"/>
    <w:rsid w:val="00EA0242"/>
    <w:rsid w:val="00EA0BC8"/>
    <w:rsid w:val="00EA12D7"/>
    <w:rsid w:val="00EA21AE"/>
    <w:rsid w:val="00EA2C98"/>
    <w:rsid w:val="00EA38DB"/>
    <w:rsid w:val="00EA3E59"/>
    <w:rsid w:val="00EA3EDF"/>
    <w:rsid w:val="00EA41AF"/>
    <w:rsid w:val="00EA55F3"/>
    <w:rsid w:val="00EA56F2"/>
    <w:rsid w:val="00EA5845"/>
    <w:rsid w:val="00EA59E5"/>
    <w:rsid w:val="00EA5C1A"/>
    <w:rsid w:val="00EA621B"/>
    <w:rsid w:val="00EA65BB"/>
    <w:rsid w:val="00EA6756"/>
    <w:rsid w:val="00EA6A4B"/>
    <w:rsid w:val="00EA6B37"/>
    <w:rsid w:val="00EA779D"/>
    <w:rsid w:val="00EA7EAC"/>
    <w:rsid w:val="00EA7EB0"/>
    <w:rsid w:val="00EB00EE"/>
    <w:rsid w:val="00EB05BC"/>
    <w:rsid w:val="00EB0DB8"/>
    <w:rsid w:val="00EB0EDB"/>
    <w:rsid w:val="00EB10D0"/>
    <w:rsid w:val="00EB11E5"/>
    <w:rsid w:val="00EB13EA"/>
    <w:rsid w:val="00EB1EA2"/>
    <w:rsid w:val="00EB2331"/>
    <w:rsid w:val="00EB2EE7"/>
    <w:rsid w:val="00EB2FB9"/>
    <w:rsid w:val="00EB335C"/>
    <w:rsid w:val="00EB3765"/>
    <w:rsid w:val="00EB37F1"/>
    <w:rsid w:val="00EB3876"/>
    <w:rsid w:val="00EB3B3A"/>
    <w:rsid w:val="00EB3C5A"/>
    <w:rsid w:val="00EB3EE9"/>
    <w:rsid w:val="00EB40C2"/>
    <w:rsid w:val="00EB40C5"/>
    <w:rsid w:val="00EB482D"/>
    <w:rsid w:val="00EB4D53"/>
    <w:rsid w:val="00EB5C64"/>
    <w:rsid w:val="00EB5D74"/>
    <w:rsid w:val="00EB6030"/>
    <w:rsid w:val="00EB640F"/>
    <w:rsid w:val="00EB6BEC"/>
    <w:rsid w:val="00EB7CB0"/>
    <w:rsid w:val="00EC00F7"/>
    <w:rsid w:val="00EC04F1"/>
    <w:rsid w:val="00EC06DB"/>
    <w:rsid w:val="00EC093F"/>
    <w:rsid w:val="00EC0A61"/>
    <w:rsid w:val="00EC0D6C"/>
    <w:rsid w:val="00EC0DF0"/>
    <w:rsid w:val="00EC11D4"/>
    <w:rsid w:val="00EC179C"/>
    <w:rsid w:val="00EC1AB1"/>
    <w:rsid w:val="00EC22D0"/>
    <w:rsid w:val="00EC22E9"/>
    <w:rsid w:val="00EC4057"/>
    <w:rsid w:val="00EC40AE"/>
    <w:rsid w:val="00EC4431"/>
    <w:rsid w:val="00EC5B56"/>
    <w:rsid w:val="00EC62D0"/>
    <w:rsid w:val="00EC64B5"/>
    <w:rsid w:val="00EC69A6"/>
    <w:rsid w:val="00ED0041"/>
    <w:rsid w:val="00ED006D"/>
    <w:rsid w:val="00ED009C"/>
    <w:rsid w:val="00ED071E"/>
    <w:rsid w:val="00ED0915"/>
    <w:rsid w:val="00ED0B3A"/>
    <w:rsid w:val="00ED12C5"/>
    <w:rsid w:val="00ED139B"/>
    <w:rsid w:val="00ED16F2"/>
    <w:rsid w:val="00ED1AAD"/>
    <w:rsid w:val="00ED1BFE"/>
    <w:rsid w:val="00ED1E52"/>
    <w:rsid w:val="00ED1F54"/>
    <w:rsid w:val="00ED31EB"/>
    <w:rsid w:val="00ED3364"/>
    <w:rsid w:val="00ED380A"/>
    <w:rsid w:val="00ED3846"/>
    <w:rsid w:val="00ED39CE"/>
    <w:rsid w:val="00ED40D9"/>
    <w:rsid w:val="00ED426D"/>
    <w:rsid w:val="00ED5056"/>
    <w:rsid w:val="00ED53B0"/>
    <w:rsid w:val="00ED5777"/>
    <w:rsid w:val="00ED5EAF"/>
    <w:rsid w:val="00ED643D"/>
    <w:rsid w:val="00ED650A"/>
    <w:rsid w:val="00ED67BD"/>
    <w:rsid w:val="00ED6C13"/>
    <w:rsid w:val="00ED6C62"/>
    <w:rsid w:val="00ED6D01"/>
    <w:rsid w:val="00ED6DE7"/>
    <w:rsid w:val="00ED79F7"/>
    <w:rsid w:val="00EE0441"/>
    <w:rsid w:val="00EE09B8"/>
    <w:rsid w:val="00EE0A5D"/>
    <w:rsid w:val="00EE0C70"/>
    <w:rsid w:val="00EE0DCE"/>
    <w:rsid w:val="00EE0DDE"/>
    <w:rsid w:val="00EE1466"/>
    <w:rsid w:val="00EE1603"/>
    <w:rsid w:val="00EE1648"/>
    <w:rsid w:val="00EE1668"/>
    <w:rsid w:val="00EE1BD9"/>
    <w:rsid w:val="00EE1CB4"/>
    <w:rsid w:val="00EE2216"/>
    <w:rsid w:val="00EE2948"/>
    <w:rsid w:val="00EE33BA"/>
    <w:rsid w:val="00EE3EA1"/>
    <w:rsid w:val="00EE3FBB"/>
    <w:rsid w:val="00EE4170"/>
    <w:rsid w:val="00EE46C0"/>
    <w:rsid w:val="00EE4AE6"/>
    <w:rsid w:val="00EE5104"/>
    <w:rsid w:val="00EE56B1"/>
    <w:rsid w:val="00EE5ABE"/>
    <w:rsid w:val="00EE5D82"/>
    <w:rsid w:val="00EE6434"/>
    <w:rsid w:val="00EE67AC"/>
    <w:rsid w:val="00EE6814"/>
    <w:rsid w:val="00EE69C6"/>
    <w:rsid w:val="00EE6F17"/>
    <w:rsid w:val="00EE76B5"/>
    <w:rsid w:val="00EE792F"/>
    <w:rsid w:val="00EE7BE7"/>
    <w:rsid w:val="00EE7C8C"/>
    <w:rsid w:val="00EF006F"/>
    <w:rsid w:val="00EF025F"/>
    <w:rsid w:val="00EF0BC0"/>
    <w:rsid w:val="00EF0FD0"/>
    <w:rsid w:val="00EF108C"/>
    <w:rsid w:val="00EF10E2"/>
    <w:rsid w:val="00EF10FE"/>
    <w:rsid w:val="00EF1106"/>
    <w:rsid w:val="00EF1268"/>
    <w:rsid w:val="00EF1AF5"/>
    <w:rsid w:val="00EF2321"/>
    <w:rsid w:val="00EF2E63"/>
    <w:rsid w:val="00EF3069"/>
    <w:rsid w:val="00EF350D"/>
    <w:rsid w:val="00EF4393"/>
    <w:rsid w:val="00EF4919"/>
    <w:rsid w:val="00EF4DD4"/>
    <w:rsid w:val="00EF5991"/>
    <w:rsid w:val="00EF5AA4"/>
    <w:rsid w:val="00EF687D"/>
    <w:rsid w:val="00EF689D"/>
    <w:rsid w:val="00EF6AAC"/>
    <w:rsid w:val="00EF7421"/>
    <w:rsid w:val="00EF7473"/>
    <w:rsid w:val="00EF7573"/>
    <w:rsid w:val="00EF761B"/>
    <w:rsid w:val="00EF7C44"/>
    <w:rsid w:val="00EF7EAB"/>
    <w:rsid w:val="00F00433"/>
    <w:rsid w:val="00F006B3"/>
    <w:rsid w:val="00F00C3F"/>
    <w:rsid w:val="00F00EAA"/>
    <w:rsid w:val="00F01728"/>
    <w:rsid w:val="00F01E2C"/>
    <w:rsid w:val="00F02233"/>
    <w:rsid w:val="00F0236F"/>
    <w:rsid w:val="00F0242F"/>
    <w:rsid w:val="00F0261E"/>
    <w:rsid w:val="00F027BF"/>
    <w:rsid w:val="00F029A9"/>
    <w:rsid w:val="00F02AA8"/>
    <w:rsid w:val="00F02B3F"/>
    <w:rsid w:val="00F02EF3"/>
    <w:rsid w:val="00F036DA"/>
    <w:rsid w:val="00F03956"/>
    <w:rsid w:val="00F03CEC"/>
    <w:rsid w:val="00F04267"/>
    <w:rsid w:val="00F0434B"/>
    <w:rsid w:val="00F04539"/>
    <w:rsid w:val="00F04766"/>
    <w:rsid w:val="00F04F19"/>
    <w:rsid w:val="00F04FE6"/>
    <w:rsid w:val="00F05469"/>
    <w:rsid w:val="00F0554A"/>
    <w:rsid w:val="00F058CA"/>
    <w:rsid w:val="00F05AF7"/>
    <w:rsid w:val="00F05CFE"/>
    <w:rsid w:val="00F05F92"/>
    <w:rsid w:val="00F06296"/>
    <w:rsid w:val="00F066BC"/>
    <w:rsid w:val="00F066F8"/>
    <w:rsid w:val="00F0680A"/>
    <w:rsid w:val="00F06B24"/>
    <w:rsid w:val="00F06E39"/>
    <w:rsid w:val="00F0731B"/>
    <w:rsid w:val="00F0794E"/>
    <w:rsid w:val="00F07FC7"/>
    <w:rsid w:val="00F102B6"/>
    <w:rsid w:val="00F1078F"/>
    <w:rsid w:val="00F10BEC"/>
    <w:rsid w:val="00F10EB8"/>
    <w:rsid w:val="00F10F56"/>
    <w:rsid w:val="00F11173"/>
    <w:rsid w:val="00F11211"/>
    <w:rsid w:val="00F119F8"/>
    <w:rsid w:val="00F121FC"/>
    <w:rsid w:val="00F124A9"/>
    <w:rsid w:val="00F126C4"/>
    <w:rsid w:val="00F12DA9"/>
    <w:rsid w:val="00F12F07"/>
    <w:rsid w:val="00F1379A"/>
    <w:rsid w:val="00F13879"/>
    <w:rsid w:val="00F13DF8"/>
    <w:rsid w:val="00F1491C"/>
    <w:rsid w:val="00F14A0F"/>
    <w:rsid w:val="00F14BE5"/>
    <w:rsid w:val="00F14D06"/>
    <w:rsid w:val="00F14EDB"/>
    <w:rsid w:val="00F14FDF"/>
    <w:rsid w:val="00F1531D"/>
    <w:rsid w:val="00F1583F"/>
    <w:rsid w:val="00F158AD"/>
    <w:rsid w:val="00F16094"/>
    <w:rsid w:val="00F16175"/>
    <w:rsid w:val="00F163FC"/>
    <w:rsid w:val="00F1647C"/>
    <w:rsid w:val="00F166B1"/>
    <w:rsid w:val="00F16BCF"/>
    <w:rsid w:val="00F17B07"/>
    <w:rsid w:val="00F17C35"/>
    <w:rsid w:val="00F17FA2"/>
    <w:rsid w:val="00F20363"/>
    <w:rsid w:val="00F20C98"/>
    <w:rsid w:val="00F213E8"/>
    <w:rsid w:val="00F218D0"/>
    <w:rsid w:val="00F21A32"/>
    <w:rsid w:val="00F222CB"/>
    <w:rsid w:val="00F222D0"/>
    <w:rsid w:val="00F2292F"/>
    <w:rsid w:val="00F22E8E"/>
    <w:rsid w:val="00F23BC6"/>
    <w:rsid w:val="00F23BC9"/>
    <w:rsid w:val="00F24112"/>
    <w:rsid w:val="00F25884"/>
    <w:rsid w:val="00F263A3"/>
    <w:rsid w:val="00F26D0A"/>
    <w:rsid w:val="00F26DD5"/>
    <w:rsid w:val="00F26E3F"/>
    <w:rsid w:val="00F27048"/>
    <w:rsid w:val="00F27F0D"/>
    <w:rsid w:val="00F27FD7"/>
    <w:rsid w:val="00F30D84"/>
    <w:rsid w:val="00F3176F"/>
    <w:rsid w:val="00F31B57"/>
    <w:rsid w:val="00F32790"/>
    <w:rsid w:val="00F327EB"/>
    <w:rsid w:val="00F32BDD"/>
    <w:rsid w:val="00F32E41"/>
    <w:rsid w:val="00F330E1"/>
    <w:rsid w:val="00F33184"/>
    <w:rsid w:val="00F33256"/>
    <w:rsid w:val="00F3377A"/>
    <w:rsid w:val="00F33871"/>
    <w:rsid w:val="00F33A2E"/>
    <w:rsid w:val="00F34F9F"/>
    <w:rsid w:val="00F3573E"/>
    <w:rsid w:val="00F3582D"/>
    <w:rsid w:val="00F35B19"/>
    <w:rsid w:val="00F35B23"/>
    <w:rsid w:val="00F35DEB"/>
    <w:rsid w:val="00F36149"/>
    <w:rsid w:val="00F36734"/>
    <w:rsid w:val="00F36EE4"/>
    <w:rsid w:val="00F37075"/>
    <w:rsid w:val="00F373F2"/>
    <w:rsid w:val="00F377F1"/>
    <w:rsid w:val="00F3789B"/>
    <w:rsid w:val="00F37F8F"/>
    <w:rsid w:val="00F40158"/>
    <w:rsid w:val="00F40240"/>
    <w:rsid w:val="00F403AE"/>
    <w:rsid w:val="00F4046D"/>
    <w:rsid w:val="00F40A5B"/>
    <w:rsid w:val="00F40AB8"/>
    <w:rsid w:val="00F40C80"/>
    <w:rsid w:val="00F411E5"/>
    <w:rsid w:val="00F4182F"/>
    <w:rsid w:val="00F4193A"/>
    <w:rsid w:val="00F41F8B"/>
    <w:rsid w:val="00F4272B"/>
    <w:rsid w:val="00F4294D"/>
    <w:rsid w:val="00F42957"/>
    <w:rsid w:val="00F43062"/>
    <w:rsid w:val="00F43696"/>
    <w:rsid w:val="00F43844"/>
    <w:rsid w:val="00F439E6"/>
    <w:rsid w:val="00F43C8E"/>
    <w:rsid w:val="00F442B3"/>
    <w:rsid w:val="00F44477"/>
    <w:rsid w:val="00F4468B"/>
    <w:rsid w:val="00F453E5"/>
    <w:rsid w:val="00F45539"/>
    <w:rsid w:val="00F45D30"/>
    <w:rsid w:val="00F46454"/>
    <w:rsid w:val="00F46730"/>
    <w:rsid w:val="00F47287"/>
    <w:rsid w:val="00F47605"/>
    <w:rsid w:val="00F47705"/>
    <w:rsid w:val="00F4791E"/>
    <w:rsid w:val="00F47A49"/>
    <w:rsid w:val="00F47D7F"/>
    <w:rsid w:val="00F50692"/>
    <w:rsid w:val="00F50A93"/>
    <w:rsid w:val="00F50CB4"/>
    <w:rsid w:val="00F512F9"/>
    <w:rsid w:val="00F517A9"/>
    <w:rsid w:val="00F517EB"/>
    <w:rsid w:val="00F517FF"/>
    <w:rsid w:val="00F51C78"/>
    <w:rsid w:val="00F51CFB"/>
    <w:rsid w:val="00F5202A"/>
    <w:rsid w:val="00F526F2"/>
    <w:rsid w:val="00F52709"/>
    <w:rsid w:val="00F5270A"/>
    <w:rsid w:val="00F53381"/>
    <w:rsid w:val="00F534CE"/>
    <w:rsid w:val="00F5354F"/>
    <w:rsid w:val="00F53D18"/>
    <w:rsid w:val="00F540D7"/>
    <w:rsid w:val="00F5460C"/>
    <w:rsid w:val="00F54F6F"/>
    <w:rsid w:val="00F55453"/>
    <w:rsid w:val="00F55783"/>
    <w:rsid w:val="00F5597D"/>
    <w:rsid w:val="00F55D84"/>
    <w:rsid w:val="00F55DD9"/>
    <w:rsid w:val="00F55FB1"/>
    <w:rsid w:val="00F5638D"/>
    <w:rsid w:val="00F56DB4"/>
    <w:rsid w:val="00F577B3"/>
    <w:rsid w:val="00F57914"/>
    <w:rsid w:val="00F57A1A"/>
    <w:rsid w:val="00F60182"/>
    <w:rsid w:val="00F60BF5"/>
    <w:rsid w:val="00F60D0C"/>
    <w:rsid w:val="00F60EA0"/>
    <w:rsid w:val="00F60FA6"/>
    <w:rsid w:val="00F61806"/>
    <w:rsid w:val="00F61827"/>
    <w:rsid w:val="00F61FEB"/>
    <w:rsid w:val="00F6235B"/>
    <w:rsid w:val="00F63129"/>
    <w:rsid w:val="00F6326A"/>
    <w:rsid w:val="00F636B8"/>
    <w:rsid w:val="00F636C9"/>
    <w:rsid w:val="00F6390E"/>
    <w:rsid w:val="00F63B86"/>
    <w:rsid w:val="00F64088"/>
    <w:rsid w:val="00F642D2"/>
    <w:rsid w:val="00F6463A"/>
    <w:rsid w:val="00F64860"/>
    <w:rsid w:val="00F64EFA"/>
    <w:rsid w:val="00F64F53"/>
    <w:rsid w:val="00F64F8E"/>
    <w:rsid w:val="00F65070"/>
    <w:rsid w:val="00F653D3"/>
    <w:rsid w:val="00F656C9"/>
    <w:rsid w:val="00F659AF"/>
    <w:rsid w:val="00F66089"/>
    <w:rsid w:val="00F66ADC"/>
    <w:rsid w:val="00F66B4B"/>
    <w:rsid w:val="00F66DF7"/>
    <w:rsid w:val="00F6741E"/>
    <w:rsid w:val="00F674F9"/>
    <w:rsid w:val="00F676BF"/>
    <w:rsid w:val="00F679FB"/>
    <w:rsid w:val="00F67BCE"/>
    <w:rsid w:val="00F70170"/>
    <w:rsid w:val="00F7071F"/>
    <w:rsid w:val="00F707C9"/>
    <w:rsid w:val="00F70ED6"/>
    <w:rsid w:val="00F7135A"/>
    <w:rsid w:val="00F7181D"/>
    <w:rsid w:val="00F71896"/>
    <w:rsid w:val="00F71A85"/>
    <w:rsid w:val="00F71F0A"/>
    <w:rsid w:val="00F7217E"/>
    <w:rsid w:val="00F721E6"/>
    <w:rsid w:val="00F72347"/>
    <w:rsid w:val="00F72486"/>
    <w:rsid w:val="00F7270A"/>
    <w:rsid w:val="00F72EA1"/>
    <w:rsid w:val="00F72FC9"/>
    <w:rsid w:val="00F73609"/>
    <w:rsid w:val="00F736A2"/>
    <w:rsid w:val="00F7396E"/>
    <w:rsid w:val="00F73E3F"/>
    <w:rsid w:val="00F74497"/>
    <w:rsid w:val="00F74780"/>
    <w:rsid w:val="00F74F01"/>
    <w:rsid w:val="00F750B7"/>
    <w:rsid w:val="00F76152"/>
    <w:rsid w:val="00F76758"/>
    <w:rsid w:val="00F76801"/>
    <w:rsid w:val="00F7680F"/>
    <w:rsid w:val="00F76F6D"/>
    <w:rsid w:val="00F775F5"/>
    <w:rsid w:val="00F7799D"/>
    <w:rsid w:val="00F779A9"/>
    <w:rsid w:val="00F77AAE"/>
    <w:rsid w:val="00F77CCC"/>
    <w:rsid w:val="00F77CFE"/>
    <w:rsid w:val="00F77D62"/>
    <w:rsid w:val="00F80B83"/>
    <w:rsid w:val="00F80C71"/>
    <w:rsid w:val="00F81A78"/>
    <w:rsid w:val="00F81FFE"/>
    <w:rsid w:val="00F826EF"/>
    <w:rsid w:val="00F8271F"/>
    <w:rsid w:val="00F82F3D"/>
    <w:rsid w:val="00F8313D"/>
    <w:rsid w:val="00F83770"/>
    <w:rsid w:val="00F839FD"/>
    <w:rsid w:val="00F8407C"/>
    <w:rsid w:val="00F84BD2"/>
    <w:rsid w:val="00F853A7"/>
    <w:rsid w:val="00F8553D"/>
    <w:rsid w:val="00F8568C"/>
    <w:rsid w:val="00F85A98"/>
    <w:rsid w:val="00F85C01"/>
    <w:rsid w:val="00F86290"/>
    <w:rsid w:val="00F86F4E"/>
    <w:rsid w:val="00F86F97"/>
    <w:rsid w:val="00F8710B"/>
    <w:rsid w:val="00F87ACA"/>
    <w:rsid w:val="00F87E49"/>
    <w:rsid w:val="00F904CE"/>
    <w:rsid w:val="00F90793"/>
    <w:rsid w:val="00F907C8"/>
    <w:rsid w:val="00F90B2E"/>
    <w:rsid w:val="00F90B9E"/>
    <w:rsid w:val="00F90CFA"/>
    <w:rsid w:val="00F90D29"/>
    <w:rsid w:val="00F90D73"/>
    <w:rsid w:val="00F91359"/>
    <w:rsid w:val="00F91604"/>
    <w:rsid w:val="00F91DC8"/>
    <w:rsid w:val="00F92A29"/>
    <w:rsid w:val="00F93136"/>
    <w:rsid w:val="00F932E3"/>
    <w:rsid w:val="00F9346A"/>
    <w:rsid w:val="00F934A9"/>
    <w:rsid w:val="00F9366C"/>
    <w:rsid w:val="00F9389B"/>
    <w:rsid w:val="00F93C67"/>
    <w:rsid w:val="00F93D49"/>
    <w:rsid w:val="00F94038"/>
    <w:rsid w:val="00F943FF"/>
    <w:rsid w:val="00F944BE"/>
    <w:rsid w:val="00F945C9"/>
    <w:rsid w:val="00F946AF"/>
    <w:rsid w:val="00F9479E"/>
    <w:rsid w:val="00F947CA"/>
    <w:rsid w:val="00F94866"/>
    <w:rsid w:val="00F95EDE"/>
    <w:rsid w:val="00F95F3E"/>
    <w:rsid w:val="00F95FA1"/>
    <w:rsid w:val="00F9649E"/>
    <w:rsid w:val="00F967D3"/>
    <w:rsid w:val="00F96B54"/>
    <w:rsid w:val="00F97424"/>
    <w:rsid w:val="00F97550"/>
    <w:rsid w:val="00F9771E"/>
    <w:rsid w:val="00F97F4D"/>
    <w:rsid w:val="00FA0B53"/>
    <w:rsid w:val="00FA1363"/>
    <w:rsid w:val="00FA13FD"/>
    <w:rsid w:val="00FA1416"/>
    <w:rsid w:val="00FA1BAD"/>
    <w:rsid w:val="00FA1E48"/>
    <w:rsid w:val="00FA23FF"/>
    <w:rsid w:val="00FA2B5C"/>
    <w:rsid w:val="00FA2D4C"/>
    <w:rsid w:val="00FA3CBA"/>
    <w:rsid w:val="00FA4257"/>
    <w:rsid w:val="00FA4415"/>
    <w:rsid w:val="00FA44E0"/>
    <w:rsid w:val="00FA5ACD"/>
    <w:rsid w:val="00FA5B82"/>
    <w:rsid w:val="00FA5D36"/>
    <w:rsid w:val="00FA5F3B"/>
    <w:rsid w:val="00FA6182"/>
    <w:rsid w:val="00FA6244"/>
    <w:rsid w:val="00FA6253"/>
    <w:rsid w:val="00FA62BE"/>
    <w:rsid w:val="00FA66ED"/>
    <w:rsid w:val="00FA6808"/>
    <w:rsid w:val="00FA6896"/>
    <w:rsid w:val="00FA6F04"/>
    <w:rsid w:val="00FA71F2"/>
    <w:rsid w:val="00FA7A33"/>
    <w:rsid w:val="00FA7A71"/>
    <w:rsid w:val="00FA7F2D"/>
    <w:rsid w:val="00FB08A9"/>
    <w:rsid w:val="00FB0CC2"/>
    <w:rsid w:val="00FB1B01"/>
    <w:rsid w:val="00FB1C27"/>
    <w:rsid w:val="00FB1E5A"/>
    <w:rsid w:val="00FB238A"/>
    <w:rsid w:val="00FB2684"/>
    <w:rsid w:val="00FB2703"/>
    <w:rsid w:val="00FB28C4"/>
    <w:rsid w:val="00FB3456"/>
    <w:rsid w:val="00FB379F"/>
    <w:rsid w:val="00FB3971"/>
    <w:rsid w:val="00FB3AD8"/>
    <w:rsid w:val="00FB49FB"/>
    <w:rsid w:val="00FB5415"/>
    <w:rsid w:val="00FB5602"/>
    <w:rsid w:val="00FB595C"/>
    <w:rsid w:val="00FB61FD"/>
    <w:rsid w:val="00FB642A"/>
    <w:rsid w:val="00FB6636"/>
    <w:rsid w:val="00FB672C"/>
    <w:rsid w:val="00FB6757"/>
    <w:rsid w:val="00FB6883"/>
    <w:rsid w:val="00FB6CC6"/>
    <w:rsid w:val="00FB6DC0"/>
    <w:rsid w:val="00FB6F0A"/>
    <w:rsid w:val="00FB71F7"/>
    <w:rsid w:val="00FB7594"/>
    <w:rsid w:val="00FB7758"/>
    <w:rsid w:val="00FB7983"/>
    <w:rsid w:val="00FC043C"/>
    <w:rsid w:val="00FC05E6"/>
    <w:rsid w:val="00FC0708"/>
    <w:rsid w:val="00FC0730"/>
    <w:rsid w:val="00FC08B9"/>
    <w:rsid w:val="00FC0A90"/>
    <w:rsid w:val="00FC0A9D"/>
    <w:rsid w:val="00FC0A9E"/>
    <w:rsid w:val="00FC0E52"/>
    <w:rsid w:val="00FC1032"/>
    <w:rsid w:val="00FC1F1F"/>
    <w:rsid w:val="00FC2196"/>
    <w:rsid w:val="00FC27CA"/>
    <w:rsid w:val="00FC297A"/>
    <w:rsid w:val="00FC2E55"/>
    <w:rsid w:val="00FC2F9B"/>
    <w:rsid w:val="00FC3677"/>
    <w:rsid w:val="00FC391D"/>
    <w:rsid w:val="00FC44CD"/>
    <w:rsid w:val="00FC47C5"/>
    <w:rsid w:val="00FC4DEE"/>
    <w:rsid w:val="00FC56A5"/>
    <w:rsid w:val="00FC5B7F"/>
    <w:rsid w:val="00FC5B97"/>
    <w:rsid w:val="00FC606D"/>
    <w:rsid w:val="00FC7106"/>
    <w:rsid w:val="00FC7225"/>
    <w:rsid w:val="00FC7618"/>
    <w:rsid w:val="00FC7FAF"/>
    <w:rsid w:val="00FC7FC1"/>
    <w:rsid w:val="00FD0148"/>
    <w:rsid w:val="00FD01A5"/>
    <w:rsid w:val="00FD02CD"/>
    <w:rsid w:val="00FD063B"/>
    <w:rsid w:val="00FD0B81"/>
    <w:rsid w:val="00FD0C6D"/>
    <w:rsid w:val="00FD181D"/>
    <w:rsid w:val="00FD2744"/>
    <w:rsid w:val="00FD2784"/>
    <w:rsid w:val="00FD27DA"/>
    <w:rsid w:val="00FD28F5"/>
    <w:rsid w:val="00FD30A2"/>
    <w:rsid w:val="00FD31DC"/>
    <w:rsid w:val="00FD3B7A"/>
    <w:rsid w:val="00FD3C33"/>
    <w:rsid w:val="00FD3FBE"/>
    <w:rsid w:val="00FD4163"/>
    <w:rsid w:val="00FD42AF"/>
    <w:rsid w:val="00FD4AE9"/>
    <w:rsid w:val="00FD4B5A"/>
    <w:rsid w:val="00FD4DAB"/>
    <w:rsid w:val="00FD5111"/>
    <w:rsid w:val="00FD53FC"/>
    <w:rsid w:val="00FD6072"/>
    <w:rsid w:val="00FD61D4"/>
    <w:rsid w:val="00FD6278"/>
    <w:rsid w:val="00FD68E5"/>
    <w:rsid w:val="00FD6B3C"/>
    <w:rsid w:val="00FD6C84"/>
    <w:rsid w:val="00FD6DDD"/>
    <w:rsid w:val="00FD743D"/>
    <w:rsid w:val="00FD74AB"/>
    <w:rsid w:val="00FD7591"/>
    <w:rsid w:val="00FD7678"/>
    <w:rsid w:val="00FD7983"/>
    <w:rsid w:val="00FD7B64"/>
    <w:rsid w:val="00FD7F1F"/>
    <w:rsid w:val="00FE0141"/>
    <w:rsid w:val="00FE02E5"/>
    <w:rsid w:val="00FE0E5E"/>
    <w:rsid w:val="00FE0FE2"/>
    <w:rsid w:val="00FE1792"/>
    <w:rsid w:val="00FE2B0B"/>
    <w:rsid w:val="00FE3E1D"/>
    <w:rsid w:val="00FE3F72"/>
    <w:rsid w:val="00FE3F80"/>
    <w:rsid w:val="00FE41F9"/>
    <w:rsid w:val="00FE4743"/>
    <w:rsid w:val="00FE47E3"/>
    <w:rsid w:val="00FE4807"/>
    <w:rsid w:val="00FE4A6E"/>
    <w:rsid w:val="00FE57F5"/>
    <w:rsid w:val="00FE586A"/>
    <w:rsid w:val="00FE5BAD"/>
    <w:rsid w:val="00FE5BE1"/>
    <w:rsid w:val="00FE612A"/>
    <w:rsid w:val="00FE61B0"/>
    <w:rsid w:val="00FE660C"/>
    <w:rsid w:val="00FE66BB"/>
    <w:rsid w:val="00FE6858"/>
    <w:rsid w:val="00FE6EB7"/>
    <w:rsid w:val="00FE76B1"/>
    <w:rsid w:val="00FE7E58"/>
    <w:rsid w:val="00FF0A1C"/>
    <w:rsid w:val="00FF1688"/>
    <w:rsid w:val="00FF228F"/>
    <w:rsid w:val="00FF235A"/>
    <w:rsid w:val="00FF2AA2"/>
    <w:rsid w:val="00FF2C06"/>
    <w:rsid w:val="00FF3516"/>
    <w:rsid w:val="00FF3ACD"/>
    <w:rsid w:val="00FF3C4F"/>
    <w:rsid w:val="00FF3DAE"/>
    <w:rsid w:val="00FF4735"/>
    <w:rsid w:val="00FF476F"/>
    <w:rsid w:val="00FF47F3"/>
    <w:rsid w:val="00FF5343"/>
    <w:rsid w:val="00FF57AB"/>
    <w:rsid w:val="00FF599B"/>
    <w:rsid w:val="00FF6140"/>
    <w:rsid w:val="00FF61CD"/>
    <w:rsid w:val="00FF6455"/>
    <w:rsid w:val="00FF6F8C"/>
    <w:rsid w:val="00FF6FF2"/>
    <w:rsid w:val="00FF75E6"/>
    <w:rsid w:val="00FF7BAB"/>
    <w:rsid w:val="00FF7D5F"/>
    <w:rsid w:val="00FF7DBC"/>
    <w:rsid w:val="02737393"/>
    <w:rsid w:val="031AC2AC"/>
    <w:rsid w:val="03280975"/>
    <w:rsid w:val="04426AF6"/>
    <w:rsid w:val="061F6D8F"/>
    <w:rsid w:val="06CBDB1C"/>
    <w:rsid w:val="07F80F72"/>
    <w:rsid w:val="08CC4FE6"/>
    <w:rsid w:val="0B930025"/>
    <w:rsid w:val="0DD0F89A"/>
    <w:rsid w:val="0E6C1705"/>
    <w:rsid w:val="0F7576EA"/>
    <w:rsid w:val="0FBC62AB"/>
    <w:rsid w:val="0FC30069"/>
    <w:rsid w:val="108C1D3E"/>
    <w:rsid w:val="11334FFD"/>
    <w:rsid w:val="11C113B9"/>
    <w:rsid w:val="11F315E8"/>
    <w:rsid w:val="120F7C8B"/>
    <w:rsid w:val="131D41A3"/>
    <w:rsid w:val="144D4D38"/>
    <w:rsid w:val="15EB7573"/>
    <w:rsid w:val="1746162B"/>
    <w:rsid w:val="197AD5D0"/>
    <w:rsid w:val="19D54F3B"/>
    <w:rsid w:val="1AF3CD67"/>
    <w:rsid w:val="1B13375B"/>
    <w:rsid w:val="1D8C0A9E"/>
    <w:rsid w:val="1E36D110"/>
    <w:rsid w:val="1FFB43CF"/>
    <w:rsid w:val="216642F0"/>
    <w:rsid w:val="217E1481"/>
    <w:rsid w:val="2186AE6D"/>
    <w:rsid w:val="224A2BD2"/>
    <w:rsid w:val="224CEE59"/>
    <w:rsid w:val="22846BC5"/>
    <w:rsid w:val="230C2411"/>
    <w:rsid w:val="26690F75"/>
    <w:rsid w:val="273A562D"/>
    <w:rsid w:val="27A77675"/>
    <w:rsid w:val="27E25F64"/>
    <w:rsid w:val="283EF7AF"/>
    <w:rsid w:val="292ECC1D"/>
    <w:rsid w:val="2CF6DFA1"/>
    <w:rsid w:val="2DF75951"/>
    <w:rsid w:val="2E8A840D"/>
    <w:rsid w:val="2EA71329"/>
    <w:rsid w:val="301511EC"/>
    <w:rsid w:val="305EF561"/>
    <w:rsid w:val="3069C468"/>
    <w:rsid w:val="307467C8"/>
    <w:rsid w:val="3178E10B"/>
    <w:rsid w:val="31AEB0AB"/>
    <w:rsid w:val="323CDF9F"/>
    <w:rsid w:val="3380722C"/>
    <w:rsid w:val="33F0C9E0"/>
    <w:rsid w:val="34473E51"/>
    <w:rsid w:val="35A359C7"/>
    <w:rsid w:val="3659F330"/>
    <w:rsid w:val="36D474AB"/>
    <w:rsid w:val="3773A11F"/>
    <w:rsid w:val="37840125"/>
    <w:rsid w:val="37C45252"/>
    <w:rsid w:val="37CA0924"/>
    <w:rsid w:val="39CF33B3"/>
    <w:rsid w:val="3A33865C"/>
    <w:rsid w:val="3AC27355"/>
    <w:rsid w:val="3B5C6690"/>
    <w:rsid w:val="3C08DC8D"/>
    <w:rsid w:val="3D65EFAA"/>
    <w:rsid w:val="3DCBA157"/>
    <w:rsid w:val="3E76C3B0"/>
    <w:rsid w:val="3E9D8951"/>
    <w:rsid w:val="4099F667"/>
    <w:rsid w:val="4138C92F"/>
    <w:rsid w:val="4191385D"/>
    <w:rsid w:val="4365E1AE"/>
    <w:rsid w:val="43CE80D8"/>
    <w:rsid w:val="440EA7D2"/>
    <w:rsid w:val="456CED5F"/>
    <w:rsid w:val="472539AB"/>
    <w:rsid w:val="4813E370"/>
    <w:rsid w:val="492645D2"/>
    <w:rsid w:val="493420FC"/>
    <w:rsid w:val="4969362F"/>
    <w:rsid w:val="499351FE"/>
    <w:rsid w:val="4A70FC90"/>
    <w:rsid w:val="4C3C431E"/>
    <w:rsid w:val="4C54A820"/>
    <w:rsid w:val="505CD9C0"/>
    <w:rsid w:val="51D80203"/>
    <w:rsid w:val="52477A11"/>
    <w:rsid w:val="52C8E101"/>
    <w:rsid w:val="534AA2A8"/>
    <w:rsid w:val="537E8F2B"/>
    <w:rsid w:val="5393A6C8"/>
    <w:rsid w:val="54C71298"/>
    <w:rsid w:val="55068965"/>
    <w:rsid w:val="55E05F44"/>
    <w:rsid w:val="55E86C4F"/>
    <w:rsid w:val="563E8015"/>
    <w:rsid w:val="5670BF5F"/>
    <w:rsid w:val="56C90146"/>
    <w:rsid w:val="570433E1"/>
    <w:rsid w:val="57B6D316"/>
    <w:rsid w:val="58CB975F"/>
    <w:rsid w:val="58EEF056"/>
    <w:rsid w:val="5A060D04"/>
    <w:rsid w:val="5A0DC64F"/>
    <w:rsid w:val="5AEA7DCC"/>
    <w:rsid w:val="5AF29665"/>
    <w:rsid w:val="5B8D9C4A"/>
    <w:rsid w:val="5C8A44AA"/>
    <w:rsid w:val="5CB5FDD7"/>
    <w:rsid w:val="5D29C980"/>
    <w:rsid w:val="5D39A4C6"/>
    <w:rsid w:val="5D57498C"/>
    <w:rsid w:val="5D81D87F"/>
    <w:rsid w:val="5DEDE218"/>
    <w:rsid w:val="5F466BCD"/>
    <w:rsid w:val="5F645924"/>
    <w:rsid w:val="6102C95F"/>
    <w:rsid w:val="610CFC9B"/>
    <w:rsid w:val="61FB7B89"/>
    <w:rsid w:val="63070B01"/>
    <w:rsid w:val="6413B838"/>
    <w:rsid w:val="641725BC"/>
    <w:rsid w:val="649149CE"/>
    <w:rsid w:val="65634611"/>
    <w:rsid w:val="65DCF0E7"/>
    <w:rsid w:val="666E7A1E"/>
    <w:rsid w:val="671D5497"/>
    <w:rsid w:val="68C204C3"/>
    <w:rsid w:val="69304A80"/>
    <w:rsid w:val="699D14CA"/>
    <w:rsid w:val="6A2FC554"/>
    <w:rsid w:val="6A534C4F"/>
    <w:rsid w:val="6B8A49E7"/>
    <w:rsid w:val="6BAB5E8A"/>
    <w:rsid w:val="6BE3DE51"/>
    <w:rsid w:val="6CFD21F6"/>
    <w:rsid w:val="6E6156DD"/>
    <w:rsid w:val="6F13B2C1"/>
    <w:rsid w:val="6F55FD87"/>
    <w:rsid w:val="7018B1F6"/>
    <w:rsid w:val="704811E7"/>
    <w:rsid w:val="718EBFFB"/>
    <w:rsid w:val="72364322"/>
    <w:rsid w:val="72696B94"/>
    <w:rsid w:val="72F2FE10"/>
    <w:rsid w:val="734910BA"/>
    <w:rsid w:val="748A41F7"/>
    <w:rsid w:val="75F08A1E"/>
    <w:rsid w:val="770A2C98"/>
    <w:rsid w:val="775D14B6"/>
    <w:rsid w:val="77A2038D"/>
    <w:rsid w:val="77AAEAAE"/>
    <w:rsid w:val="78008AAF"/>
    <w:rsid w:val="78468804"/>
    <w:rsid w:val="79169241"/>
    <w:rsid w:val="794FD832"/>
    <w:rsid w:val="7BC7B5DC"/>
    <w:rsid w:val="7CE1925B"/>
    <w:rsid w:val="7D5690B1"/>
    <w:rsid w:val="7E1955E7"/>
    <w:rsid w:val="7E8F6530"/>
    <w:rsid w:val="7EE7B415"/>
    <w:rsid w:val="7F0C1068"/>
    <w:rsid w:val="7F25713A"/>
    <w:rsid w:val="7F7FAAC9"/>
    <w:rsid w:val="7FACAD07"/>
    <w:rsid w:val="7FD36E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FE254"/>
  <w15:docId w15:val="{00195C37-F69E-416A-9004-174BB64D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8"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3117"/>
    <w:rPr>
      <w:sz w:val="24"/>
      <w:szCs w:val="24"/>
      <w:lang w:val="nl-NL" w:eastAsia="nl-NL"/>
    </w:rPr>
  </w:style>
  <w:style w:type="paragraph" w:styleId="Kop1">
    <w:name w:val="heading 1"/>
    <w:basedOn w:val="Standaard"/>
    <w:next w:val="Standaard"/>
    <w:link w:val="Kop1Char"/>
    <w:qFormat/>
    <w:rsid w:val="002B2D4B"/>
    <w:pPr>
      <w:numPr>
        <w:numId w:val="1"/>
      </w:numPr>
      <w:jc w:val="both"/>
      <w:outlineLvl w:val="0"/>
    </w:pPr>
    <w:rPr>
      <w:rFonts w:asciiTheme="minorHAnsi" w:hAnsiTheme="minorHAnsi" w:cstheme="minorHAnsi"/>
      <w:b/>
      <w:sz w:val="28"/>
      <w:szCs w:val="28"/>
    </w:rPr>
  </w:style>
  <w:style w:type="paragraph" w:styleId="Kop2">
    <w:name w:val="heading 2"/>
    <w:basedOn w:val="Standaard"/>
    <w:next w:val="Standaard"/>
    <w:qFormat/>
    <w:rsid w:val="004E1C26"/>
    <w:pPr>
      <w:jc w:val="both"/>
      <w:outlineLvl w:val="1"/>
    </w:pPr>
    <w:rPr>
      <w:rFonts w:asciiTheme="minorHAnsi" w:hAnsiTheme="minorHAnsi" w:cstheme="minorHAnsi"/>
      <w:b/>
      <w:sz w:val="22"/>
      <w:szCs w:val="22"/>
    </w:rPr>
  </w:style>
  <w:style w:type="paragraph" w:styleId="Kop3">
    <w:name w:val="heading 3"/>
    <w:basedOn w:val="Standaard"/>
    <w:next w:val="Standaard"/>
    <w:link w:val="Kop3Char"/>
    <w:semiHidden/>
    <w:unhideWhenUsed/>
    <w:qFormat/>
    <w:rsid w:val="009C58E4"/>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1407A3"/>
    <w:rPr>
      <w:color w:val="0000FF"/>
      <w:u w:val="single"/>
    </w:rPr>
  </w:style>
  <w:style w:type="paragraph" w:styleId="Plattetekst2">
    <w:name w:val="Body Text 2"/>
    <w:basedOn w:val="Standaard"/>
    <w:link w:val="Plattetekst2Char"/>
    <w:rsid w:val="001407A3"/>
    <w:rPr>
      <w:rFonts w:ascii="Arial" w:hAnsi="Arial" w:cs="Arial"/>
      <w:sz w:val="20"/>
    </w:rPr>
  </w:style>
  <w:style w:type="character" w:styleId="GevolgdeHyperlink">
    <w:name w:val="FollowedHyperlink"/>
    <w:rsid w:val="001407A3"/>
    <w:rPr>
      <w:color w:val="800080"/>
      <w:u w:val="single"/>
    </w:rPr>
  </w:style>
  <w:style w:type="character" w:styleId="Verwijzingopmerking">
    <w:name w:val="annotation reference"/>
    <w:uiPriority w:val="99"/>
    <w:semiHidden/>
    <w:rsid w:val="001407A3"/>
    <w:rPr>
      <w:sz w:val="16"/>
      <w:szCs w:val="16"/>
    </w:rPr>
  </w:style>
  <w:style w:type="paragraph" w:styleId="Tekstopmerking">
    <w:name w:val="annotation text"/>
    <w:basedOn w:val="Standaard"/>
    <w:link w:val="TekstopmerkingChar"/>
    <w:uiPriority w:val="98"/>
    <w:semiHidden/>
    <w:rsid w:val="001407A3"/>
    <w:rPr>
      <w:sz w:val="20"/>
      <w:szCs w:val="20"/>
    </w:rPr>
  </w:style>
  <w:style w:type="paragraph" w:styleId="Ballontekst">
    <w:name w:val="Balloon Text"/>
    <w:basedOn w:val="Standaard"/>
    <w:semiHidden/>
    <w:rsid w:val="001407A3"/>
    <w:rPr>
      <w:rFonts w:ascii="Tahoma" w:hAnsi="Tahoma" w:cs="Tahoma"/>
      <w:sz w:val="16"/>
      <w:szCs w:val="16"/>
    </w:rPr>
  </w:style>
  <w:style w:type="paragraph" w:styleId="Onderwerpvanopmerking">
    <w:name w:val="annotation subject"/>
    <w:basedOn w:val="Tekstopmerking"/>
    <w:next w:val="Tekstopmerking"/>
    <w:semiHidden/>
    <w:rsid w:val="0092099A"/>
    <w:rPr>
      <w:b/>
      <w:bCs/>
    </w:rPr>
  </w:style>
  <w:style w:type="character" w:customStyle="1" w:styleId="msoins0">
    <w:name w:val="msoins"/>
    <w:basedOn w:val="Standaardalinea-lettertype"/>
    <w:rsid w:val="002C6150"/>
  </w:style>
  <w:style w:type="table" w:styleId="Tabelraster">
    <w:name w:val="Table Grid"/>
    <w:basedOn w:val="Standaardtabel"/>
    <w:rsid w:val="001219E2"/>
    <w:tblPr/>
  </w:style>
  <w:style w:type="paragraph" w:styleId="Documentstructuur">
    <w:name w:val="Document Map"/>
    <w:basedOn w:val="Standaard"/>
    <w:semiHidden/>
    <w:rsid w:val="00952BEF"/>
    <w:pPr>
      <w:shd w:val="clear" w:color="auto" w:fill="000080"/>
    </w:pPr>
    <w:rPr>
      <w:rFonts w:ascii="Tahoma" w:hAnsi="Tahoma" w:cs="Tahoma"/>
      <w:sz w:val="20"/>
      <w:szCs w:val="20"/>
    </w:rPr>
  </w:style>
  <w:style w:type="paragraph" w:styleId="Voettekst">
    <w:name w:val="footer"/>
    <w:basedOn w:val="Standaard"/>
    <w:link w:val="VoettekstChar"/>
    <w:uiPriority w:val="99"/>
    <w:rsid w:val="004A65E8"/>
    <w:pPr>
      <w:tabs>
        <w:tab w:val="center" w:pos="4536"/>
        <w:tab w:val="right" w:pos="9072"/>
      </w:tabs>
    </w:pPr>
  </w:style>
  <w:style w:type="character" w:styleId="Paginanummer">
    <w:name w:val="page number"/>
    <w:basedOn w:val="Standaardalinea-lettertype"/>
    <w:rsid w:val="004A65E8"/>
  </w:style>
  <w:style w:type="character" w:styleId="Nadruk">
    <w:name w:val="Emphasis"/>
    <w:uiPriority w:val="20"/>
    <w:qFormat/>
    <w:rsid w:val="001A023C"/>
    <w:rPr>
      <w:i/>
      <w:iCs/>
    </w:rPr>
  </w:style>
  <w:style w:type="paragraph" w:styleId="Koptekst">
    <w:name w:val="header"/>
    <w:basedOn w:val="Standaard"/>
    <w:rsid w:val="00314EBF"/>
    <w:pPr>
      <w:tabs>
        <w:tab w:val="center" w:pos="4536"/>
        <w:tab w:val="right" w:pos="9072"/>
      </w:tabs>
    </w:pPr>
  </w:style>
  <w:style w:type="paragraph" w:styleId="Plattetekst">
    <w:name w:val="Body Text"/>
    <w:basedOn w:val="Standaard"/>
    <w:rsid w:val="000E2C7B"/>
    <w:pPr>
      <w:spacing w:after="120"/>
    </w:pPr>
  </w:style>
  <w:style w:type="paragraph" w:customStyle="1" w:styleId="Hoofdtekst">
    <w:name w:val="Hoofdtekst"/>
    <w:rsid w:val="001371E2"/>
    <w:rPr>
      <w:rFonts w:ascii="Helvetica" w:eastAsia="ヒラギノ角ゴ Pro W3" w:hAnsi="Helvetica"/>
      <w:color w:val="000000"/>
      <w:sz w:val="24"/>
      <w:lang w:val="nl-NL" w:eastAsia="nl-NL"/>
    </w:rPr>
  </w:style>
  <w:style w:type="character" w:styleId="Voetnootmarkering">
    <w:name w:val="footnote reference"/>
    <w:rsid w:val="005731E3"/>
    <w:rPr>
      <w:vertAlign w:val="superscript"/>
    </w:rPr>
  </w:style>
  <w:style w:type="character" w:customStyle="1" w:styleId="VoettekstChar">
    <w:name w:val="Voettekst Char"/>
    <w:link w:val="Voettekst"/>
    <w:uiPriority w:val="99"/>
    <w:rsid w:val="005731E3"/>
    <w:rPr>
      <w:sz w:val="24"/>
      <w:szCs w:val="24"/>
    </w:rPr>
  </w:style>
  <w:style w:type="paragraph" w:customStyle="1" w:styleId="Default">
    <w:name w:val="Default"/>
    <w:rsid w:val="00821796"/>
    <w:pPr>
      <w:autoSpaceDE w:val="0"/>
      <w:autoSpaceDN w:val="0"/>
      <w:adjustRightInd w:val="0"/>
    </w:pPr>
    <w:rPr>
      <w:rFonts w:ascii="Verdana" w:hAnsi="Verdana" w:cs="Verdana"/>
      <w:color w:val="000000"/>
      <w:sz w:val="24"/>
      <w:szCs w:val="24"/>
      <w:lang w:val="nl-NL" w:eastAsia="nl-NL"/>
    </w:rPr>
  </w:style>
  <w:style w:type="character" w:customStyle="1" w:styleId="Kop1Char">
    <w:name w:val="Kop 1 Char"/>
    <w:link w:val="Kop1"/>
    <w:rsid w:val="002B2D4B"/>
    <w:rPr>
      <w:rFonts w:asciiTheme="minorHAnsi" w:hAnsiTheme="minorHAnsi" w:cstheme="minorHAnsi"/>
      <w:b/>
      <w:sz w:val="28"/>
      <w:szCs w:val="28"/>
      <w:lang w:val="nl-NL" w:eastAsia="nl-NL"/>
    </w:rPr>
  </w:style>
  <w:style w:type="character" w:customStyle="1" w:styleId="TekstopmerkingChar">
    <w:name w:val="Tekst opmerking Char"/>
    <w:link w:val="Tekstopmerking"/>
    <w:semiHidden/>
    <w:rsid w:val="00F33184"/>
    <w:rPr>
      <w:lang w:val="nl-NL" w:eastAsia="nl-NL"/>
    </w:rPr>
  </w:style>
  <w:style w:type="paragraph" w:styleId="Voetnoottekst">
    <w:name w:val="footnote text"/>
    <w:basedOn w:val="Standaard"/>
    <w:link w:val="VoetnoottekstChar"/>
    <w:rsid w:val="00063123"/>
    <w:rPr>
      <w:sz w:val="20"/>
      <w:szCs w:val="20"/>
    </w:rPr>
  </w:style>
  <w:style w:type="character" w:customStyle="1" w:styleId="VoetnoottekstChar">
    <w:name w:val="Voetnoottekst Char"/>
    <w:link w:val="Voetnoottekst"/>
    <w:rsid w:val="00063123"/>
    <w:rPr>
      <w:lang w:val="nl-NL" w:eastAsia="nl-NL"/>
    </w:rPr>
  </w:style>
  <w:style w:type="paragraph" w:styleId="Lijstalinea">
    <w:name w:val="List Paragraph"/>
    <w:basedOn w:val="Standaard"/>
    <w:uiPriority w:val="34"/>
    <w:qFormat/>
    <w:rsid w:val="00484FE1"/>
    <w:pPr>
      <w:ind w:left="720"/>
      <w:contextualSpacing/>
    </w:pPr>
  </w:style>
  <w:style w:type="character" w:customStyle="1" w:styleId="Kop3Char">
    <w:name w:val="Kop 3 Char"/>
    <w:basedOn w:val="Standaardalinea-lettertype"/>
    <w:link w:val="Kop3"/>
    <w:semiHidden/>
    <w:rsid w:val="009C58E4"/>
    <w:rPr>
      <w:rFonts w:asciiTheme="majorHAnsi" w:eastAsiaTheme="majorEastAsia" w:hAnsiTheme="majorHAnsi" w:cstheme="majorBidi"/>
      <w:color w:val="243F60" w:themeColor="accent1" w:themeShade="7F"/>
      <w:sz w:val="24"/>
      <w:szCs w:val="24"/>
      <w:lang w:val="nl-NL" w:eastAsia="nl-NL"/>
    </w:rPr>
  </w:style>
  <w:style w:type="paragraph" w:styleId="Revisie">
    <w:name w:val="Revision"/>
    <w:hidden/>
    <w:uiPriority w:val="99"/>
    <w:semiHidden/>
    <w:rsid w:val="00C92B29"/>
    <w:rPr>
      <w:sz w:val="24"/>
      <w:szCs w:val="24"/>
      <w:lang w:val="nl-NL" w:eastAsia="nl-NL"/>
    </w:rPr>
  </w:style>
  <w:style w:type="paragraph" w:styleId="Eindnoottekst">
    <w:name w:val="endnote text"/>
    <w:basedOn w:val="Standaard"/>
    <w:link w:val="EindnoottekstChar"/>
    <w:semiHidden/>
    <w:unhideWhenUsed/>
    <w:rsid w:val="002A3ED8"/>
    <w:rPr>
      <w:sz w:val="20"/>
      <w:szCs w:val="20"/>
    </w:rPr>
  </w:style>
  <w:style w:type="character" w:customStyle="1" w:styleId="EindnoottekstChar">
    <w:name w:val="Eindnoottekst Char"/>
    <w:basedOn w:val="Standaardalinea-lettertype"/>
    <w:link w:val="Eindnoottekst"/>
    <w:semiHidden/>
    <w:rsid w:val="002A3ED8"/>
    <w:rPr>
      <w:lang w:val="nl-NL" w:eastAsia="nl-NL"/>
    </w:rPr>
  </w:style>
  <w:style w:type="character" w:styleId="Eindnootmarkering">
    <w:name w:val="endnote reference"/>
    <w:basedOn w:val="Standaardalinea-lettertype"/>
    <w:semiHidden/>
    <w:unhideWhenUsed/>
    <w:rsid w:val="002A3ED8"/>
    <w:rPr>
      <w:vertAlign w:val="superscript"/>
    </w:rPr>
  </w:style>
  <w:style w:type="character" w:customStyle="1" w:styleId="StijlHollandSans11ptVet">
    <w:name w:val="Stijl HollandSans 11 pt Vet"/>
    <w:basedOn w:val="Standaardalinea-lettertype"/>
    <w:rsid w:val="00A650CF"/>
    <w:rPr>
      <w:rFonts w:ascii="HollandSans" w:hAnsi="HollandSans"/>
      <w:b/>
      <w:bCs/>
      <w:sz w:val="22"/>
    </w:rPr>
  </w:style>
  <w:style w:type="character" w:customStyle="1" w:styleId="StijlHollandSans11pt">
    <w:name w:val="Stijl HollandSans 11 pt"/>
    <w:basedOn w:val="Standaardalinea-lettertype"/>
    <w:rsid w:val="00A650CF"/>
    <w:rPr>
      <w:rFonts w:ascii="HollandSans" w:hAnsi="HollandSans"/>
      <w:b w:val="0"/>
      <w:sz w:val="22"/>
    </w:rPr>
  </w:style>
  <w:style w:type="table" w:styleId="Rastertabel4-Accent6">
    <w:name w:val="Grid Table 4 Accent 6"/>
    <w:basedOn w:val="Standaardtabel"/>
    <w:uiPriority w:val="49"/>
    <w:rsid w:val="005856DC"/>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style>
  <w:style w:type="table" w:styleId="Rastertabel5donker-Accent6">
    <w:name w:val="Grid Table 5 Dark Accent 6"/>
    <w:basedOn w:val="Standaardtabel"/>
    <w:uiPriority w:val="50"/>
    <w:rsid w:val="005856DC"/>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style>
  <w:style w:type="character" w:styleId="Onopgelostemelding">
    <w:name w:val="Unresolved Mention"/>
    <w:basedOn w:val="Standaardalinea-lettertype"/>
    <w:uiPriority w:val="99"/>
    <w:semiHidden/>
    <w:unhideWhenUsed/>
    <w:rsid w:val="00A3465E"/>
    <w:rPr>
      <w:color w:val="605E5C"/>
      <w:shd w:val="clear" w:color="auto" w:fill="E1DFDD"/>
    </w:rPr>
  </w:style>
  <w:style w:type="character" w:customStyle="1" w:styleId="normaltextrun">
    <w:name w:val="normaltextrun"/>
    <w:basedOn w:val="Standaardalinea-lettertype"/>
    <w:rsid w:val="00D71990"/>
  </w:style>
  <w:style w:type="character" w:customStyle="1" w:styleId="eop">
    <w:name w:val="eop"/>
    <w:basedOn w:val="Standaardalinea-lettertype"/>
    <w:rsid w:val="00D71990"/>
  </w:style>
  <w:style w:type="paragraph" w:styleId="Normaalweb">
    <w:name w:val="Normal (Web)"/>
    <w:basedOn w:val="Standaard"/>
    <w:uiPriority w:val="99"/>
    <w:unhideWhenUsed/>
    <w:rsid w:val="00E1610E"/>
    <w:pPr>
      <w:spacing w:before="100" w:beforeAutospacing="1" w:after="100" w:afterAutospacing="1"/>
    </w:pPr>
  </w:style>
  <w:style w:type="paragraph" w:customStyle="1" w:styleId="BasistekstPharos">
    <w:name w:val="Basistekst Pharos"/>
    <w:basedOn w:val="Standaard"/>
    <w:qFormat/>
    <w:rsid w:val="003E6870"/>
    <w:pPr>
      <w:jc w:val="both"/>
    </w:pPr>
    <w:rPr>
      <w:rFonts w:asciiTheme="minorHAnsi" w:hAnsiTheme="minorHAnsi" w:cstheme="minorBidi"/>
      <w:sz w:val="20"/>
      <w:szCs w:val="20"/>
    </w:rPr>
  </w:style>
  <w:style w:type="table" w:customStyle="1" w:styleId="Rastertabel4-Accent61">
    <w:name w:val="Rastertabel 4 - Accent 61"/>
    <w:basedOn w:val="Standaardtabel"/>
    <w:next w:val="Rastertabel4-Accent6"/>
    <w:uiPriority w:val="49"/>
    <w:rsid w:val="007076AD"/>
    <w:tblPr>
      <w:tblStyleRowBandSize w:val="1"/>
      <w:tblStyleColBandSize w:val="1"/>
    </w:tblPr>
    <w:tcPr>
      <w:shd w:val="clear" w:color="auto" w:fill="FDE9D9"/>
    </w:tc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style>
  <w:style w:type="paragraph" w:styleId="Kopvaninhoudsopgave">
    <w:name w:val="TOC Heading"/>
    <w:basedOn w:val="Kop1"/>
    <w:next w:val="Standaard"/>
    <w:uiPriority w:val="39"/>
    <w:unhideWhenUsed/>
    <w:qFormat/>
    <w:rsid w:val="0071078B"/>
    <w:pPr>
      <w:keepNext/>
      <w:keepLines/>
      <w:numPr>
        <w:numId w:val="0"/>
      </w:numPr>
      <w:spacing w:before="480" w:line="276" w:lineRule="auto"/>
      <w:jc w:val="left"/>
      <w:outlineLvl w:val="9"/>
    </w:pPr>
    <w:rPr>
      <w:rFonts w:asciiTheme="majorHAnsi" w:eastAsiaTheme="majorEastAsia" w:hAnsiTheme="majorHAnsi" w:cstheme="majorBidi"/>
      <w:bCs/>
      <w:color w:val="365F91" w:themeColor="accent1" w:themeShade="BF"/>
    </w:rPr>
  </w:style>
  <w:style w:type="paragraph" w:styleId="Inhopg2">
    <w:name w:val="toc 2"/>
    <w:basedOn w:val="Standaard"/>
    <w:next w:val="Standaard"/>
    <w:autoRedefine/>
    <w:uiPriority w:val="39"/>
    <w:unhideWhenUsed/>
    <w:rsid w:val="0071078B"/>
    <w:pPr>
      <w:spacing w:before="120"/>
      <w:ind w:left="240"/>
    </w:pPr>
    <w:rPr>
      <w:rFonts w:asciiTheme="minorHAnsi" w:hAnsiTheme="minorHAnsi" w:cstheme="minorHAnsi"/>
      <w:i/>
      <w:iCs/>
      <w:sz w:val="20"/>
      <w:szCs w:val="20"/>
    </w:rPr>
  </w:style>
  <w:style w:type="paragraph" w:styleId="Inhopg1">
    <w:name w:val="toc 1"/>
    <w:basedOn w:val="Standaard"/>
    <w:next w:val="Standaard"/>
    <w:autoRedefine/>
    <w:uiPriority w:val="39"/>
    <w:unhideWhenUsed/>
    <w:rsid w:val="0071078B"/>
    <w:pPr>
      <w:spacing w:before="240" w:after="120"/>
    </w:pPr>
    <w:rPr>
      <w:rFonts w:asciiTheme="minorHAnsi" w:hAnsiTheme="minorHAnsi" w:cstheme="minorHAnsi"/>
      <w:b/>
      <w:bCs/>
      <w:sz w:val="20"/>
      <w:szCs w:val="20"/>
    </w:rPr>
  </w:style>
  <w:style w:type="paragraph" w:styleId="Inhopg3">
    <w:name w:val="toc 3"/>
    <w:basedOn w:val="Standaard"/>
    <w:next w:val="Standaard"/>
    <w:autoRedefine/>
    <w:uiPriority w:val="39"/>
    <w:unhideWhenUsed/>
    <w:rsid w:val="0071078B"/>
    <w:pPr>
      <w:ind w:left="480"/>
    </w:pPr>
    <w:rPr>
      <w:rFonts w:asciiTheme="minorHAnsi" w:hAnsiTheme="minorHAnsi" w:cstheme="minorHAnsi"/>
      <w:sz w:val="20"/>
      <w:szCs w:val="20"/>
    </w:rPr>
  </w:style>
  <w:style w:type="paragraph" w:styleId="Inhopg4">
    <w:name w:val="toc 4"/>
    <w:basedOn w:val="Standaard"/>
    <w:next w:val="Standaard"/>
    <w:autoRedefine/>
    <w:semiHidden/>
    <w:unhideWhenUsed/>
    <w:rsid w:val="0071078B"/>
    <w:pPr>
      <w:ind w:left="720"/>
    </w:pPr>
    <w:rPr>
      <w:rFonts w:asciiTheme="minorHAnsi" w:hAnsiTheme="minorHAnsi" w:cstheme="minorHAnsi"/>
      <w:sz w:val="20"/>
      <w:szCs w:val="20"/>
    </w:rPr>
  </w:style>
  <w:style w:type="paragraph" w:styleId="Inhopg5">
    <w:name w:val="toc 5"/>
    <w:basedOn w:val="Standaard"/>
    <w:next w:val="Standaard"/>
    <w:autoRedefine/>
    <w:semiHidden/>
    <w:unhideWhenUsed/>
    <w:rsid w:val="0071078B"/>
    <w:pPr>
      <w:ind w:left="960"/>
    </w:pPr>
    <w:rPr>
      <w:rFonts w:asciiTheme="minorHAnsi" w:hAnsiTheme="minorHAnsi" w:cstheme="minorHAnsi"/>
      <w:sz w:val="20"/>
      <w:szCs w:val="20"/>
    </w:rPr>
  </w:style>
  <w:style w:type="paragraph" w:styleId="Inhopg6">
    <w:name w:val="toc 6"/>
    <w:basedOn w:val="Standaard"/>
    <w:next w:val="Standaard"/>
    <w:autoRedefine/>
    <w:semiHidden/>
    <w:unhideWhenUsed/>
    <w:rsid w:val="0071078B"/>
    <w:pPr>
      <w:ind w:left="1200"/>
    </w:pPr>
    <w:rPr>
      <w:rFonts w:asciiTheme="minorHAnsi" w:hAnsiTheme="minorHAnsi" w:cstheme="minorHAnsi"/>
      <w:sz w:val="20"/>
      <w:szCs w:val="20"/>
    </w:rPr>
  </w:style>
  <w:style w:type="paragraph" w:styleId="Inhopg7">
    <w:name w:val="toc 7"/>
    <w:basedOn w:val="Standaard"/>
    <w:next w:val="Standaard"/>
    <w:autoRedefine/>
    <w:semiHidden/>
    <w:unhideWhenUsed/>
    <w:rsid w:val="0071078B"/>
    <w:pPr>
      <w:ind w:left="1440"/>
    </w:pPr>
    <w:rPr>
      <w:rFonts w:asciiTheme="minorHAnsi" w:hAnsiTheme="minorHAnsi" w:cstheme="minorHAnsi"/>
      <w:sz w:val="20"/>
      <w:szCs w:val="20"/>
    </w:rPr>
  </w:style>
  <w:style w:type="paragraph" w:styleId="Inhopg8">
    <w:name w:val="toc 8"/>
    <w:basedOn w:val="Standaard"/>
    <w:next w:val="Standaard"/>
    <w:autoRedefine/>
    <w:semiHidden/>
    <w:unhideWhenUsed/>
    <w:rsid w:val="0071078B"/>
    <w:pPr>
      <w:ind w:left="1680"/>
    </w:pPr>
    <w:rPr>
      <w:rFonts w:asciiTheme="minorHAnsi" w:hAnsiTheme="minorHAnsi" w:cstheme="minorHAnsi"/>
      <w:sz w:val="20"/>
      <w:szCs w:val="20"/>
    </w:rPr>
  </w:style>
  <w:style w:type="paragraph" w:styleId="Inhopg9">
    <w:name w:val="toc 9"/>
    <w:basedOn w:val="Standaard"/>
    <w:next w:val="Standaard"/>
    <w:autoRedefine/>
    <w:semiHidden/>
    <w:unhideWhenUsed/>
    <w:rsid w:val="0071078B"/>
    <w:pPr>
      <w:ind w:left="1920"/>
    </w:pPr>
    <w:rPr>
      <w:rFonts w:asciiTheme="minorHAnsi" w:hAnsiTheme="minorHAnsi" w:cstheme="minorHAnsi"/>
      <w:sz w:val="20"/>
      <w:szCs w:val="20"/>
    </w:rPr>
  </w:style>
  <w:style w:type="paragraph" w:customStyle="1" w:styleId="Stijl1">
    <w:name w:val="Stijl1"/>
    <w:basedOn w:val="Plattetekst2"/>
    <w:qFormat/>
    <w:rsid w:val="002473AB"/>
    <w:pPr>
      <w:jc w:val="both"/>
    </w:pPr>
    <w:rPr>
      <w:rFonts w:asciiTheme="minorHAnsi" w:hAnsiTheme="minorHAnsi" w:cstheme="minorHAnsi"/>
      <w:bCs/>
      <w:i/>
      <w:iCs/>
      <w:sz w:val="22"/>
      <w:szCs w:val="22"/>
    </w:rPr>
  </w:style>
  <w:style w:type="character" w:styleId="Vermelding">
    <w:name w:val="Mention"/>
    <w:basedOn w:val="Standaardalinea-lettertype"/>
    <w:uiPriority w:val="99"/>
    <w:unhideWhenUsed/>
    <w:rsid w:val="009821FA"/>
    <w:rPr>
      <w:color w:val="2B579A"/>
      <w:shd w:val="clear" w:color="auto" w:fill="E1DFDD"/>
    </w:rPr>
  </w:style>
  <w:style w:type="paragraph" w:customStyle="1" w:styleId="paragraph">
    <w:name w:val="paragraph"/>
    <w:basedOn w:val="Standaard"/>
    <w:rsid w:val="00D76777"/>
    <w:pPr>
      <w:spacing w:before="100" w:beforeAutospacing="1" w:after="100" w:afterAutospacing="1"/>
    </w:pPr>
  </w:style>
  <w:style w:type="character" w:customStyle="1" w:styleId="Plattetekst2Char">
    <w:name w:val="Platte tekst 2 Char"/>
    <w:basedOn w:val="Standaardalinea-lettertype"/>
    <w:link w:val="Plattetekst2"/>
    <w:rsid w:val="00E94E6F"/>
    <w:rPr>
      <w:rFonts w:ascii="Arial" w:hAnsi="Arial" w:cs="Arial"/>
      <w:szCs w:val="24"/>
      <w:lang w:val="nl-NL" w:eastAsia="nl-NL"/>
    </w:rPr>
  </w:style>
  <w:style w:type="paragraph" w:styleId="Geenafstand">
    <w:name w:val="No Spacing"/>
    <w:aliases w:val="PDW standaard"/>
    <w:basedOn w:val="Standaard"/>
    <w:uiPriority w:val="1"/>
    <w:qFormat/>
    <w:rsid w:val="00C800B1"/>
    <w:pPr>
      <w:spacing w:line="280" w:lineRule="exact"/>
    </w:pPr>
    <w:rPr>
      <w:rFonts w:ascii="Calibri" w:eastAsia="Calibri" w:hAnsi="Calibri"/>
      <w:sz w:val="22"/>
      <w:szCs w:val="22"/>
      <w:lang w:eastAsia="en-US"/>
    </w:rPr>
  </w:style>
  <w:style w:type="paragraph" w:styleId="Ondertitel">
    <w:name w:val="Subtitle"/>
    <w:basedOn w:val="Standaard"/>
    <w:next w:val="Standaard"/>
    <w:link w:val="OndertitelChar"/>
    <w:qFormat/>
    <w:rsid w:val="006F13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6F1369"/>
    <w:rPr>
      <w:rFonts w:asciiTheme="minorHAnsi" w:eastAsiaTheme="minorEastAsia" w:hAnsiTheme="minorHAnsi" w:cstheme="minorBidi"/>
      <w:color w:val="5A5A5A" w:themeColor="text1" w:themeTint="A5"/>
      <w:spacing w:val="15"/>
      <w:sz w:val="22"/>
      <w:szCs w:val="22"/>
      <w:lang w:val="nl-NL" w:eastAsia="nl-NL"/>
    </w:rPr>
  </w:style>
  <w:style w:type="character" w:customStyle="1" w:styleId="apple-converted-space">
    <w:name w:val="apple-converted-space"/>
    <w:basedOn w:val="Standaardalinea-lettertype"/>
    <w:rsid w:val="00E5165C"/>
  </w:style>
  <w:style w:type="character" w:styleId="Zwaar">
    <w:name w:val="Strong"/>
    <w:basedOn w:val="Standaardalinea-lettertype"/>
    <w:uiPriority w:val="22"/>
    <w:qFormat/>
    <w:rsid w:val="00E516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3562">
      <w:bodyDiv w:val="1"/>
      <w:marLeft w:val="0"/>
      <w:marRight w:val="0"/>
      <w:marTop w:val="0"/>
      <w:marBottom w:val="0"/>
      <w:divBdr>
        <w:top w:val="none" w:sz="0" w:space="0" w:color="auto"/>
        <w:left w:val="none" w:sz="0" w:space="0" w:color="auto"/>
        <w:bottom w:val="none" w:sz="0" w:space="0" w:color="auto"/>
        <w:right w:val="none" w:sz="0" w:space="0" w:color="auto"/>
      </w:divBdr>
    </w:div>
    <w:div w:id="182599116">
      <w:bodyDiv w:val="1"/>
      <w:marLeft w:val="0"/>
      <w:marRight w:val="0"/>
      <w:marTop w:val="0"/>
      <w:marBottom w:val="0"/>
      <w:divBdr>
        <w:top w:val="none" w:sz="0" w:space="0" w:color="auto"/>
        <w:left w:val="none" w:sz="0" w:space="0" w:color="auto"/>
        <w:bottom w:val="none" w:sz="0" w:space="0" w:color="auto"/>
        <w:right w:val="none" w:sz="0" w:space="0" w:color="auto"/>
      </w:divBdr>
    </w:div>
    <w:div w:id="356547149">
      <w:bodyDiv w:val="1"/>
      <w:marLeft w:val="0"/>
      <w:marRight w:val="0"/>
      <w:marTop w:val="0"/>
      <w:marBottom w:val="0"/>
      <w:divBdr>
        <w:top w:val="none" w:sz="0" w:space="0" w:color="auto"/>
        <w:left w:val="none" w:sz="0" w:space="0" w:color="auto"/>
        <w:bottom w:val="none" w:sz="0" w:space="0" w:color="auto"/>
        <w:right w:val="none" w:sz="0" w:space="0" w:color="auto"/>
      </w:divBdr>
    </w:div>
    <w:div w:id="434247949">
      <w:bodyDiv w:val="1"/>
      <w:marLeft w:val="0"/>
      <w:marRight w:val="0"/>
      <w:marTop w:val="0"/>
      <w:marBottom w:val="0"/>
      <w:divBdr>
        <w:top w:val="none" w:sz="0" w:space="0" w:color="auto"/>
        <w:left w:val="none" w:sz="0" w:space="0" w:color="auto"/>
        <w:bottom w:val="none" w:sz="0" w:space="0" w:color="auto"/>
        <w:right w:val="none" w:sz="0" w:space="0" w:color="auto"/>
      </w:divBdr>
    </w:div>
    <w:div w:id="472911499">
      <w:bodyDiv w:val="1"/>
      <w:marLeft w:val="0"/>
      <w:marRight w:val="0"/>
      <w:marTop w:val="0"/>
      <w:marBottom w:val="0"/>
      <w:divBdr>
        <w:top w:val="none" w:sz="0" w:space="0" w:color="auto"/>
        <w:left w:val="none" w:sz="0" w:space="0" w:color="auto"/>
        <w:bottom w:val="none" w:sz="0" w:space="0" w:color="auto"/>
        <w:right w:val="none" w:sz="0" w:space="0" w:color="auto"/>
      </w:divBdr>
    </w:div>
    <w:div w:id="508563027">
      <w:bodyDiv w:val="1"/>
      <w:marLeft w:val="0"/>
      <w:marRight w:val="0"/>
      <w:marTop w:val="0"/>
      <w:marBottom w:val="0"/>
      <w:divBdr>
        <w:top w:val="none" w:sz="0" w:space="0" w:color="auto"/>
        <w:left w:val="none" w:sz="0" w:space="0" w:color="auto"/>
        <w:bottom w:val="none" w:sz="0" w:space="0" w:color="auto"/>
        <w:right w:val="none" w:sz="0" w:space="0" w:color="auto"/>
      </w:divBdr>
    </w:div>
    <w:div w:id="538279354">
      <w:bodyDiv w:val="1"/>
      <w:marLeft w:val="0"/>
      <w:marRight w:val="0"/>
      <w:marTop w:val="0"/>
      <w:marBottom w:val="0"/>
      <w:divBdr>
        <w:top w:val="none" w:sz="0" w:space="0" w:color="auto"/>
        <w:left w:val="none" w:sz="0" w:space="0" w:color="auto"/>
        <w:bottom w:val="none" w:sz="0" w:space="0" w:color="auto"/>
        <w:right w:val="none" w:sz="0" w:space="0" w:color="auto"/>
      </w:divBdr>
    </w:div>
    <w:div w:id="580868348">
      <w:bodyDiv w:val="1"/>
      <w:marLeft w:val="0"/>
      <w:marRight w:val="0"/>
      <w:marTop w:val="0"/>
      <w:marBottom w:val="0"/>
      <w:divBdr>
        <w:top w:val="none" w:sz="0" w:space="0" w:color="auto"/>
        <w:left w:val="none" w:sz="0" w:space="0" w:color="auto"/>
        <w:bottom w:val="none" w:sz="0" w:space="0" w:color="auto"/>
        <w:right w:val="none" w:sz="0" w:space="0" w:color="auto"/>
      </w:divBdr>
      <w:divsChild>
        <w:div w:id="47268898">
          <w:marLeft w:val="0"/>
          <w:marRight w:val="0"/>
          <w:marTop w:val="0"/>
          <w:marBottom w:val="0"/>
          <w:divBdr>
            <w:top w:val="none" w:sz="0" w:space="0" w:color="auto"/>
            <w:left w:val="none" w:sz="0" w:space="0" w:color="auto"/>
            <w:bottom w:val="none" w:sz="0" w:space="0" w:color="auto"/>
            <w:right w:val="none" w:sz="0" w:space="0" w:color="auto"/>
          </w:divBdr>
        </w:div>
        <w:div w:id="93408085">
          <w:marLeft w:val="0"/>
          <w:marRight w:val="0"/>
          <w:marTop w:val="0"/>
          <w:marBottom w:val="0"/>
          <w:divBdr>
            <w:top w:val="none" w:sz="0" w:space="0" w:color="auto"/>
            <w:left w:val="none" w:sz="0" w:space="0" w:color="auto"/>
            <w:bottom w:val="none" w:sz="0" w:space="0" w:color="auto"/>
            <w:right w:val="none" w:sz="0" w:space="0" w:color="auto"/>
          </w:divBdr>
        </w:div>
        <w:div w:id="404960901">
          <w:marLeft w:val="0"/>
          <w:marRight w:val="0"/>
          <w:marTop w:val="0"/>
          <w:marBottom w:val="0"/>
          <w:divBdr>
            <w:top w:val="none" w:sz="0" w:space="0" w:color="auto"/>
            <w:left w:val="none" w:sz="0" w:space="0" w:color="auto"/>
            <w:bottom w:val="none" w:sz="0" w:space="0" w:color="auto"/>
            <w:right w:val="none" w:sz="0" w:space="0" w:color="auto"/>
          </w:divBdr>
        </w:div>
        <w:div w:id="554391118">
          <w:marLeft w:val="0"/>
          <w:marRight w:val="0"/>
          <w:marTop w:val="0"/>
          <w:marBottom w:val="0"/>
          <w:divBdr>
            <w:top w:val="none" w:sz="0" w:space="0" w:color="auto"/>
            <w:left w:val="none" w:sz="0" w:space="0" w:color="auto"/>
            <w:bottom w:val="none" w:sz="0" w:space="0" w:color="auto"/>
            <w:right w:val="none" w:sz="0" w:space="0" w:color="auto"/>
          </w:divBdr>
        </w:div>
        <w:div w:id="595868478">
          <w:marLeft w:val="0"/>
          <w:marRight w:val="0"/>
          <w:marTop w:val="0"/>
          <w:marBottom w:val="0"/>
          <w:divBdr>
            <w:top w:val="none" w:sz="0" w:space="0" w:color="auto"/>
            <w:left w:val="none" w:sz="0" w:space="0" w:color="auto"/>
            <w:bottom w:val="none" w:sz="0" w:space="0" w:color="auto"/>
            <w:right w:val="none" w:sz="0" w:space="0" w:color="auto"/>
          </w:divBdr>
        </w:div>
        <w:div w:id="739720145">
          <w:marLeft w:val="0"/>
          <w:marRight w:val="0"/>
          <w:marTop w:val="0"/>
          <w:marBottom w:val="0"/>
          <w:divBdr>
            <w:top w:val="none" w:sz="0" w:space="0" w:color="auto"/>
            <w:left w:val="none" w:sz="0" w:space="0" w:color="auto"/>
            <w:bottom w:val="none" w:sz="0" w:space="0" w:color="auto"/>
            <w:right w:val="none" w:sz="0" w:space="0" w:color="auto"/>
          </w:divBdr>
        </w:div>
        <w:div w:id="854922500">
          <w:marLeft w:val="0"/>
          <w:marRight w:val="0"/>
          <w:marTop w:val="0"/>
          <w:marBottom w:val="0"/>
          <w:divBdr>
            <w:top w:val="none" w:sz="0" w:space="0" w:color="auto"/>
            <w:left w:val="none" w:sz="0" w:space="0" w:color="auto"/>
            <w:bottom w:val="none" w:sz="0" w:space="0" w:color="auto"/>
            <w:right w:val="none" w:sz="0" w:space="0" w:color="auto"/>
          </w:divBdr>
        </w:div>
        <w:div w:id="985859940">
          <w:marLeft w:val="0"/>
          <w:marRight w:val="0"/>
          <w:marTop w:val="0"/>
          <w:marBottom w:val="0"/>
          <w:divBdr>
            <w:top w:val="none" w:sz="0" w:space="0" w:color="auto"/>
            <w:left w:val="none" w:sz="0" w:space="0" w:color="auto"/>
            <w:bottom w:val="none" w:sz="0" w:space="0" w:color="auto"/>
            <w:right w:val="none" w:sz="0" w:space="0" w:color="auto"/>
          </w:divBdr>
        </w:div>
        <w:div w:id="1032728648">
          <w:marLeft w:val="0"/>
          <w:marRight w:val="0"/>
          <w:marTop w:val="0"/>
          <w:marBottom w:val="0"/>
          <w:divBdr>
            <w:top w:val="none" w:sz="0" w:space="0" w:color="auto"/>
            <w:left w:val="none" w:sz="0" w:space="0" w:color="auto"/>
            <w:bottom w:val="none" w:sz="0" w:space="0" w:color="auto"/>
            <w:right w:val="none" w:sz="0" w:space="0" w:color="auto"/>
          </w:divBdr>
        </w:div>
        <w:div w:id="1134445708">
          <w:marLeft w:val="0"/>
          <w:marRight w:val="0"/>
          <w:marTop w:val="0"/>
          <w:marBottom w:val="0"/>
          <w:divBdr>
            <w:top w:val="none" w:sz="0" w:space="0" w:color="auto"/>
            <w:left w:val="none" w:sz="0" w:space="0" w:color="auto"/>
            <w:bottom w:val="none" w:sz="0" w:space="0" w:color="auto"/>
            <w:right w:val="none" w:sz="0" w:space="0" w:color="auto"/>
          </w:divBdr>
        </w:div>
        <w:div w:id="1219242355">
          <w:marLeft w:val="0"/>
          <w:marRight w:val="0"/>
          <w:marTop w:val="0"/>
          <w:marBottom w:val="0"/>
          <w:divBdr>
            <w:top w:val="none" w:sz="0" w:space="0" w:color="auto"/>
            <w:left w:val="none" w:sz="0" w:space="0" w:color="auto"/>
            <w:bottom w:val="none" w:sz="0" w:space="0" w:color="auto"/>
            <w:right w:val="none" w:sz="0" w:space="0" w:color="auto"/>
          </w:divBdr>
        </w:div>
        <w:div w:id="1223953949">
          <w:marLeft w:val="0"/>
          <w:marRight w:val="0"/>
          <w:marTop w:val="0"/>
          <w:marBottom w:val="0"/>
          <w:divBdr>
            <w:top w:val="none" w:sz="0" w:space="0" w:color="auto"/>
            <w:left w:val="none" w:sz="0" w:space="0" w:color="auto"/>
            <w:bottom w:val="none" w:sz="0" w:space="0" w:color="auto"/>
            <w:right w:val="none" w:sz="0" w:space="0" w:color="auto"/>
          </w:divBdr>
        </w:div>
        <w:div w:id="1235316311">
          <w:marLeft w:val="0"/>
          <w:marRight w:val="0"/>
          <w:marTop w:val="0"/>
          <w:marBottom w:val="0"/>
          <w:divBdr>
            <w:top w:val="none" w:sz="0" w:space="0" w:color="auto"/>
            <w:left w:val="none" w:sz="0" w:space="0" w:color="auto"/>
            <w:bottom w:val="none" w:sz="0" w:space="0" w:color="auto"/>
            <w:right w:val="none" w:sz="0" w:space="0" w:color="auto"/>
          </w:divBdr>
        </w:div>
        <w:div w:id="1407415719">
          <w:marLeft w:val="0"/>
          <w:marRight w:val="0"/>
          <w:marTop w:val="0"/>
          <w:marBottom w:val="0"/>
          <w:divBdr>
            <w:top w:val="none" w:sz="0" w:space="0" w:color="auto"/>
            <w:left w:val="none" w:sz="0" w:space="0" w:color="auto"/>
            <w:bottom w:val="none" w:sz="0" w:space="0" w:color="auto"/>
            <w:right w:val="none" w:sz="0" w:space="0" w:color="auto"/>
          </w:divBdr>
        </w:div>
        <w:div w:id="1428312455">
          <w:marLeft w:val="0"/>
          <w:marRight w:val="0"/>
          <w:marTop w:val="0"/>
          <w:marBottom w:val="0"/>
          <w:divBdr>
            <w:top w:val="none" w:sz="0" w:space="0" w:color="auto"/>
            <w:left w:val="none" w:sz="0" w:space="0" w:color="auto"/>
            <w:bottom w:val="none" w:sz="0" w:space="0" w:color="auto"/>
            <w:right w:val="none" w:sz="0" w:space="0" w:color="auto"/>
          </w:divBdr>
        </w:div>
        <w:div w:id="1465657822">
          <w:marLeft w:val="0"/>
          <w:marRight w:val="0"/>
          <w:marTop w:val="0"/>
          <w:marBottom w:val="0"/>
          <w:divBdr>
            <w:top w:val="none" w:sz="0" w:space="0" w:color="auto"/>
            <w:left w:val="none" w:sz="0" w:space="0" w:color="auto"/>
            <w:bottom w:val="none" w:sz="0" w:space="0" w:color="auto"/>
            <w:right w:val="none" w:sz="0" w:space="0" w:color="auto"/>
          </w:divBdr>
        </w:div>
        <w:div w:id="1465849851">
          <w:marLeft w:val="0"/>
          <w:marRight w:val="0"/>
          <w:marTop w:val="0"/>
          <w:marBottom w:val="0"/>
          <w:divBdr>
            <w:top w:val="none" w:sz="0" w:space="0" w:color="auto"/>
            <w:left w:val="none" w:sz="0" w:space="0" w:color="auto"/>
            <w:bottom w:val="none" w:sz="0" w:space="0" w:color="auto"/>
            <w:right w:val="none" w:sz="0" w:space="0" w:color="auto"/>
          </w:divBdr>
        </w:div>
        <w:div w:id="1494947993">
          <w:marLeft w:val="0"/>
          <w:marRight w:val="0"/>
          <w:marTop w:val="0"/>
          <w:marBottom w:val="0"/>
          <w:divBdr>
            <w:top w:val="none" w:sz="0" w:space="0" w:color="auto"/>
            <w:left w:val="none" w:sz="0" w:space="0" w:color="auto"/>
            <w:bottom w:val="none" w:sz="0" w:space="0" w:color="auto"/>
            <w:right w:val="none" w:sz="0" w:space="0" w:color="auto"/>
          </w:divBdr>
        </w:div>
        <w:div w:id="2032413070">
          <w:marLeft w:val="0"/>
          <w:marRight w:val="0"/>
          <w:marTop w:val="0"/>
          <w:marBottom w:val="0"/>
          <w:divBdr>
            <w:top w:val="none" w:sz="0" w:space="0" w:color="auto"/>
            <w:left w:val="none" w:sz="0" w:space="0" w:color="auto"/>
            <w:bottom w:val="none" w:sz="0" w:space="0" w:color="auto"/>
            <w:right w:val="none" w:sz="0" w:space="0" w:color="auto"/>
          </w:divBdr>
        </w:div>
      </w:divsChild>
    </w:div>
    <w:div w:id="648897683">
      <w:bodyDiv w:val="1"/>
      <w:marLeft w:val="0"/>
      <w:marRight w:val="0"/>
      <w:marTop w:val="0"/>
      <w:marBottom w:val="0"/>
      <w:divBdr>
        <w:top w:val="none" w:sz="0" w:space="0" w:color="auto"/>
        <w:left w:val="none" w:sz="0" w:space="0" w:color="auto"/>
        <w:bottom w:val="none" w:sz="0" w:space="0" w:color="auto"/>
        <w:right w:val="none" w:sz="0" w:space="0" w:color="auto"/>
      </w:divBdr>
      <w:divsChild>
        <w:div w:id="692536436">
          <w:marLeft w:val="0"/>
          <w:marRight w:val="0"/>
          <w:marTop w:val="0"/>
          <w:marBottom w:val="0"/>
          <w:divBdr>
            <w:top w:val="none" w:sz="0" w:space="0" w:color="auto"/>
            <w:left w:val="none" w:sz="0" w:space="0" w:color="auto"/>
            <w:bottom w:val="none" w:sz="0" w:space="0" w:color="auto"/>
            <w:right w:val="none" w:sz="0" w:space="0" w:color="auto"/>
          </w:divBdr>
        </w:div>
        <w:div w:id="737095103">
          <w:marLeft w:val="0"/>
          <w:marRight w:val="0"/>
          <w:marTop w:val="0"/>
          <w:marBottom w:val="0"/>
          <w:divBdr>
            <w:top w:val="none" w:sz="0" w:space="0" w:color="auto"/>
            <w:left w:val="none" w:sz="0" w:space="0" w:color="auto"/>
            <w:bottom w:val="none" w:sz="0" w:space="0" w:color="auto"/>
            <w:right w:val="none" w:sz="0" w:space="0" w:color="auto"/>
          </w:divBdr>
        </w:div>
        <w:div w:id="819082639">
          <w:marLeft w:val="0"/>
          <w:marRight w:val="0"/>
          <w:marTop w:val="0"/>
          <w:marBottom w:val="0"/>
          <w:divBdr>
            <w:top w:val="none" w:sz="0" w:space="0" w:color="auto"/>
            <w:left w:val="none" w:sz="0" w:space="0" w:color="auto"/>
            <w:bottom w:val="none" w:sz="0" w:space="0" w:color="auto"/>
            <w:right w:val="none" w:sz="0" w:space="0" w:color="auto"/>
          </w:divBdr>
        </w:div>
        <w:div w:id="829179644">
          <w:marLeft w:val="0"/>
          <w:marRight w:val="0"/>
          <w:marTop w:val="0"/>
          <w:marBottom w:val="0"/>
          <w:divBdr>
            <w:top w:val="none" w:sz="0" w:space="0" w:color="auto"/>
            <w:left w:val="none" w:sz="0" w:space="0" w:color="auto"/>
            <w:bottom w:val="none" w:sz="0" w:space="0" w:color="auto"/>
            <w:right w:val="none" w:sz="0" w:space="0" w:color="auto"/>
          </w:divBdr>
        </w:div>
        <w:div w:id="927343820">
          <w:marLeft w:val="0"/>
          <w:marRight w:val="0"/>
          <w:marTop w:val="0"/>
          <w:marBottom w:val="0"/>
          <w:divBdr>
            <w:top w:val="none" w:sz="0" w:space="0" w:color="auto"/>
            <w:left w:val="none" w:sz="0" w:space="0" w:color="auto"/>
            <w:bottom w:val="none" w:sz="0" w:space="0" w:color="auto"/>
            <w:right w:val="none" w:sz="0" w:space="0" w:color="auto"/>
          </w:divBdr>
        </w:div>
        <w:div w:id="930310406">
          <w:marLeft w:val="0"/>
          <w:marRight w:val="0"/>
          <w:marTop w:val="0"/>
          <w:marBottom w:val="0"/>
          <w:divBdr>
            <w:top w:val="none" w:sz="0" w:space="0" w:color="auto"/>
            <w:left w:val="none" w:sz="0" w:space="0" w:color="auto"/>
            <w:bottom w:val="none" w:sz="0" w:space="0" w:color="auto"/>
            <w:right w:val="none" w:sz="0" w:space="0" w:color="auto"/>
          </w:divBdr>
        </w:div>
        <w:div w:id="1059594550">
          <w:marLeft w:val="0"/>
          <w:marRight w:val="0"/>
          <w:marTop w:val="0"/>
          <w:marBottom w:val="0"/>
          <w:divBdr>
            <w:top w:val="none" w:sz="0" w:space="0" w:color="auto"/>
            <w:left w:val="none" w:sz="0" w:space="0" w:color="auto"/>
            <w:bottom w:val="none" w:sz="0" w:space="0" w:color="auto"/>
            <w:right w:val="none" w:sz="0" w:space="0" w:color="auto"/>
          </w:divBdr>
        </w:div>
        <w:div w:id="1612013142">
          <w:marLeft w:val="0"/>
          <w:marRight w:val="0"/>
          <w:marTop w:val="0"/>
          <w:marBottom w:val="0"/>
          <w:divBdr>
            <w:top w:val="none" w:sz="0" w:space="0" w:color="auto"/>
            <w:left w:val="none" w:sz="0" w:space="0" w:color="auto"/>
            <w:bottom w:val="none" w:sz="0" w:space="0" w:color="auto"/>
            <w:right w:val="none" w:sz="0" w:space="0" w:color="auto"/>
          </w:divBdr>
        </w:div>
        <w:div w:id="1848474227">
          <w:marLeft w:val="0"/>
          <w:marRight w:val="0"/>
          <w:marTop w:val="0"/>
          <w:marBottom w:val="0"/>
          <w:divBdr>
            <w:top w:val="none" w:sz="0" w:space="0" w:color="auto"/>
            <w:left w:val="none" w:sz="0" w:space="0" w:color="auto"/>
            <w:bottom w:val="none" w:sz="0" w:space="0" w:color="auto"/>
            <w:right w:val="none" w:sz="0" w:space="0" w:color="auto"/>
          </w:divBdr>
        </w:div>
        <w:div w:id="2069526059">
          <w:marLeft w:val="0"/>
          <w:marRight w:val="0"/>
          <w:marTop w:val="0"/>
          <w:marBottom w:val="0"/>
          <w:divBdr>
            <w:top w:val="none" w:sz="0" w:space="0" w:color="auto"/>
            <w:left w:val="none" w:sz="0" w:space="0" w:color="auto"/>
            <w:bottom w:val="none" w:sz="0" w:space="0" w:color="auto"/>
            <w:right w:val="none" w:sz="0" w:space="0" w:color="auto"/>
          </w:divBdr>
        </w:div>
      </w:divsChild>
    </w:div>
    <w:div w:id="660084989">
      <w:bodyDiv w:val="1"/>
      <w:marLeft w:val="0"/>
      <w:marRight w:val="0"/>
      <w:marTop w:val="0"/>
      <w:marBottom w:val="0"/>
      <w:divBdr>
        <w:top w:val="none" w:sz="0" w:space="0" w:color="auto"/>
        <w:left w:val="none" w:sz="0" w:space="0" w:color="auto"/>
        <w:bottom w:val="none" w:sz="0" w:space="0" w:color="auto"/>
        <w:right w:val="none" w:sz="0" w:space="0" w:color="auto"/>
      </w:divBdr>
    </w:div>
    <w:div w:id="798962366">
      <w:bodyDiv w:val="1"/>
      <w:marLeft w:val="0"/>
      <w:marRight w:val="0"/>
      <w:marTop w:val="0"/>
      <w:marBottom w:val="0"/>
      <w:divBdr>
        <w:top w:val="none" w:sz="0" w:space="0" w:color="auto"/>
        <w:left w:val="none" w:sz="0" w:space="0" w:color="auto"/>
        <w:bottom w:val="none" w:sz="0" w:space="0" w:color="auto"/>
        <w:right w:val="none" w:sz="0" w:space="0" w:color="auto"/>
      </w:divBdr>
    </w:div>
    <w:div w:id="948582576">
      <w:bodyDiv w:val="1"/>
      <w:marLeft w:val="0"/>
      <w:marRight w:val="0"/>
      <w:marTop w:val="0"/>
      <w:marBottom w:val="0"/>
      <w:divBdr>
        <w:top w:val="none" w:sz="0" w:space="0" w:color="auto"/>
        <w:left w:val="none" w:sz="0" w:space="0" w:color="auto"/>
        <w:bottom w:val="none" w:sz="0" w:space="0" w:color="auto"/>
        <w:right w:val="none" w:sz="0" w:space="0" w:color="auto"/>
      </w:divBdr>
    </w:div>
    <w:div w:id="1020932875">
      <w:bodyDiv w:val="1"/>
      <w:marLeft w:val="0"/>
      <w:marRight w:val="0"/>
      <w:marTop w:val="0"/>
      <w:marBottom w:val="0"/>
      <w:divBdr>
        <w:top w:val="none" w:sz="0" w:space="0" w:color="auto"/>
        <w:left w:val="none" w:sz="0" w:space="0" w:color="auto"/>
        <w:bottom w:val="none" w:sz="0" w:space="0" w:color="auto"/>
        <w:right w:val="none" w:sz="0" w:space="0" w:color="auto"/>
      </w:divBdr>
      <w:divsChild>
        <w:div w:id="18703657">
          <w:marLeft w:val="0"/>
          <w:marRight w:val="0"/>
          <w:marTop w:val="0"/>
          <w:marBottom w:val="0"/>
          <w:divBdr>
            <w:top w:val="none" w:sz="0" w:space="0" w:color="auto"/>
            <w:left w:val="none" w:sz="0" w:space="0" w:color="auto"/>
            <w:bottom w:val="none" w:sz="0" w:space="0" w:color="auto"/>
            <w:right w:val="none" w:sz="0" w:space="0" w:color="auto"/>
          </w:divBdr>
        </w:div>
        <w:div w:id="64686495">
          <w:marLeft w:val="0"/>
          <w:marRight w:val="0"/>
          <w:marTop w:val="0"/>
          <w:marBottom w:val="0"/>
          <w:divBdr>
            <w:top w:val="none" w:sz="0" w:space="0" w:color="auto"/>
            <w:left w:val="none" w:sz="0" w:space="0" w:color="auto"/>
            <w:bottom w:val="none" w:sz="0" w:space="0" w:color="auto"/>
            <w:right w:val="none" w:sz="0" w:space="0" w:color="auto"/>
          </w:divBdr>
        </w:div>
        <w:div w:id="137384510">
          <w:marLeft w:val="0"/>
          <w:marRight w:val="0"/>
          <w:marTop w:val="0"/>
          <w:marBottom w:val="0"/>
          <w:divBdr>
            <w:top w:val="none" w:sz="0" w:space="0" w:color="auto"/>
            <w:left w:val="none" w:sz="0" w:space="0" w:color="auto"/>
            <w:bottom w:val="none" w:sz="0" w:space="0" w:color="auto"/>
            <w:right w:val="none" w:sz="0" w:space="0" w:color="auto"/>
          </w:divBdr>
        </w:div>
        <w:div w:id="188184918">
          <w:marLeft w:val="0"/>
          <w:marRight w:val="0"/>
          <w:marTop w:val="0"/>
          <w:marBottom w:val="0"/>
          <w:divBdr>
            <w:top w:val="none" w:sz="0" w:space="0" w:color="auto"/>
            <w:left w:val="none" w:sz="0" w:space="0" w:color="auto"/>
            <w:bottom w:val="none" w:sz="0" w:space="0" w:color="auto"/>
            <w:right w:val="none" w:sz="0" w:space="0" w:color="auto"/>
          </w:divBdr>
        </w:div>
        <w:div w:id="242957114">
          <w:marLeft w:val="0"/>
          <w:marRight w:val="0"/>
          <w:marTop w:val="0"/>
          <w:marBottom w:val="0"/>
          <w:divBdr>
            <w:top w:val="none" w:sz="0" w:space="0" w:color="auto"/>
            <w:left w:val="none" w:sz="0" w:space="0" w:color="auto"/>
            <w:bottom w:val="none" w:sz="0" w:space="0" w:color="auto"/>
            <w:right w:val="none" w:sz="0" w:space="0" w:color="auto"/>
          </w:divBdr>
        </w:div>
        <w:div w:id="465440452">
          <w:marLeft w:val="0"/>
          <w:marRight w:val="0"/>
          <w:marTop w:val="0"/>
          <w:marBottom w:val="0"/>
          <w:divBdr>
            <w:top w:val="none" w:sz="0" w:space="0" w:color="auto"/>
            <w:left w:val="none" w:sz="0" w:space="0" w:color="auto"/>
            <w:bottom w:val="none" w:sz="0" w:space="0" w:color="auto"/>
            <w:right w:val="none" w:sz="0" w:space="0" w:color="auto"/>
          </w:divBdr>
        </w:div>
        <w:div w:id="973871431">
          <w:marLeft w:val="0"/>
          <w:marRight w:val="0"/>
          <w:marTop w:val="0"/>
          <w:marBottom w:val="0"/>
          <w:divBdr>
            <w:top w:val="none" w:sz="0" w:space="0" w:color="auto"/>
            <w:left w:val="none" w:sz="0" w:space="0" w:color="auto"/>
            <w:bottom w:val="none" w:sz="0" w:space="0" w:color="auto"/>
            <w:right w:val="none" w:sz="0" w:space="0" w:color="auto"/>
          </w:divBdr>
        </w:div>
        <w:div w:id="979305782">
          <w:marLeft w:val="0"/>
          <w:marRight w:val="0"/>
          <w:marTop w:val="0"/>
          <w:marBottom w:val="0"/>
          <w:divBdr>
            <w:top w:val="none" w:sz="0" w:space="0" w:color="auto"/>
            <w:left w:val="none" w:sz="0" w:space="0" w:color="auto"/>
            <w:bottom w:val="none" w:sz="0" w:space="0" w:color="auto"/>
            <w:right w:val="none" w:sz="0" w:space="0" w:color="auto"/>
          </w:divBdr>
        </w:div>
        <w:div w:id="984820042">
          <w:marLeft w:val="0"/>
          <w:marRight w:val="0"/>
          <w:marTop w:val="0"/>
          <w:marBottom w:val="0"/>
          <w:divBdr>
            <w:top w:val="none" w:sz="0" w:space="0" w:color="auto"/>
            <w:left w:val="none" w:sz="0" w:space="0" w:color="auto"/>
            <w:bottom w:val="none" w:sz="0" w:space="0" w:color="auto"/>
            <w:right w:val="none" w:sz="0" w:space="0" w:color="auto"/>
          </w:divBdr>
        </w:div>
        <w:div w:id="2107845712">
          <w:marLeft w:val="0"/>
          <w:marRight w:val="0"/>
          <w:marTop w:val="0"/>
          <w:marBottom w:val="0"/>
          <w:divBdr>
            <w:top w:val="none" w:sz="0" w:space="0" w:color="auto"/>
            <w:left w:val="none" w:sz="0" w:space="0" w:color="auto"/>
            <w:bottom w:val="none" w:sz="0" w:space="0" w:color="auto"/>
            <w:right w:val="none" w:sz="0" w:space="0" w:color="auto"/>
          </w:divBdr>
        </w:div>
      </w:divsChild>
    </w:div>
    <w:div w:id="1255817166">
      <w:bodyDiv w:val="1"/>
      <w:marLeft w:val="0"/>
      <w:marRight w:val="0"/>
      <w:marTop w:val="0"/>
      <w:marBottom w:val="0"/>
      <w:divBdr>
        <w:top w:val="none" w:sz="0" w:space="0" w:color="auto"/>
        <w:left w:val="none" w:sz="0" w:space="0" w:color="auto"/>
        <w:bottom w:val="none" w:sz="0" w:space="0" w:color="auto"/>
        <w:right w:val="none" w:sz="0" w:space="0" w:color="auto"/>
      </w:divBdr>
      <w:divsChild>
        <w:div w:id="148635791">
          <w:marLeft w:val="0"/>
          <w:marRight w:val="0"/>
          <w:marTop w:val="0"/>
          <w:marBottom w:val="0"/>
          <w:divBdr>
            <w:top w:val="none" w:sz="0" w:space="0" w:color="auto"/>
            <w:left w:val="none" w:sz="0" w:space="0" w:color="auto"/>
            <w:bottom w:val="none" w:sz="0" w:space="0" w:color="auto"/>
            <w:right w:val="none" w:sz="0" w:space="0" w:color="auto"/>
          </w:divBdr>
        </w:div>
        <w:div w:id="250237567">
          <w:marLeft w:val="0"/>
          <w:marRight w:val="0"/>
          <w:marTop w:val="0"/>
          <w:marBottom w:val="0"/>
          <w:divBdr>
            <w:top w:val="none" w:sz="0" w:space="0" w:color="auto"/>
            <w:left w:val="none" w:sz="0" w:space="0" w:color="auto"/>
            <w:bottom w:val="none" w:sz="0" w:space="0" w:color="auto"/>
            <w:right w:val="none" w:sz="0" w:space="0" w:color="auto"/>
          </w:divBdr>
        </w:div>
        <w:div w:id="389159885">
          <w:marLeft w:val="0"/>
          <w:marRight w:val="0"/>
          <w:marTop w:val="0"/>
          <w:marBottom w:val="0"/>
          <w:divBdr>
            <w:top w:val="none" w:sz="0" w:space="0" w:color="auto"/>
            <w:left w:val="none" w:sz="0" w:space="0" w:color="auto"/>
            <w:bottom w:val="none" w:sz="0" w:space="0" w:color="auto"/>
            <w:right w:val="none" w:sz="0" w:space="0" w:color="auto"/>
          </w:divBdr>
        </w:div>
        <w:div w:id="543449739">
          <w:marLeft w:val="0"/>
          <w:marRight w:val="0"/>
          <w:marTop w:val="0"/>
          <w:marBottom w:val="0"/>
          <w:divBdr>
            <w:top w:val="none" w:sz="0" w:space="0" w:color="auto"/>
            <w:left w:val="none" w:sz="0" w:space="0" w:color="auto"/>
            <w:bottom w:val="none" w:sz="0" w:space="0" w:color="auto"/>
            <w:right w:val="none" w:sz="0" w:space="0" w:color="auto"/>
          </w:divBdr>
        </w:div>
        <w:div w:id="568541497">
          <w:marLeft w:val="0"/>
          <w:marRight w:val="0"/>
          <w:marTop w:val="0"/>
          <w:marBottom w:val="0"/>
          <w:divBdr>
            <w:top w:val="none" w:sz="0" w:space="0" w:color="auto"/>
            <w:left w:val="none" w:sz="0" w:space="0" w:color="auto"/>
            <w:bottom w:val="none" w:sz="0" w:space="0" w:color="auto"/>
            <w:right w:val="none" w:sz="0" w:space="0" w:color="auto"/>
          </w:divBdr>
        </w:div>
        <w:div w:id="1145271772">
          <w:marLeft w:val="0"/>
          <w:marRight w:val="0"/>
          <w:marTop w:val="0"/>
          <w:marBottom w:val="0"/>
          <w:divBdr>
            <w:top w:val="none" w:sz="0" w:space="0" w:color="auto"/>
            <w:left w:val="none" w:sz="0" w:space="0" w:color="auto"/>
            <w:bottom w:val="none" w:sz="0" w:space="0" w:color="auto"/>
            <w:right w:val="none" w:sz="0" w:space="0" w:color="auto"/>
          </w:divBdr>
        </w:div>
        <w:div w:id="1276248478">
          <w:marLeft w:val="0"/>
          <w:marRight w:val="0"/>
          <w:marTop w:val="0"/>
          <w:marBottom w:val="0"/>
          <w:divBdr>
            <w:top w:val="none" w:sz="0" w:space="0" w:color="auto"/>
            <w:left w:val="none" w:sz="0" w:space="0" w:color="auto"/>
            <w:bottom w:val="none" w:sz="0" w:space="0" w:color="auto"/>
            <w:right w:val="none" w:sz="0" w:space="0" w:color="auto"/>
          </w:divBdr>
        </w:div>
        <w:div w:id="1788237811">
          <w:marLeft w:val="0"/>
          <w:marRight w:val="0"/>
          <w:marTop w:val="0"/>
          <w:marBottom w:val="0"/>
          <w:divBdr>
            <w:top w:val="none" w:sz="0" w:space="0" w:color="auto"/>
            <w:left w:val="none" w:sz="0" w:space="0" w:color="auto"/>
            <w:bottom w:val="none" w:sz="0" w:space="0" w:color="auto"/>
            <w:right w:val="none" w:sz="0" w:space="0" w:color="auto"/>
          </w:divBdr>
        </w:div>
        <w:div w:id="1914385871">
          <w:marLeft w:val="0"/>
          <w:marRight w:val="0"/>
          <w:marTop w:val="0"/>
          <w:marBottom w:val="0"/>
          <w:divBdr>
            <w:top w:val="none" w:sz="0" w:space="0" w:color="auto"/>
            <w:left w:val="none" w:sz="0" w:space="0" w:color="auto"/>
            <w:bottom w:val="none" w:sz="0" w:space="0" w:color="auto"/>
            <w:right w:val="none" w:sz="0" w:space="0" w:color="auto"/>
          </w:divBdr>
        </w:div>
        <w:div w:id="1984196127">
          <w:marLeft w:val="0"/>
          <w:marRight w:val="0"/>
          <w:marTop w:val="0"/>
          <w:marBottom w:val="0"/>
          <w:divBdr>
            <w:top w:val="none" w:sz="0" w:space="0" w:color="auto"/>
            <w:left w:val="none" w:sz="0" w:space="0" w:color="auto"/>
            <w:bottom w:val="none" w:sz="0" w:space="0" w:color="auto"/>
            <w:right w:val="none" w:sz="0" w:space="0" w:color="auto"/>
          </w:divBdr>
        </w:div>
      </w:divsChild>
    </w:div>
    <w:div w:id="1386105581">
      <w:bodyDiv w:val="1"/>
      <w:marLeft w:val="0"/>
      <w:marRight w:val="0"/>
      <w:marTop w:val="0"/>
      <w:marBottom w:val="0"/>
      <w:divBdr>
        <w:top w:val="none" w:sz="0" w:space="0" w:color="auto"/>
        <w:left w:val="none" w:sz="0" w:space="0" w:color="auto"/>
        <w:bottom w:val="none" w:sz="0" w:space="0" w:color="auto"/>
        <w:right w:val="none" w:sz="0" w:space="0" w:color="auto"/>
      </w:divBdr>
    </w:div>
    <w:div w:id="1399740555">
      <w:bodyDiv w:val="1"/>
      <w:marLeft w:val="0"/>
      <w:marRight w:val="0"/>
      <w:marTop w:val="0"/>
      <w:marBottom w:val="0"/>
      <w:divBdr>
        <w:top w:val="none" w:sz="0" w:space="0" w:color="auto"/>
        <w:left w:val="none" w:sz="0" w:space="0" w:color="auto"/>
        <w:bottom w:val="none" w:sz="0" w:space="0" w:color="auto"/>
        <w:right w:val="none" w:sz="0" w:space="0" w:color="auto"/>
      </w:divBdr>
    </w:div>
    <w:div w:id="1419404749">
      <w:bodyDiv w:val="1"/>
      <w:marLeft w:val="0"/>
      <w:marRight w:val="0"/>
      <w:marTop w:val="0"/>
      <w:marBottom w:val="0"/>
      <w:divBdr>
        <w:top w:val="none" w:sz="0" w:space="0" w:color="auto"/>
        <w:left w:val="none" w:sz="0" w:space="0" w:color="auto"/>
        <w:bottom w:val="none" w:sz="0" w:space="0" w:color="auto"/>
        <w:right w:val="none" w:sz="0" w:space="0" w:color="auto"/>
      </w:divBdr>
    </w:div>
    <w:div w:id="1428967619">
      <w:bodyDiv w:val="1"/>
      <w:marLeft w:val="0"/>
      <w:marRight w:val="0"/>
      <w:marTop w:val="0"/>
      <w:marBottom w:val="0"/>
      <w:divBdr>
        <w:top w:val="none" w:sz="0" w:space="0" w:color="auto"/>
        <w:left w:val="none" w:sz="0" w:space="0" w:color="auto"/>
        <w:bottom w:val="none" w:sz="0" w:space="0" w:color="auto"/>
        <w:right w:val="none" w:sz="0" w:space="0" w:color="auto"/>
      </w:divBdr>
    </w:div>
    <w:div w:id="1466652962">
      <w:bodyDiv w:val="1"/>
      <w:marLeft w:val="0"/>
      <w:marRight w:val="0"/>
      <w:marTop w:val="0"/>
      <w:marBottom w:val="0"/>
      <w:divBdr>
        <w:top w:val="none" w:sz="0" w:space="0" w:color="auto"/>
        <w:left w:val="none" w:sz="0" w:space="0" w:color="auto"/>
        <w:bottom w:val="none" w:sz="0" w:space="0" w:color="auto"/>
        <w:right w:val="none" w:sz="0" w:space="0" w:color="auto"/>
      </w:divBdr>
    </w:div>
    <w:div w:id="1536305469">
      <w:bodyDiv w:val="1"/>
      <w:marLeft w:val="0"/>
      <w:marRight w:val="0"/>
      <w:marTop w:val="0"/>
      <w:marBottom w:val="0"/>
      <w:divBdr>
        <w:top w:val="none" w:sz="0" w:space="0" w:color="auto"/>
        <w:left w:val="none" w:sz="0" w:space="0" w:color="auto"/>
        <w:bottom w:val="none" w:sz="0" w:space="0" w:color="auto"/>
        <w:right w:val="none" w:sz="0" w:space="0" w:color="auto"/>
      </w:divBdr>
    </w:div>
    <w:div w:id="1595896956">
      <w:bodyDiv w:val="1"/>
      <w:marLeft w:val="0"/>
      <w:marRight w:val="0"/>
      <w:marTop w:val="0"/>
      <w:marBottom w:val="0"/>
      <w:divBdr>
        <w:top w:val="none" w:sz="0" w:space="0" w:color="auto"/>
        <w:left w:val="none" w:sz="0" w:space="0" w:color="auto"/>
        <w:bottom w:val="none" w:sz="0" w:space="0" w:color="auto"/>
        <w:right w:val="none" w:sz="0" w:space="0" w:color="auto"/>
      </w:divBdr>
    </w:div>
    <w:div w:id="1769807779">
      <w:bodyDiv w:val="1"/>
      <w:marLeft w:val="0"/>
      <w:marRight w:val="0"/>
      <w:marTop w:val="0"/>
      <w:marBottom w:val="0"/>
      <w:divBdr>
        <w:top w:val="none" w:sz="0" w:space="0" w:color="auto"/>
        <w:left w:val="none" w:sz="0" w:space="0" w:color="auto"/>
        <w:bottom w:val="none" w:sz="0" w:space="0" w:color="auto"/>
        <w:right w:val="none" w:sz="0" w:space="0" w:color="auto"/>
      </w:divBdr>
      <w:divsChild>
        <w:div w:id="504515455">
          <w:marLeft w:val="0"/>
          <w:marRight w:val="0"/>
          <w:marTop w:val="0"/>
          <w:marBottom w:val="0"/>
          <w:divBdr>
            <w:top w:val="none" w:sz="0" w:space="0" w:color="auto"/>
            <w:left w:val="none" w:sz="0" w:space="0" w:color="auto"/>
            <w:bottom w:val="none" w:sz="0" w:space="0" w:color="auto"/>
            <w:right w:val="none" w:sz="0" w:space="0" w:color="auto"/>
          </w:divBdr>
          <w:divsChild>
            <w:div w:id="1033268703">
              <w:marLeft w:val="0"/>
              <w:marRight w:val="0"/>
              <w:marTop w:val="0"/>
              <w:marBottom w:val="0"/>
              <w:divBdr>
                <w:top w:val="none" w:sz="0" w:space="0" w:color="auto"/>
                <w:left w:val="none" w:sz="0" w:space="0" w:color="auto"/>
                <w:bottom w:val="none" w:sz="0" w:space="0" w:color="auto"/>
                <w:right w:val="none" w:sz="0" w:space="0" w:color="auto"/>
              </w:divBdr>
              <w:divsChild>
                <w:div w:id="1893540998">
                  <w:marLeft w:val="0"/>
                  <w:marRight w:val="0"/>
                  <w:marTop w:val="0"/>
                  <w:marBottom w:val="0"/>
                  <w:divBdr>
                    <w:top w:val="none" w:sz="0" w:space="0" w:color="auto"/>
                    <w:left w:val="none" w:sz="0" w:space="0" w:color="auto"/>
                    <w:bottom w:val="none" w:sz="0" w:space="0" w:color="auto"/>
                    <w:right w:val="none" w:sz="0" w:space="0" w:color="auto"/>
                  </w:divBdr>
                  <w:divsChild>
                    <w:div w:id="1731223024">
                      <w:marLeft w:val="0"/>
                      <w:marRight w:val="0"/>
                      <w:marTop w:val="0"/>
                      <w:marBottom w:val="0"/>
                      <w:divBdr>
                        <w:top w:val="none" w:sz="0" w:space="0" w:color="auto"/>
                        <w:left w:val="none" w:sz="0" w:space="0" w:color="auto"/>
                        <w:bottom w:val="none" w:sz="0" w:space="0" w:color="auto"/>
                        <w:right w:val="none" w:sz="0" w:space="0" w:color="auto"/>
                      </w:divBdr>
                      <w:divsChild>
                        <w:div w:id="1033768450">
                          <w:marLeft w:val="0"/>
                          <w:marRight w:val="0"/>
                          <w:marTop w:val="0"/>
                          <w:marBottom w:val="0"/>
                          <w:divBdr>
                            <w:top w:val="none" w:sz="0" w:space="0" w:color="auto"/>
                            <w:left w:val="none" w:sz="0" w:space="0" w:color="auto"/>
                            <w:bottom w:val="none" w:sz="0" w:space="0" w:color="auto"/>
                            <w:right w:val="none" w:sz="0" w:space="0" w:color="auto"/>
                          </w:divBdr>
                          <w:divsChild>
                            <w:div w:id="1143084999">
                              <w:marLeft w:val="0"/>
                              <w:marRight w:val="0"/>
                              <w:marTop w:val="0"/>
                              <w:marBottom w:val="0"/>
                              <w:divBdr>
                                <w:top w:val="none" w:sz="0" w:space="0" w:color="auto"/>
                                <w:left w:val="none" w:sz="0" w:space="0" w:color="auto"/>
                                <w:bottom w:val="none" w:sz="0" w:space="0" w:color="auto"/>
                                <w:right w:val="none" w:sz="0" w:space="0" w:color="auto"/>
                              </w:divBdr>
                              <w:divsChild>
                                <w:div w:id="1229917600">
                                  <w:marLeft w:val="0"/>
                                  <w:marRight w:val="0"/>
                                  <w:marTop w:val="0"/>
                                  <w:marBottom w:val="0"/>
                                  <w:divBdr>
                                    <w:top w:val="none" w:sz="0" w:space="0" w:color="auto"/>
                                    <w:left w:val="none" w:sz="0" w:space="0" w:color="auto"/>
                                    <w:bottom w:val="none" w:sz="0" w:space="0" w:color="auto"/>
                                    <w:right w:val="none" w:sz="0" w:space="0" w:color="auto"/>
                                  </w:divBdr>
                                  <w:divsChild>
                                    <w:div w:id="1487817532">
                                      <w:marLeft w:val="60"/>
                                      <w:marRight w:val="0"/>
                                      <w:marTop w:val="0"/>
                                      <w:marBottom w:val="0"/>
                                      <w:divBdr>
                                        <w:top w:val="none" w:sz="0" w:space="0" w:color="auto"/>
                                        <w:left w:val="none" w:sz="0" w:space="0" w:color="auto"/>
                                        <w:bottom w:val="none" w:sz="0" w:space="0" w:color="auto"/>
                                        <w:right w:val="none" w:sz="0" w:space="0" w:color="auto"/>
                                      </w:divBdr>
                                      <w:divsChild>
                                        <w:div w:id="340666413">
                                          <w:marLeft w:val="0"/>
                                          <w:marRight w:val="0"/>
                                          <w:marTop w:val="0"/>
                                          <w:marBottom w:val="0"/>
                                          <w:divBdr>
                                            <w:top w:val="none" w:sz="0" w:space="0" w:color="auto"/>
                                            <w:left w:val="none" w:sz="0" w:space="0" w:color="auto"/>
                                            <w:bottom w:val="none" w:sz="0" w:space="0" w:color="auto"/>
                                            <w:right w:val="none" w:sz="0" w:space="0" w:color="auto"/>
                                          </w:divBdr>
                                          <w:divsChild>
                                            <w:div w:id="1170755927">
                                              <w:marLeft w:val="0"/>
                                              <w:marRight w:val="0"/>
                                              <w:marTop w:val="0"/>
                                              <w:marBottom w:val="120"/>
                                              <w:divBdr>
                                                <w:top w:val="single" w:sz="6" w:space="0" w:color="F5F5F5"/>
                                                <w:left w:val="single" w:sz="6" w:space="0" w:color="F5F5F5"/>
                                                <w:bottom w:val="single" w:sz="6" w:space="0" w:color="F5F5F5"/>
                                                <w:right w:val="single" w:sz="6" w:space="0" w:color="F5F5F5"/>
                                              </w:divBdr>
                                              <w:divsChild>
                                                <w:div w:id="612518305">
                                                  <w:marLeft w:val="0"/>
                                                  <w:marRight w:val="0"/>
                                                  <w:marTop w:val="0"/>
                                                  <w:marBottom w:val="0"/>
                                                  <w:divBdr>
                                                    <w:top w:val="none" w:sz="0" w:space="0" w:color="auto"/>
                                                    <w:left w:val="none" w:sz="0" w:space="0" w:color="auto"/>
                                                    <w:bottom w:val="none" w:sz="0" w:space="0" w:color="auto"/>
                                                    <w:right w:val="none" w:sz="0" w:space="0" w:color="auto"/>
                                                  </w:divBdr>
                                                  <w:divsChild>
                                                    <w:div w:id="18628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549847">
      <w:bodyDiv w:val="1"/>
      <w:marLeft w:val="0"/>
      <w:marRight w:val="0"/>
      <w:marTop w:val="0"/>
      <w:marBottom w:val="0"/>
      <w:divBdr>
        <w:top w:val="none" w:sz="0" w:space="0" w:color="auto"/>
        <w:left w:val="none" w:sz="0" w:space="0" w:color="auto"/>
        <w:bottom w:val="none" w:sz="0" w:space="0" w:color="auto"/>
        <w:right w:val="none" w:sz="0" w:space="0" w:color="auto"/>
      </w:divBdr>
    </w:div>
    <w:div w:id="1878202941">
      <w:bodyDiv w:val="1"/>
      <w:marLeft w:val="0"/>
      <w:marRight w:val="0"/>
      <w:marTop w:val="0"/>
      <w:marBottom w:val="0"/>
      <w:divBdr>
        <w:top w:val="none" w:sz="0" w:space="0" w:color="auto"/>
        <w:left w:val="none" w:sz="0" w:space="0" w:color="auto"/>
        <w:bottom w:val="none" w:sz="0" w:space="0" w:color="auto"/>
        <w:right w:val="none" w:sz="0" w:space="0" w:color="auto"/>
      </w:divBdr>
    </w:div>
    <w:div w:id="1878463818">
      <w:bodyDiv w:val="1"/>
      <w:marLeft w:val="0"/>
      <w:marRight w:val="0"/>
      <w:marTop w:val="0"/>
      <w:marBottom w:val="0"/>
      <w:divBdr>
        <w:top w:val="none" w:sz="0" w:space="0" w:color="auto"/>
        <w:left w:val="none" w:sz="0" w:space="0" w:color="auto"/>
        <w:bottom w:val="none" w:sz="0" w:space="0" w:color="auto"/>
        <w:right w:val="none" w:sz="0" w:space="0" w:color="auto"/>
      </w:divBdr>
    </w:div>
    <w:div w:id="1935746146">
      <w:bodyDiv w:val="1"/>
      <w:marLeft w:val="0"/>
      <w:marRight w:val="0"/>
      <w:marTop w:val="0"/>
      <w:marBottom w:val="0"/>
      <w:divBdr>
        <w:top w:val="none" w:sz="0" w:space="0" w:color="auto"/>
        <w:left w:val="none" w:sz="0" w:space="0" w:color="auto"/>
        <w:bottom w:val="none" w:sz="0" w:space="0" w:color="auto"/>
        <w:right w:val="none" w:sz="0" w:space="0" w:color="auto"/>
      </w:divBdr>
    </w:div>
    <w:div w:id="1978532129">
      <w:bodyDiv w:val="1"/>
      <w:marLeft w:val="0"/>
      <w:marRight w:val="0"/>
      <w:marTop w:val="0"/>
      <w:marBottom w:val="0"/>
      <w:divBdr>
        <w:top w:val="none" w:sz="0" w:space="0" w:color="auto"/>
        <w:left w:val="none" w:sz="0" w:space="0" w:color="auto"/>
        <w:bottom w:val="none" w:sz="0" w:space="0" w:color="auto"/>
        <w:right w:val="none" w:sz="0" w:space="0" w:color="auto"/>
      </w:divBdr>
    </w:div>
    <w:div w:id="20691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vo.nl/subsidies-financiering/pps-innovatie" TargetMode="External"/><Relationship Id="rId18" Type="http://schemas.openxmlformats.org/officeDocument/2006/relationships/hyperlink" Target="https://ec.europa.eu/info/funding-tenders/opportunities/portal/sme/public/organisation-name" TargetMode="External"/><Relationship Id="rId26" Type="http://schemas.openxmlformats.org/officeDocument/2006/relationships/hyperlink" Target="https://arriveguidelines.org/" TargetMode="External"/><Relationship Id="rId39" Type="http://schemas.openxmlformats.org/officeDocument/2006/relationships/hyperlink" Target="https://www.rvo.nl/sites/default/files/2025-08/Verklaring-geen-oim.pdf" TargetMode="External"/><Relationship Id="rId21" Type="http://schemas.openxmlformats.org/officeDocument/2006/relationships/hyperlink" Target="https://www.healthinnovation.nl/contact" TargetMode="External"/><Relationship Id="rId34" Type="http://schemas.openxmlformats.org/officeDocument/2006/relationships/hyperlink" Target="https://publications.europa.eu/nl/publication-detail/-/publication/1291bb4c-fcfe-11e3-831f-01aa75ed71a1/language-nl" TargetMode="External"/><Relationship Id="rId42" Type="http://schemas.openxmlformats.org/officeDocument/2006/relationships/hyperlink" Target="https://online.fliphtml5.com/gedjp/mplb/" TargetMode="External"/><Relationship Id="rId47" Type="http://schemas.openxmlformats.org/officeDocument/2006/relationships/hyperlink" Target="https://wetten.overheid.nl/BWBR0035474" TargetMode="External"/><Relationship Id="rId50" Type="http://schemas.openxmlformats.org/officeDocument/2006/relationships/hyperlink" Target="https://publications.europa.eu/nl/publication-detail/-/publication/1291bb4c-fcfe-11e3-831f-01aa75ed71a1/language-nl" TargetMode="External"/><Relationship Id="rId55"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online.fliphtml5.com/gedjp/iwgv/" TargetMode="External"/><Relationship Id="rId17" Type="http://schemas.openxmlformats.org/officeDocument/2006/relationships/hyperlink" Target="https://ec.europa.eu/docsroom/documents/42921" TargetMode="External"/><Relationship Id="rId25" Type="http://schemas.openxmlformats.org/officeDocument/2006/relationships/hyperlink" Target="https://www.pharos.nl/sociale-innovatie-rocketprincipes/" TargetMode="External"/><Relationship Id="rId33" Type="http://schemas.openxmlformats.org/officeDocument/2006/relationships/hyperlink" Target="https://www.rvo.nl/onderwerpen/subsidiespelregels/ez/onderneming-moeilijkheden" TargetMode="External"/><Relationship Id="rId38" Type="http://schemas.openxmlformats.org/officeDocument/2006/relationships/hyperlink" Target="https://www.go-fair.org/how-to-go-fair/" TargetMode="External"/><Relationship Id="rId46" Type="http://schemas.openxmlformats.org/officeDocument/2006/relationships/hyperlink" Target="https://www.rijksoverheid.nl/documenten/beleidsnotas/2024/01/19/de-nationale-technologiestrategie"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nline.fliphtml5.com/gedjp/iwgv/" TargetMode="External"/><Relationship Id="rId20" Type="http://schemas.openxmlformats.org/officeDocument/2006/relationships/hyperlink" Target="https://youtu.be/G9Hr9CID9e0" TargetMode="External"/><Relationship Id="rId29" Type="http://schemas.openxmlformats.org/officeDocument/2006/relationships/hyperlink" Target="https://online.fliphtml5.com/gedjp/iwgv/" TargetMode="External"/><Relationship Id="rId41" Type="http://schemas.openxmlformats.org/officeDocument/2006/relationships/hyperlink" Target="http://www.health-holland.com/project"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jksoverheid.nl/documenten/beleidsnotas/2024/01/19/de-nationale-technologiestrategie" TargetMode="External"/><Relationship Id="rId24" Type="http://schemas.openxmlformats.org/officeDocument/2006/relationships/hyperlink" Target="http://www.healthinnovation.nl" TargetMode="External"/><Relationship Id="rId32" Type="http://schemas.openxmlformats.org/officeDocument/2006/relationships/hyperlink" Target="https://ec.europa.eu/info/funding-tenders/opportunities/portal/sme/public/organisation-name" TargetMode="External"/><Relationship Id="rId37" Type="http://schemas.openxmlformats.org/officeDocument/2006/relationships/hyperlink" Target="https://www.go-fair.org/fair-principles/" TargetMode="External"/><Relationship Id="rId40" Type="http://schemas.openxmlformats.org/officeDocument/2006/relationships/hyperlink" Target="https://ec.europa.eu/info/funding-tenders/opportunities/portal/sme/public/organisation-name" TargetMode="External"/><Relationship Id="rId45" Type="http://schemas.openxmlformats.org/officeDocument/2006/relationships/hyperlink" Target="https://www.rijksoverheid.nl/documenten/convenanten/2023/11/03/kennis-en-innovatieconvenant-2024-2027"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ijksoverheid.nl/documenten/beleidsnotas/2024/01/19/de-nationale-technologiestrategie" TargetMode="External"/><Relationship Id="rId23" Type="http://schemas.openxmlformats.org/officeDocument/2006/relationships/hyperlink" Target="mailto:info@healthinnovation.nl" TargetMode="External"/><Relationship Id="rId28" Type="http://schemas.openxmlformats.org/officeDocument/2006/relationships/hyperlink" Target="https://www.rijksoverheid.nl/documenten/rapporten/2023/12/05/dialogic-seo-groeimarkten-voor-nederland" TargetMode="External"/><Relationship Id="rId36" Type="http://schemas.openxmlformats.org/officeDocument/2006/relationships/hyperlink" Target="https://www.openaccess.nl/nl" TargetMode="External"/><Relationship Id="rId49" Type="http://schemas.openxmlformats.org/officeDocument/2006/relationships/hyperlink" Target="https://eur-lex.europa.eu/legal-content/NL/TXT/PDF/?uri=CELEX:52022XC1028(03)" TargetMode="External"/><Relationship Id="rId57"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althinnovation.nl/" TargetMode="External"/><Relationship Id="rId31" Type="http://schemas.openxmlformats.org/officeDocument/2006/relationships/hyperlink" Target="https://zoek.officielebekendmakingen.nl/stcrt-2023-28651.html" TargetMode="External"/><Relationship Id="rId44" Type="http://schemas.openxmlformats.org/officeDocument/2006/relationships/hyperlink" Target="https://www.health-holland.com/publications/useful-documents/kia" TargetMode="External"/><Relationship Id="rId52" Type="http://schemas.openxmlformats.org/officeDocument/2006/relationships/hyperlink" Target="https://zoek.officielebekendmakingen.nl/stcrt-2023-2865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jksoverheid.nl/documenten/rapporten/2023/12/05/dialogic-seo-groeimarkten-voor-nederland" TargetMode="External"/><Relationship Id="rId22" Type="http://schemas.openxmlformats.org/officeDocument/2006/relationships/hyperlink" Target="https://www.healthinnovation.nl/intake-form" TargetMode="External"/><Relationship Id="rId27" Type="http://schemas.openxmlformats.org/officeDocument/2006/relationships/hyperlink" Target="https://www.rijksoverheid.nl/documenten/beleidsnotas/2024/01/19/de-nationale-technologiestrategie" TargetMode="External"/><Relationship Id="rId30" Type="http://schemas.openxmlformats.org/officeDocument/2006/relationships/hyperlink" Target="https://eur-lex.europa.eu/legal-content/NL/TXT/PDF/?uri=CELEX:52022XC1028(03)" TargetMode="External"/><Relationship Id="rId35" Type="http://schemas.openxmlformats.org/officeDocument/2006/relationships/hyperlink" Target="https://wetten.overheid.nl/BWBR0024796/" TargetMode="External"/><Relationship Id="rId43" Type="http://schemas.openxmlformats.org/officeDocument/2006/relationships/hyperlink" Target="https://www.health-holland.com/sites/default/files/downloads/Missiedocument%20Gezondheid%20en%20Zorg%202024-2027.pdf" TargetMode="External"/><Relationship Id="rId48" Type="http://schemas.openxmlformats.org/officeDocument/2006/relationships/hyperlink" Target="https://wetten.overheid.nl/BWBR0024796"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health-holland.com/sites/default/files/downloads/regulation-clarification-eu-pdf-.pdf"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PDF/?uri=CELEX:52022XC1028(03)" TargetMode="External"/><Relationship Id="rId2" Type="http://schemas.openxmlformats.org/officeDocument/2006/relationships/hyperlink" Target="https://www.rvo.nl/onderwerpen/subsidiespelregels/ezk/onderzoeksorganisatie" TargetMode="External"/><Relationship Id="rId1" Type="http://schemas.openxmlformats.org/officeDocument/2006/relationships/hyperlink" Target="https://eur-lex.europa.eu/legal-content/NL/TXT/PDF/?uri=CELEX:52022XC1028(03)" TargetMode="External"/><Relationship Id="rId6" Type="http://schemas.openxmlformats.org/officeDocument/2006/relationships/hyperlink" Target="https://wetten.overheid.nl/BWBR0035474" TargetMode="External"/><Relationship Id="rId5" Type="http://schemas.openxmlformats.org/officeDocument/2006/relationships/hyperlink" Target="https://wetten.overheid.nl/BWBR0024796" TargetMode="External"/><Relationship Id="rId4" Type="http://schemas.openxmlformats.org/officeDocument/2006/relationships/hyperlink" Target="https://www.rvo.nl/subsidies-financiering/pps-innovatie/definiti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c82a5c-a3c4-44bd-982b-700856bb6503">
      <Terms xmlns="http://schemas.microsoft.com/office/infopath/2007/PartnerControls"/>
    </lcf76f155ced4ddcb4097134ff3c332f>
    <TaxCatchAll xmlns="b5c32d9d-ebaa-48e4-a47b-e71dfa22ea6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4e992be13932045f07a1dc97d6b8dd59">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0e77014cb036c7f852161bec61770ac2"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3637F-7F3F-4B49-8FB7-408BA4E7F52A}">
  <ds:schemaRefs>
    <ds:schemaRef ds:uri="http://schemas.microsoft.com/sharepoint/v3/contenttype/forms"/>
  </ds:schemaRefs>
</ds:datastoreItem>
</file>

<file path=customXml/itemProps2.xml><?xml version="1.0" encoding="utf-8"?>
<ds:datastoreItem xmlns:ds="http://schemas.openxmlformats.org/officeDocument/2006/customXml" ds:itemID="{FFDA842D-ECF4-4410-9F56-927EC091F7FD}">
  <ds:schemaRefs>
    <ds:schemaRef ds:uri="http://schemas.openxmlformats.org/officeDocument/2006/bibliography"/>
  </ds:schemaRefs>
</ds:datastoreItem>
</file>

<file path=customXml/itemProps3.xml><?xml version="1.0" encoding="utf-8"?>
<ds:datastoreItem xmlns:ds="http://schemas.openxmlformats.org/officeDocument/2006/customXml" ds:itemID="{94A4CCBB-4F61-4FD2-946E-4EAACF07B841}">
  <ds:schemaRefs>
    <ds:schemaRef ds:uri="http://schemas.microsoft.com/office/2006/metadata/properties"/>
    <ds:schemaRef ds:uri="http://schemas.microsoft.com/office/infopath/2007/PartnerControls"/>
    <ds:schemaRef ds:uri="3bc82a5c-a3c4-44bd-982b-700856bb6503"/>
    <ds:schemaRef ds:uri="b5c32d9d-ebaa-48e4-a47b-e71dfa22ea6e"/>
  </ds:schemaRefs>
</ds:datastoreItem>
</file>

<file path=customXml/itemProps4.xml><?xml version="1.0" encoding="utf-8"?>
<ds:datastoreItem xmlns:ds="http://schemas.openxmlformats.org/officeDocument/2006/customXml" ds:itemID="{7A657358-3F4B-4E74-BB03-8D4080C7D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9452</Words>
  <Characters>65317</Characters>
  <Application>Microsoft Office Word</Application>
  <DocSecurity>0</DocSecurity>
  <Lines>544</Lines>
  <Paragraphs>149</Paragraphs>
  <ScaleCrop>false</ScaleCrop>
  <Company>ZonMw</Company>
  <LinksUpToDate>false</LinksUpToDate>
  <CharactersWithSpaces>74620</CharactersWithSpaces>
  <SharedDoc>false</SharedDoc>
  <HLinks>
    <vt:vector size="450" baseType="variant">
      <vt:variant>
        <vt:i4>4390989</vt:i4>
      </vt:variant>
      <vt:variant>
        <vt:i4>288</vt:i4>
      </vt:variant>
      <vt:variant>
        <vt:i4>0</vt:i4>
      </vt:variant>
      <vt:variant>
        <vt:i4>5</vt:i4>
      </vt:variant>
      <vt:variant>
        <vt:lpwstr>https://zoek.officielebekendmakingen.nl/stcrt-2023-28651.html</vt:lpwstr>
      </vt:variant>
      <vt:variant>
        <vt:lpwstr/>
      </vt:variant>
      <vt:variant>
        <vt:i4>917522</vt:i4>
      </vt:variant>
      <vt:variant>
        <vt:i4>285</vt:i4>
      </vt:variant>
      <vt:variant>
        <vt:i4>0</vt:i4>
      </vt:variant>
      <vt:variant>
        <vt:i4>5</vt:i4>
      </vt:variant>
      <vt:variant>
        <vt:lpwstr>https://www.health-holland.com/sites/default/files/downloads/regulation-clarification-eu-pdf-.pdf</vt:lpwstr>
      </vt:variant>
      <vt:variant>
        <vt:lpwstr/>
      </vt:variant>
      <vt:variant>
        <vt:i4>2424881</vt:i4>
      </vt:variant>
      <vt:variant>
        <vt:i4>282</vt:i4>
      </vt:variant>
      <vt:variant>
        <vt:i4>0</vt:i4>
      </vt:variant>
      <vt:variant>
        <vt:i4>5</vt:i4>
      </vt:variant>
      <vt:variant>
        <vt:lpwstr>https://publications.europa.eu/nl/publication-detail/-/publication/1291bb4c-fcfe-11e3-831f-01aa75ed71a1/language-nl</vt:lpwstr>
      </vt:variant>
      <vt:variant>
        <vt:lpwstr/>
      </vt:variant>
      <vt:variant>
        <vt:i4>1048670</vt:i4>
      </vt:variant>
      <vt:variant>
        <vt:i4>279</vt:i4>
      </vt:variant>
      <vt:variant>
        <vt:i4>0</vt:i4>
      </vt:variant>
      <vt:variant>
        <vt:i4>5</vt:i4>
      </vt:variant>
      <vt:variant>
        <vt:lpwstr>https://eur-lex.europa.eu/legal-content/NL/TXT/PDF/?uri=CELEX:52022XC1028(03)</vt:lpwstr>
      </vt:variant>
      <vt:variant>
        <vt:lpwstr/>
      </vt:variant>
      <vt:variant>
        <vt:i4>2359412</vt:i4>
      </vt:variant>
      <vt:variant>
        <vt:i4>276</vt:i4>
      </vt:variant>
      <vt:variant>
        <vt:i4>0</vt:i4>
      </vt:variant>
      <vt:variant>
        <vt:i4>5</vt:i4>
      </vt:variant>
      <vt:variant>
        <vt:lpwstr>https://wetten.overheid.nl/BWBR0024796</vt:lpwstr>
      </vt:variant>
      <vt:variant>
        <vt:lpwstr/>
      </vt:variant>
      <vt:variant>
        <vt:i4>2359419</vt:i4>
      </vt:variant>
      <vt:variant>
        <vt:i4>273</vt:i4>
      </vt:variant>
      <vt:variant>
        <vt:i4>0</vt:i4>
      </vt:variant>
      <vt:variant>
        <vt:i4>5</vt:i4>
      </vt:variant>
      <vt:variant>
        <vt:lpwstr>https://wetten.overheid.nl/BWBR0035474</vt:lpwstr>
      </vt:variant>
      <vt:variant>
        <vt:lpwstr/>
      </vt:variant>
      <vt:variant>
        <vt:i4>5898245</vt:i4>
      </vt:variant>
      <vt:variant>
        <vt:i4>270</vt:i4>
      </vt:variant>
      <vt:variant>
        <vt:i4>0</vt:i4>
      </vt:variant>
      <vt:variant>
        <vt:i4>5</vt:i4>
      </vt:variant>
      <vt:variant>
        <vt:lpwstr>https://www.rijksoverheid.nl/documenten/beleidsnotas/2024/01/19/de-nationale-technologiestrategie</vt:lpwstr>
      </vt:variant>
      <vt:variant>
        <vt:lpwstr/>
      </vt:variant>
      <vt:variant>
        <vt:i4>5177409</vt:i4>
      </vt:variant>
      <vt:variant>
        <vt:i4>267</vt:i4>
      </vt:variant>
      <vt:variant>
        <vt:i4>0</vt:i4>
      </vt:variant>
      <vt:variant>
        <vt:i4>5</vt:i4>
      </vt:variant>
      <vt:variant>
        <vt:lpwstr>https://www.rijksoverheid.nl/documenten/convenanten/2023/11/03/kennis-en-innovatieconvenant-2024-2027</vt:lpwstr>
      </vt:variant>
      <vt:variant>
        <vt:lpwstr/>
      </vt:variant>
      <vt:variant>
        <vt:i4>1048580</vt:i4>
      </vt:variant>
      <vt:variant>
        <vt:i4>264</vt:i4>
      </vt:variant>
      <vt:variant>
        <vt:i4>0</vt:i4>
      </vt:variant>
      <vt:variant>
        <vt:i4>5</vt:i4>
      </vt:variant>
      <vt:variant>
        <vt:lpwstr>https://www.health-holland.com/publications/useful-documents/kia</vt:lpwstr>
      </vt:variant>
      <vt:variant>
        <vt:lpwstr/>
      </vt:variant>
      <vt:variant>
        <vt:i4>524383</vt:i4>
      </vt:variant>
      <vt:variant>
        <vt:i4>261</vt:i4>
      </vt:variant>
      <vt:variant>
        <vt:i4>0</vt:i4>
      </vt:variant>
      <vt:variant>
        <vt:i4>5</vt:i4>
      </vt:variant>
      <vt:variant>
        <vt:lpwstr>https://www.health-holland.com/sites/default/files/downloads/Missiedocument Gezondheid en Zorg 2024-2027.pdf</vt:lpwstr>
      </vt:variant>
      <vt:variant>
        <vt:lpwstr/>
      </vt:variant>
      <vt:variant>
        <vt:i4>1703955</vt:i4>
      </vt:variant>
      <vt:variant>
        <vt:i4>258</vt:i4>
      </vt:variant>
      <vt:variant>
        <vt:i4>0</vt:i4>
      </vt:variant>
      <vt:variant>
        <vt:i4>5</vt:i4>
      </vt:variant>
      <vt:variant>
        <vt:lpwstr>https://online.fliphtml5.com/gedjp/mplb/</vt:lpwstr>
      </vt:variant>
      <vt:variant>
        <vt:lpwstr>p=88</vt:lpwstr>
      </vt:variant>
      <vt:variant>
        <vt:i4>196676</vt:i4>
      </vt:variant>
      <vt:variant>
        <vt:i4>255</vt:i4>
      </vt:variant>
      <vt:variant>
        <vt:i4>0</vt:i4>
      </vt:variant>
      <vt:variant>
        <vt:i4>5</vt:i4>
      </vt:variant>
      <vt:variant>
        <vt:lpwstr>http://www.health-holland.com/project</vt:lpwstr>
      </vt:variant>
      <vt:variant>
        <vt:lpwstr/>
      </vt:variant>
      <vt:variant>
        <vt:i4>7405676</vt:i4>
      </vt:variant>
      <vt:variant>
        <vt:i4>252</vt:i4>
      </vt:variant>
      <vt:variant>
        <vt:i4>0</vt:i4>
      </vt:variant>
      <vt:variant>
        <vt:i4>5</vt:i4>
      </vt:variant>
      <vt:variant>
        <vt:lpwstr>https://ec.europa.eu/info/funding-tenders/opportunities/portal/sme/public/organisation-name</vt:lpwstr>
      </vt:variant>
      <vt:variant>
        <vt:lpwstr/>
      </vt:variant>
      <vt:variant>
        <vt:i4>2162732</vt:i4>
      </vt:variant>
      <vt:variant>
        <vt:i4>249</vt:i4>
      </vt:variant>
      <vt:variant>
        <vt:i4>0</vt:i4>
      </vt:variant>
      <vt:variant>
        <vt:i4>5</vt:i4>
      </vt:variant>
      <vt:variant>
        <vt:lpwstr>https://www.rvo.nl/sites/default/files/2025-08/Verklaring-geen-oim.pdf</vt:lpwstr>
      </vt:variant>
      <vt:variant>
        <vt:lpwstr/>
      </vt:variant>
      <vt:variant>
        <vt:i4>3080247</vt:i4>
      </vt:variant>
      <vt:variant>
        <vt:i4>246</vt:i4>
      </vt:variant>
      <vt:variant>
        <vt:i4>0</vt:i4>
      </vt:variant>
      <vt:variant>
        <vt:i4>5</vt:i4>
      </vt:variant>
      <vt:variant>
        <vt:lpwstr>https://www.go-fair.org/how-to-go-fair/</vt:lpwstr>
      </vt:variant>
      <vt:variant>
        <vt:lpwstr/>
      </vt:variant>
      <vt:variant>
        <vt:i4>524377</vt:i4>
      </vt:variant>
      <vt:variant>
        <vt:i4>243</vt:i4>
      </vt:variant>
      <vt:variant>
        <vt:i4>0</vt:i4>
      </vt:variant>
      <vt:variant>
        <vt:i4>5</vt:i4>
      </vt:variant>
      <vt:variant>
        <vt:lpwstr>https://www.go-fair.org/fair-principles/</vt:lpwstr>
      </vt:variant>
      <vt:variant>
        <vt:lpwstr/>
      </vt:variant>
      <vt:variant>
        <vt:i4>917527</vt:i4>
      </vt:variant>
      <vt:variant>
        <vt:i4>240</vt:i4>
      </vt:variant>
      <vt:variant>
        <vt:i4>0</vt:i4>
      </vt:variant>
      <vt:variant>
        <vt:i4>5</vt:i4>
      </vt:variant>
      <vt:variant>
        <vt:lpwstr>https://www.openaccess.nl/nl</vt:lpwstr>
      </vt:variant>
      <vt:variant>
        <vt:lpwstr/>
      </vt:variant>
      <vt:variant>
        <vt:i4>2031624</vt:i4>
      </vt:variant>
      <vt:variant>
        <vt:i4>237</vt:i4>
      </vt:variant>
      <vt:variant>
        <vt:i4>0</vt:i4>
      </vt:variant>
      <vt:variant>
        <vt:i4>5</vt:i4>
      </vt:variant>
      <vt:variant>
        <vt:lpwstr>https://wetten.overheid.nl/BWBR0024796/</vt:lpwstr>
      </vt:variant>
      <vt:variant>
        <vt:lpwstr>Hoofdstuk4</vt:lpwstr>
      </vt:variant>
      <vt:variant>
        <vt:i4>2424881</vt:i4>
      </vt:variant>
      <vt:variant>
        <vt:i4>234</vt:i4>
      </vt:variant>
      <vt:variant>
        <vt:i4>0</vt:i4>
      </vt:variant>
      <vt:variant>
        <vt:i4>5</vt:i4>
      </vt:variant>
      <vt:variant>
        <vt:lpwstr>https://publications.europa.eu/nl/publication-detail/-/publication/1291bb4c-fcfe-11e3-831f-01aa75ed71a1/language-nl</vt:lpwstr>
      </vt:variant>
      <vt:variant>
        <vt:lpwstr/>
      </vt:variant>
      <vt:variant>
        <vt:i4>2818101</vt:i4>
      </vt:variant>
      <vt:variant>
        <vt:i4>231</vt:i4>
      </vt:variant>
      <vt:variant>
        <vt:i4>0</vt:i4>
      </vt:variant>
      <vt:variant>
        <vt:i4>5</vt:i4>
      </vt:variant>
      <vt:variant>
        <vt:lpwstr>https://www.rvo.nl/onderwerpen/subsidiespelregels/ez/onderneming-moeilijkheden</vt:lpwstr>
      </vt:variant>
      <vt:variant>
        <vt:lpwstr/>
      </vt:variant>
      <vt:variant>
        <vt:i4>7405676</vt:i4>
      </vt:variant>
      <vt:variant>
        <vt:i4>228</vt:i4>
      </vt:variant>
      <vt:variant>
        <vt:i4>0</vt:i4>
      </vt:variant>
      <vt:variant>
        <vt:i4>5</vt:i4>
      </vt:variant>
      <vt:variant>
        <vt:lpwstr>https://ec.europa.eu/info/funding-tenders/opportunities/portal/sme/public/organisation-name</vt:lpwstr>
      </vt:variant>
      <vt:variant>
        <vt:lpwstr/>
      </vt:variant>
      <vt:variant>
        <vt:i4>4390989</vt:i4>
      </vt:variant>
      <vt:variant>
        <vt:i4>225</vt:i4>
      </vt:variant>
      <vt:variant>
        <vt:i4>0</vt:i4>
      </vt:variant>
      <vt:variant>
        <vt:i4>5</vt:i4>
      </vt:variant>
      <vt:variant>
        <vt:lpwstr>https://zoek.officielebekendmakingen.nl/stcrt-2023-28651.html</vt:lpwstr>
      </vt:variant>
      <vt:variant>
        <vt:lpwstr/>
      </vt:variant>
      <vt:variant>
        <vt:i4>1048670</vt:i4>
      </vt:variant>
      <vt:variant>
        <vt:i4>222</vt:i4>
      </vt:variant>
      <vt:variant>
        <vt:i4>0</vt:i4>
      </vt:variant>
      <vt:variant>
        <vt:i4>5</vt:i4>
      </vt:variant>
      <vt:variant>
        <vt:lpwstr>https://eur-lex.europa.eu/legal-content/NL/TXT/PDF/?uri=CELEX:52022XC1028(03)</vt:lpwstr>
      </vt:variant>
      <vt:variant>
        <vt:lpwstr/>
      </vt:variant>
      <vt:variant>
        <vt:i4>2949176</vt:i4>
      </vt:variant>
      <vt:variant>
        <vt:i4>219</vt:i4>
      </vt:variant>
      <vt:variant>
        <vt:i4>0</vt:i4>
      </vt:variant>
      <vt:variant>
        <vt:i4>5</vt:i4>
      </vt:variant>
      <vt:variant>
        <vt:lpwstr>https://online.fliphtml5.com/gedjp/iwgv/</vt:lpwstr>
      </vt:variant>
      <vt:variant>
        <vt:lpwstr>p=1</vt:lpwstr>
      </vt:variant>
      <vt:variant>
        <vt:i4>917573</vt:i4>
      </vt:variant>
      <vt:variant>
        <vt:i4>216</vt:i4>
      </vt:variant>
      <vt:variant>
        <vt:i4>0</vt:i4>
      </vt:variant>
      <vt:variant>
        <vt:i4>5</vt:i4>
      </vt:variant>
      <vt:variant>
        <vt:lpwstr>https://www.rijksoverheid.nl/documenten/rapporten/2023/12/05/dialogic-seo-groeimarkten-voor-nederland</vt:lpwstr>
      </vt:variant>
      <vt:variant>
        <vt:lpwstr/>
      </vt:variant>
      <vt:variant>
        <vt:i4>5898245</vt:i4>
      </vt:variant>
      <vt:variant>
        <vt:i4>213</vt:i4>
      </vt:variant>
      <vt:variant>
        <vt:i4>0</vt:i4>
      </vt:variant>
      <vt:variant>
        <vt:i4>5</vt:i4>
      </vt:variant>
      <vt:variant>
        <vt:lpwstr>https://www.rijksoverheid.nl/documenten/beleidsnotas/2024/01/19/de-nationale-technologiestrategie</vt:lpwstr>
      </vt:variant>
      <vt:variant>
        <vt:lpwstr/>
      </vt:variant>
      <vt:variant>
        <vt:i4>458782</vt:i4>
      </vt:variant>
      <vt:variant>
        <vt:i4>210</vt:i4>
      </vt:variant>
      <vt:variant>
        <vt:i4>0</vt:i4>
      </vt:variant>
      <vt:variant>
        <vt:i4>5</vt:i4>
      </vt:variant>
      <vt:variant>
        <vt:lpwstr>https://arriveguidelines.org/</vt:lpwstr>
      </vt:variant>
      <vt:variant>
        <vt:lpwstr/>
      </vt:variant>
      <vt:variant>
        <vt:i4>4980741</vt:i4>
      </vt:variant>
      <vt:variant>
        <vt:i4>207</vt:i4>
      </vt:variant>
      <vt:variant>
        <vt:i4>0</vt:i4>
      </vt:variant>
      <vt:variant>
        <vt:i4>5</vt:i4>
      </vt:variant>
      <vt:variant>
        <vt:lpwstr>https://www.pharos.nl/sociale-innovatie-rocketprincipes/</vt:lpwstr>
      </vt:variant>
      <vt:variant>
        <vt:lpwstr/>
      </vt:variant>
      <vt:variant>
        <vt:i4>8257592</vt:i4>
      </vt:variant>
      <vt:variant>
        <vt:i4>204</vt:i4>
      </vt:variant>
      <vt:variant>
        <vt:i4>0</vt:i4>
      </vt:variant>
      <vt:variant>
        <vt:i4>5</vt:i4>
      </vt:variant>
      <vt:variant>
        <vt:lpwstr>http://www.healthinnovation.nl/</vt:lpwstr>
      </vt:variant>
      <vt:variant>
        <vt:lpwstr/>
      </vt:variant>
      <vt:variant>
        <vt:i4>4522098</vt:i4>
      </vt:variant>
      <vt:variant>
        <vt:i4>201</vt:i4>
      </vt:variant>
      <vt:variant>
        <vt:i4>0</vt:i4>
      </vt:variant>
      <vt:variant>
        <vt:i4>5</vt:i4>
      </vt:variant>
      <vt:variant>
        <vt:lpwstr>mailto:info@healthinnovation.nl</vt:lpwstr>
      </vt:variant>
      <vt:variant>
        <vt:lpwstr/>
      </vt:variant>
      <vt:variant>
        <vt:i4>7405601</vt:i4>
      </vt:variant>
      <vt:variant>
        <vt:i4>198</vt:i4>
      </vt:variant>
      <vt:variant>
        <vt:i4>0</vt:i4>
      </vt:variant>
      <vt:variant>
        <vt:i4>5</vt:i4>
      </vt:variant>
      <vt:variant>
        <vt:lpwstr>https://www.healthinnovation.nl/intake-form</vt:lpwstr>
      </vt:variant>
      <vt:variant>
        <vt:lpwstr/>
      </vt:variant>
      <vt:variant>
        <vt:i4>7798905</vt:i4>
      </vt:variant>
      <vt:variant>
        <vt:i4>195</vt:i4>
      </vt:variant>
      <vt:variant>
        <vt:i4>0</vt:i4>
      </vt:variant>
      <vt:variant>
        <vt:i4>5</vt:i4>
      </vt:variant>
      <vt:variant>
        <vt:lpwstr>https://www.healthinnovation.nl/contact</vt:lpwstr>
      </vt:variant>
      <vt:variant>
        <vt:lpwstr/>
      </vt:variant>
      <vt:variant>
        <vt:i4>1507421</vt:i4>
      </vt:variant>
      <vt:variant>
        <vt:i4>192</vt:i4>
      </vt:variant>
      <vt:variant>
        <vt:i4>0</vt:i4>
      </vt:variant>
      <vt:variant>
        <vt:i4>5</vt:i4>
      </vt:variant>
      <vt:variant>
        <vt:lpwstr>https://youtu.be/G9Hr9CID9e0</vt:lpwstr>
      </vt:variant>
      <vt:variant>
        <vt:lpwstr/>
      </vt:variant>
      <vt:variant>
        <vt:i4>983061</vt:i4>
      </vt:variant>
      <vt:variant>
        <vt:i4>189</vt:i4>
      </vt:variant>
      <vt:variant>
        <vt:i4>0</vt:i4>
      </vt:variant>
      <vt:variant>
        <vt:i4>5</vt:i4>
      </vt:variant>
      <vt:variant>
        <vt:lpwstr>https://www.healthinnovation.nl/</vt:lpwstr>
      </vt:variant>
      <vt:variant>
        <vt:lpwstr/>
      </vt:variant>
      <vt:variant>
        <vt:i4>7405676</vt:i4>
      </vt:variant>
      <vt:variant>
        <vt:i4>186</vt:i4>
      </vt:variant>
      <vt:variant>
        <vt:i4>0</vt:i4>
      </vt:variant>
      <vt:variant>
        <vt:i4>5</vt:i4>
      </vt:variant>
      <vt:variant>
        <vt:lpwstr>https://ec.europa.eu/info/funding-tenders/opportunities/portal/sme/public/organisation-name</vt:lpwstr>
      </vt:variant>
      <vt:variant>
        <vt:lpwstr/>
      </vt:variant>
      <vt:variant>
        <vt:i4>6226014</vt:i4>
      </vt:variant>
      <vt:variant>
        <vt:i4>183</vt:i4>
      </vt:variant>
      <vt:variant>
        <vt:i4>0</vt:i4>
      </vt:variant>
      <vt:variant>
        <vt:i4>5</vt:i4>
      </vt:variant>
      <vt:variant>
        <vt:lpwstr>https://ec.europa.eu/docsroom/documents/42921</vt:lpwstr>
      </vt:variant>
      <vt:variant>
        <vt:lpwstr/>
      </vt:variant>
      <vt:variant>
        <vt:i4>2949176</vt:i4>
      </vt:variant>
      <vt:variant>
        <vt:i4>180</vt:i4>
      </vt:variant>
      <vt:variant>
        <vt:i4>0</vt:i4>
      </vt:variant>
      <vt:variant>
        <vt:i4>5</vt:i4>
      </vt:variant>
      <vt:variant>
        <vt:lpwstr>https://online.fliphtml5.com/gedjp/iwgv/</vt:lpwstr>
      </vt:variant>
      <vt:variant>
        <vt:lpwstr>p=1</vt:lpwstr>
      </vt:variant>
      <vt:variant>
        <vt:i4>5898245</vt:i4>
      </vt:variant>
      <vt:variant>
        <vt:i4>177</vt:i4>
      </vt:variant>
      <vt:variant>
        <vt:i4>0</vt:i4>
      </vt:variant>
      <vt:variant>
        <vt:i4>5</vt:i4>
      </vt:variant>
      <vt:variant>
        <vt:lpwstr>https://www.rijksoverheid.nl/documenten/beleidsnotas/2024/01/19/de-nationale-technologiestrategie</vt:lpwstr>
      </vt:variant>
      <vt:variant>
        <vt:lpwstr/>
      </vt:variant>
      <vt:variant>
        <vt:i4>917573</vt:i4>
      </vt:variant>
      <vt:variant>
        <vt:i4>174</vt:i4>
      </vt:variant>
      <vt:variant>
        <vt:i4>0</vt:i4>
      </vt:variant>
      <vt:variant>
        <vt:i4>5</vt:i4>
      </vt:variant>
      <vt:variant>
        <vt:lpwstr>https://www.rijksoverheid.nl/documenten/rapporten/2023/12/05/dialogic-seo-groeimarkten-voor-nederland</vt:lpwstr>
      </vt:variant>
      <vt:variant>
        <vt:lpwstr/>
      </vt:variant>
      <vt:variant>
        <vt:i4>7733296</vt:i4>
      </vt:variant>
      <vt:variant>
        <vt:i4>171</vt:i4>
      </vt:variant>
      <vt:variant>
        <vt:i4>0</vt:i4>
      </vt:variant>
      <vt:variant>
        <vt:i4>5</vt:i4>
      </vt:variant>
      <vt:variant>
        <vt:lpwstr>https://www.rvo.nl/subsidies-financiering/pps-innovatie</vt:lpwstr>
      </vt:variant>
      <vt:variant>
        <vt:lpwstr/>
      </vt:variant>
      <vt:variant>
        <vt:i4>1245237</vt:i4>
      </vt:variant>
      <vt:variant>
        <vt:i4>164</vt:i4>
      </vt:variant>
      <vt:variant>
        <vt:i4>0</vt:i4>
      </vt:variant>
      <vt:variant>
        <vt:i4>5</vt:i4>
      </vt:variant>
      <vt:variant>
        <vt:lpwstr/>
      </vt:variant>
      <vt:variant>
        <vt:lpwstr>_Toc213848050</vt:lpwstr>
      </vt:variant>
      <vt:variant>
        <vt:i4>1179701</vt:i4>
      </vt:variant>
      <vt:variant>
        <vt:i4>158</vt:i4>
      </vt:variant>
      <vt:variant>
        <vt:i4>0</vt:i4>
      </vt:variant>
      <vt:variant>
        <vt:i4>5</vt:i4>
      </vt:variant>
      <vt:variant>
        <vt:lpwstr/>
      </vt:variant>
      <vt:variant>
        <vt:lpwstr>_Toc213848049</vt:lpwstr>
      </vt:variant>
      <vt:variant>
        <vt:i4>1179701</vt:i4>
      </vt:variant>
      <vt:variant>
        <vt:i4>152</vt:i4>
      </vt:variant>
      <vt:variant>
        <vt:i4>0</vt:i4>
      </vt:variant>
      <vt:variant>
        <vt:i4>5</vt:i4>
      </vt:variant>
      <vt:variant>
        <vt:lpwstr/>
      </vt:variant>
      <vt:variant>
        <vt:lpwstr>_Toc213848048</vt:lpwstr>
      </vt:variant>
      <vt:variant>
        <vt:i4>1179701</vt:i4>
      </vt:variant>
      <vt:variant>
        <vt:i4>146</vt:i4>
      </vt:variant>
      <vt:variant>
        <vt:i4>0</vt:i4>
      </vt:variant>
      <vt:variant>
        <vt:i4>5</vt:i4>
      </vt:variant>
      <vt:variant>
        <vt:lpwstr/>
      </vt:variant>
      <vt:variant>
        <vt:lpwstr>_Toc213848047</vt:lpwstr>
      </vt:variant>
      <vt:variant>
        <vt:i4>1179701</vt:i4>
      </vt:variant>
      <vt:variant>
        <vt:i4>140</vt:i4>
      </vt:variant>
      <vt:variant>
        <vt:i4>0</vt:i4>
      </vt:variant>
      <vt:variant>
        <vt:i4>5</vt:i4>
      </vt:variant>
      <vt:variant>
        <vt:lpwstr/>
      </vt:variant>
      <vt:variant>
        <vt:lpwstr>_Toc213848046</vt:lpwstr>
      </vt:variant>
      <vt:variant>
        <vt:i4>1179701</vt:i4>
      </vt:variant>
      <vt:variant>
        <vt:i4>134</vt:i4>
      </vt:variant>
      <vt:variant>
        <vt:i4>0</vt:i4>
      </vt:variant>
      <vt:variant>
        <vt:i4>5</vt:i4>
      </vt:variant>
      <vt:variant>
        <vt:lpwstr/>
      </vt:variant>
      <vt:variant>
        <vt:lpwstr>_Toc213848045</vt:lpwstr>
      </vt:variant>
      <vt:variant>
        <vt:i4>1179701</vt:i4>
      </vt:variant>
      <vt:variant>
        <vt:i4>128</vt:i4>
      </vt:variant>
      <vt:variant>
        <vt:i4>0</vt:i4>
      </vt:variant>
      <vt:variant>
        <vt:i4>5</vt:i4>
      </vt:variant>
      <vt:variant>
        <vt:lpwstr/>
      </vt:variant>
      <vt:variant>
        <vt:lpwstr>_Toc213848044</vt:lpwstr>
      </vt:variant>
      <vt:variant>
        <vt:i4>1179701</vt:i4>
      </vt:variant>
      <vt:variant>
        <vt:i4>122</vt:i4>
      </vt:variant>
      <vt:variant>
        <vt:i4>0</vt:i4>
      </vt:variant>
      <vt:variant>
        <vt:i4>5</vt:i4>
      </vt:variant>
      <vt:variant>
        <vt:lpwstr/>
      </vt:variant>
      <vt:variant>
        <vt:lpwstr>_Toc213848043</vt:lpwstr>
      </vt:variant>
      <vt:variant>
        <vt:i4>1179701</vt:i4>
      </vt:variant>
      <vt:variant>
        <vt:i4>116</vt:i4>
      </vt:variant>
      <vt:variant>
        <vt:i4>0</vt:i4>
      </vt:variant>
      <vt:variant>
        <vt:i4>5</vt:i4>
      </vt:variant>
      <vt:variant>
        <vt:lpwstr/>
      </vt:variant>
      <vt:variant>
        <vt:lpwstr>_Toc213848042</vt:lpwstr>
      </vt:variant>
      <vt:variant>
        <vt:i4>1179701</vt:i4>
      </vt:variant>
      <vt:variant>
        <vt:i4>110</vt:i4>
      </vt:variant>
      <vt:variant>
        <vt:i4>0</vt:i4>
      </vt:variant>
      <vt:variant>
        <vt:i4>5</vt:i4>
      </vt:variant>
      <vt:variant>
        <vt:lpwstr/>
      </vt:variant>
      <vt:variant>
        <vt:lpwstr>_Toc213848041</vt:lpwstr>
      </vt:variant>
      <vt:variant>
        <vt:i4>1179701</vt:i4>
      </vt:variant>
      <vt:variant>
        <vt:i4>104</vt:i4>
      </vt:variant>
      <vt:variant>
        <vt:i4>0</vt:i4>
      </vt:variant>
      <vt:variant>
        <vt:i4>5</vt:i4>
      </vt:variant>
      <vt:variant>
        <vt:lpwstr/>
      </vt:variant>
      <vt:variant>
        <vt:lpwstr>_Toc213848040</vt:lpwstr>
      </vt:variant>
      <vt:variant>
        <vt:i4>1376309</vt:i4>
      </vt:variant>
      <vt:variant>
        <vt:i4>98</vt:i4>
      </vt:variant>
      <vt:variant>
        <vt:i4>0</vt:i4>
      </vt:variant>
      <vt:variant>
        <vt:i4>5</vt:i4>
      </vt:variant>
      <vt:variant>
        <vt:lpwstr/>
      </vt:variant>
      <vt:variant>
        <vt:lpwstr>_Toc213848039</vt:lpwstr>
      </vt:variant>
      <vt:variant>
        <vt:i4>1376309</vt:i4>
      </vt:variant>
      <vt:variant>
        <vt:i4>92</vt:i4>
      </vt:variant>
      <vt:variant>
        <vt:i4>0</vt:i4>
      </vt:variant>
      <vt:variant>
        <vt:i4>5</vt:i4>
      </vt:variant>
      <vt:variant>
        <vt:lpwstr/>
      </vt:variant>
      <vt:variant>
        <vt:lpwstr>_Toc213848038</vt:lpwstr>
      </vt:variant>
      <vt:variant>
        <vt:i4>1376309</vt:i4>
      </vt:variant>
      <vt:variant>
        <vt:i4>86</vt:i4>
      </vt:variant>
      <vt:variant>
        <vt:i4>0</vt:i4>
      </vt:variant>
      <vt:variant>
        <vt:i4>5</vt:i4>
      </vt:variant>
      <vt:variant>
        <vt:lpwstr/>
      </vt:variant>
      <vt:variant>
        <vt:lpwstr>_Toc213848037</vt:lpwstr>
      </vt:variant>
      <vt:variant>
        <vt:i4>1376309</vt:i4>
      </vt:variant>
      <vt:variant>
        <vt:i4>80</vt:i4>
      </vt:variant>
      <vt:variant>
        <vt:i4>0</vt:i4>
      </vt:variant>
      <vt:variant>
        <vt:i4>5</vt:i4>
      </vt:variant>
      <vt:variant>
        <vt:lpwstr/>
      </vt:variant>
      <vt:variant>
        <vt:lpwstr>_Toc213848036</vt:lpwstr>
      </vt:variant>
      <vt:variant>
        <vt:i4>1376309</vt:i4>
      </vt:variant>
      <vt:variant>
        <vt:i4>74</vt:i4>
      </vt:variant>
      <vt:variant>
        <vt:i4>0</vt:i4>
      </vt:variant>
      <vt:variant>
        <vt:i4>5</vt:i4>
      </vt:variant>
      <vt:variant>
        <vt:lpwstr/>
      </vt:variant>
      <vt:variant>
        <vt:lpwstr>_Toc213848035</vt:lpwstr>
      </vt:variant>
      <vt:variant>
        <vt:i4>1376309</vt:i4>
      </vt:variant>
      <vt:variant>
        <vt:i4>68</vt:i4>
      </vt:variant>
      <vt:variant>
        <vt:i4>0</vt:i4>
      </vt:variant>
      <vt:variant>
        <vt:i4>5</vt:i4>
      </vt:variant>
      <vt:variant>
        <vt:lpwstr/>
      </vt:variant>
      <vt:variant>
        <vt:lpwstr>_Toc213848034</vt:lpwstr>
      </vt:variant>
      <vt:variant>
        <vt:i4>1376309</vt:i4>
      </vt:variant>
      <vt:variant>
        <vt:i4>62</vt:i4>
      </vt:variant>
      <vt:variant>
        <vt:i4>0</vt:i4>
      </vt:variant>
      <vt:variant>
        <vt:i4>5</vt:i4>
      </vt:variant>
      <vt:variant>
        <vt:lpwstr/>
      </vt:variant>
      <vt:variant>
        <vt:lpwstr>_Toc213848033</vt:lpwstr>
      </vt:variant>
      <vt:variant>
        <vt:i4>1376309</vt:i4>
      </vt:variant>
      <vt:variant>
        <vt:i4>56</vt:i4>
      </vt:variant>
      <vt:variant>
        <vt:i4>0</vt:i4>
      </vt:variant>
      <vt:variant>
        <vt:i4>5</vt:i4>
      </vt:variant>
      <vt:variant>
        <vt:lpwstr/>
      </vt:variant>
      <vt:variant>
        <vt:lpwstr>_Toc213848032</vt:lpwstr>
      </vt:variant>
      <vt:variant>
        <vt:i4>1376309</vt:i4>
      </vt:variant>
      <vt:variant>
        <vt:i4>50</vt:i4>
      </vt:variant>
      <vt:variant>
        <vt:i4>0</vt:i4>
      </vt:variant>
      <vt:variant>
        <vt:i4>5</vt:i4>
      </vt:variant>
      <vt:variant>
        <vt:lpwstr/>
      </vt:variant>
      <vt:variant>
        <vt:lpwstr>_Toc213848031</vt:lpwstr>
      </vt:variant>
      <vt:variant>
        <vt:i4>1376309</vt:i4>
      </vt:variant>
      <vt:variant>
        <vt:i4>44</vt:i4>
      </vt:variant>
      <vt:variant>
        <vt:i4>0</vt:i4>
      </vt:variant>
      <vt:variant>
        <vt:i4>5</vt:i4>
      </vt:variant>
      <vt:variant>
        <vt:lpwstr/>
      </vt:variant>
      <vt:variant>
        <vt:lpwstr>_Toc213848030</vt:lpwstr>
      </vt:variant>
      <vt:variant>
        <vt:i4>1310773</vt:i4>
      </vt:variant>
      <vt:variant>
        <vt:i4>38</vt:i4>
      </vt:variant>
      <vt:variant>
        <vt:i4>0</vt:i4>
      </vt:variant>
      <vt:variant>
        <vt:i4>5</vt:i4>
      </vt:variant>
      <vt:variant>
        <vt:lpwstr/>
      </vt:variant>
      <vt:variant>
        <vt:lpwstr>_Toc213848029</vt:lpwstr>
      </vt:variant>
      <vt:variant>
        <vt:i4>1310773</vt:i4>
      </vt:variant>
      <vt:variant>
        <vt:i4>32</vt:i4>
      </vt:variant>
      <vt:variant>
        <vt:i4>0</vt:i4>
      </vt:variant>
      <vt:variant>
        <vt:i4>5</vt:i4>
      </vt:variant>
      <vt:variant>
        <vt:lpwstr/>
      </vt:variant>
      <vt:variant>
        <vt:lpwstr>_Toc213848028</vt:lpwstr>
      </vt:variant>
      <vt:variant>
        <vt:i4>1310773</vt:i4>
      </vt:variant>
      <vt:variant>
        <vt:i4>26</vt:i4>
      </vt:variant>
      <vt:variant>
        <vt:i4>0</vt:i4>
      </vt:variant>
      <vt:variant>
        <vt:i4>5</vt:i4>
      </vt:variant>
      <vt:variant>
        <vt:lpwstr/>
      </vt:variant>
      <vt:variant>
        <vt:lpwstr>_Toc213848027</vt:lpwstr>
      </vt:variant>
      <vt:variant>
        <vt:i4>1310773</vt:i4>
      </vt:variant>
      <vt:variant>
        <vt:i4>20</vt:i4>
      </vt:variant>
      <vt:variant>
        <vt:i4>0</vt:i4>
      </vt:variant>
      <vt:variant>
        <vt:i4>5</vt:i4>
      </vt:variant>
      <vt:variant>
        <vt:lpwstr/>
      </vt:variant>
      <vt:variant>
        <vt:lpwstr>_Toc213848026</vt:lpwstr>
      </vt:variant>
      <vt:variant>
        <vt:i4>1310773</vt:i4>
      </vt:variant>
      <vt:variant>
        <vt:i4>14</vt:i4>
      </vt:variant>
      <vt:variant>
        <vt:i4>0</vt:i4>
      </vt:variant>
      <vt:variant>
        <vt:i4>5</vt:i4>
      </vt:variant>
      <vt:variant>
        <vt:lpwstr/>
      </vt:variant>
      <vt:variant>
        <vt:lpwstr>_Toc213848025</vt:lpwstr>
      </vt:variant>
      <vt:variant>
        <vt:i4>1310773</vt:i4>
      </vt:variant>
      <vt:variant>
        <vt:i4>8</vt:i4>
      </vt:variant>
      <vt:variant>
        <vt:i4>0</vt:i4>
      </vt:variant>
      <vt:variant>
        <vt:i4>5</vt:i4>
      </vt:variant>
      <vt:variant>
        <vt:lpwstr/>
      </vt:variant>
      <vt:variant>
        <vt:lpwstr>_Toc213848024</vt:lpwstr>
      </vt:variant>
      <vt:variant>
        <vt:i4>2949176</vt:i4>
      </vt:variant>
      <vt:variant>
        <vt:i4>3</vt:i4>
      </vt:variant>
      <vt:variant>
        <vt:i4>0</vt:i4>
      </vt:variant>
      <vt:variant>
        <vt:i4>5</vt:i4>
      </vt:variant>
      <vt:variant>
        <vt:lpwstr>https://online.fliphtml5.com/gedjp/iwgv/</vt:lpwstr>
      </vt:variant>
      <vt:variant>
        <vt:lpwstr>p=1</vt:lpwstr>
      </vt:variant>
      <vt:variant>
        <vt:i4>5898245</vt:i4>
      </vt:variant>
      <vt:variant>
        <vt:i4>0</vt:i4>
      </vt:variant>
      <vt:variant>
        <vt:i4>0</vt:i4>
      </vt:variant>
      <vt:variant>
        <vt:i4>5</vt:i4>
      </vt:variant>
      <vt:variant>
        <vt:lpwstr>https://www.rijksoverheid.nl/documenten/beleidsnotas/2024/01/19/de-nationale-technologiestrategie</vt:lpwstr>
      </vt:variant>
      <vt:variant>
        <vt:lpwstr/>
      </vt:variant>
      <vt:variant>
        <vt:i4>2359419</vt:i4>
      </vt:variant>
      <vt:variant>
        <vt:i4>15</vt:i4>
      </vt:variant>
      <vt:variant>
        <vt:i4>0</vt:i4>
      </vt:variant>
      <vt:variant>
        <vt:i4>5</vt:i4>
      </vt:variant>
      <vt:variant>
        <vt:lpwstr>https://wetten.overheid.nl/BWBR0035474</vt:lpwstr>
      </vt:variant>
      <vt:variant>
        <vt:lpwstr/>
      </vt:variant>
      <vt:variant>
        <vt:i4>2359412</vt:i4>
      </vt:variant>
      <vt:variant>
        <vt:i4>12</vt:i4>
      </vt:variant>
      <vt:variant>
        <vt:i4>0</vt:i4>
      </vt:variant>
      <vt:variant>
        <vt:i4>5</vt:i4>
      </vt:variant>
      <vt:variant>
        <vt:lpwstr>https://wetten.overheid.nl/BWBR0024796</vt:lpwstr>
      </vt:variant>
      <vt:variant>
        <vt:lpwstr/>
      </vt:variant>
      <vt:variant>
        <vt:i4>2490408</vt:i4>
      </vt:variant>
      <vt:variant>
        <vt:i4>9</vt:i4>
      </vt:variant>
      <vt:variant>
        <vt:i4>0</vt:i4>
      </vt:variant>
      <vt:variant>
        <vt:i4>5</vt:i4>
      </vt:variant>
      <vt:variant>
        <vt:lpwstr>https://www.rvo.nl/subsidies-financiering/pps-innovatie/definities</vt:lpwstr>
      </vt:variant>
      <vt:variant>
        <vt:lpwstr/>
      </vt:variant>
      <vt:variant>
        <vt:i4>1048670</vt:i4>
      </vt:variant>
      <vt:variant>
        <vt:i4>6</vt:i4>
      </vt:variant>
      <vt:variant>
        <vt:i4>0</vt:i4>
      </vt:variant>
      <vt:variant>
        <vt:i4>5</vt:i4>
      </vt:variant>
      <vt:variant>
        <vt:lpwstr>https://eur-lex.europa.eu/legal-content/NL/TXT/PDF/?uri=CELEX:52022XC1028(03)</vt:lpwstr>
      </vt:variant>
      <vt:variant>
        <vt:lpwstr/>
      </vt:variant>
      <vt:variant>
        <vt:i4>7274530</vt:i4>
      </vt:variant>
      <vt:variant>
        <vt:i4>3</vt:i4>
      </vt:variant>
      <vt:variant>
        <vt:i4>0</vt:i4>
      </vt:variant>
      <vt:variant>
        <vt:i4>5</vt:i4>
      </vt:variant>
      <vt:variant>
        <vt:lpwstr>https://www.rvo.nl/onderwerpen/subsidiespelregels/ezk/onderzoeksorganisatie</vt:lpwstr>
      </vt:variant>
      <vt:variant>
        <vt:lpwstr/>
      </vt:variant>
      <vt:variant>
        <vt:i4>1048670</vt:i4>
      </vt:variant>
      <vt:variant>
        <vt:i4>0</vt:i4>
      </vt:variant>
      <vt:variant>
        <vt:i4>0</vt:i4>
      </vt:variant>
      <vt:variant>
        <vt:i4>5</vt:i4>
      </vt:variant>
      <vt:variant>
        <vt:lpwstr>https://eur-lex.europa.eu/legal-content/NL/TXT/PDF/?uri=CELEX:52022XC1028(03)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Calls</dc:title>
  <dc:subject/>
  <dc:creator>laziz01</dc:creator>
  <cp:keywords/>
  <dc:description/>
  <cp:lastModifiedBy>Walboomers, Frank</cp:lastModifiedBy>
  <cp:revision>11</cp:revision>
  <cp:lastPrinted>2017-01-11T21:37:00Z</cp:lastPrinted>
  <dcterms:created xsi:type="dcterms:W3CDTF">2026-01-22T15:01:00Z</dcterms:created>
  <dcterms:modified xsi:type="dcterms:W3CDTF">2026-01-23T10:50:00Z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